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6365" w:rsidRPr="00FA4FB3" w:rsidRDefault="00CF6365" w:rsidP="00464C26">
      <w:pPr>
        <w:autoSpaceDE w:val="0"/>
        <w:autoSpaceDN w:val="0"/>
        <w:adjustRightInd w:val="0"/>
        <w:spacing w:after="0" w:line="240" w:lineRule="auto"/>
        <w:ind w:left="0" w:firstLine="0"/>
        <w:rPr>
          <w:rFonts w:asciiTheme="majorBidi" w:hAnsiTheme="majorBidi" w:cstheme="majorBidi"/>
          <w:b/>
          <w:bCs/>
          <w:color w:val="FF0000"/>
          <w:sz w:val="28"/>
          <w:szCs w:val="28"/>
        </w:rPr>
      </w:pPr>
      <w:r w:rsidRPr="00FA4FB3">
        <w:rPr>
          <w:rFonts w:asciiTheme="majorBidi" w:hAnsiTheme="majorBidi" w:cstheme="majorBidi"/>
          <w:b/>
          <w:bCs/>
          <w:color w:val="FF0000"/>
          <w:sz w:val="28"/>
          <w:szCs w:val="28"/>
        </w:rPr>
        <w:t>Introduction:</w:t>
      </w:r>
    </w:p>
    <w:p w:rsidR="00CF6365" w:rsidRPr="00FA4FB3" w:rsidRDefault="00CF6365" w:rsidP="00464C26">
      <w:pPr>
        <w:autoSpaceDE w:val="0"/>
        <w:autoSpaceDN w:val="0"/>
        <w:adjustRightInd w:val="0"/>
        <w:spacing w:after="0" w:line="240" w:lineRule="auto"/>
        <w:ind w:left="0" w:firstLine="0"/>
        <w:rPr>
          <w:rFonts w:asciiTheme="majorBidi" w:hAnsiTheme="majorBidi" w:cstheme="majorBidi"/>
          <w:color w:val="000000"/>
          <w:sz w:val="28"/>
          <w:szCs w:val="28"/>
        </w:rPr>
      </w:pPr>
      <w:r w:rsidRPr="00FA4FB3">
        <w:rPr>
          <w:rFonts w:asciiTheme="majorBidi" w:hAnsiTheme="majorBidi" w:cstheme="majorBidi"/>
          <w:color w:val="000000"/>
          <w:sz w:val="28"/>
          <w:szCs w:val="28"/>
        </w:rPr>
        <w:t>Human physiology is the study of human organs and of the cells that make them up. An understanding of human physiology is helpful in a variety of fields, such as medicine, fitness, and biology</w:t>
      </w:r>
    </w:p>
    <w:p w:rsidR="00464C26" w:rsidRPr="00FA4FB3" w:rsidRDefault="00464C26" w:rsidP="00464C26">
      <w:pPr>
        <w:autoSpaceDE w:val="0"/>
        <w:autoSpaceDN w:val="0"/>
        <w:adjustRightInd w:val="0"/>
        <w:spacing w:after="0" w:line="240" w:lineRule="auto"/>
        <w:ind w:left="0" w:firstLine="0"/>
        <w:rPr>
          <w:rFonts w:asciiTheme="majorBidi" w:hAnsiTheme="majorBidi" w:cstheme="majorBidi"/>
          <w:color w:val="000000"/>
          <w:sz w:val="28"/>
          <w:szCs w:val="28"/>
        </w:rPr>
      </w:pPr>
    </w:p>
    <w:p w:rsidR="00CF6365" w:rsidRPr="00FA4FB3" w:rsidRDefault="00CF6365" w:rsidP="00464C26">
      <w:pPr>
        <w:autoSpaceDE w:val="0"/>
        <w:autoSpaceDN w:val="0"/>
        <w:adjustRightInd w:val="0"/>
        <w:spacing w:after="0" w:line="240" w:lineRule="auto"/>
        <w:ind w:left="0" w:firstLine="0"/>
        <w:rPr>
          <w:rFonts w:asciiTheme="majorBidi" w:hAnsiTheme="majorBidi" w:cstheme="majorBidi"/>
          <w:b/>
          <w:bCs/>
          <w:color w:val="FF0000"/>
          <w:sz w:val="28"/>
          <w:szCs w:val="28"/>
        </w:rPr>
      </w:pPr>
      <w:r w:rsidRPr="00FA4FB3">
        <w:rPr>
          <w:rFonts w:asciiTheme="majorBidi" w:hAnsiTheme="majorBidi" w:cstheme="majorBidi"/>
          <w:b/>
          <w:bCs/>
          <w:color w:val="FF0000"/>
          <w:sz w:val="28"/>
          <w:szCs w:val="28"/>
        </w:rPr>
        <w:t>What is physiology?</w:t>
      </w:r>
    </w:p>
    <w:p w:rsidR="00CF6365" w:rsidRPr="00FA4FB3" w:rsidRDefault="00CF6365" w:rsidP="00464C26">
      <w:pPr>
        <w:autoSpaceDE w:val="0"/>
        <w:autoSpaceDN w:val="0"/>
        <w:adjustRightInd w:val="0"/>
        <w:spacing w:after="0" w:line="240" w:lineRule="auto"/>
        <w:ind w:left="0" w:firstLine="0"/>
        <w:rPr>
          <w:rFonts w:asciiTheme="majorBidi" w:hAnsiTheme="majorBidi" w:cstheme="majorBidi"/>
          <w:color w:val="000000"/>
          <w:sz w:val="28"/>
          <w:szCs w:val="28"/>
        </w:rPr>
      </w:pPr>
      <w:r w:rsidRPr="00FA4FB3">
        <w:rPr>
          <w:rFonts w:asciiTheme="majorBidi" w:hAnsiTheme="majorBidi" w:cstheme="majorBidi"/>
          <w:color w:val="000000"/>
          <w:sz w:val="28"/>
          <w:szCs w:val="28"/>
        </w:rPr>
        <w:t>• Physiology tests how organs and systems within the body work, how they communicate, and how they combine their efforts to make conditions favorable for survival.</w:t>
      </w:r>
    </w:p>
    <w:p w:rsidR="00CF6365" w:rsidRPr="00FA4FB3" w:rsidRDefault="00CF6365" w:rsidP="00464C26">
      <w:pPr>
        <w:autoSpaceDE w:val="0"/>
        <w:autoSpaceDN w:val="0"/>
        <w:adjustRightInd w:val="0"/>
        <w:spacing w:after="0" w:line="240" w:lineRule="auto"/>
        <w:ind w:left="0" w:firstLine="0"/>
        <w:rPr>
          <w:rFonts w:asciiTheme="majorBidi" w:hAnsiTheme="majorBidi" w:cstheme="majorBidi"/>
          <w:color w:val="000000"/>
          <w:sz w:val="28"/>
          <w:szCs w:val="28"/>
        </w:rPr>
      </w:pPr>
      <w:r w:rsidRPr="00FA4FB3">
        <w:rPr>
          <w:rFonts w:asciiTheme="majorBidi" w:hAnsiTheme="majorBidi" w:cstheme="majorBidi"/>
          <w:color w:val="000000"/>
          <w:sz w:val="28"/>
          <w:szCs w:val="28"/>
        </w:rPr>
        <w:t>• The study of physiology is, in the other word, the study of life. It asks questions about the internal workings of organisms and how they interact with the world around them.</w:t>
      </w:r>
    </w:p>
    <w:p w:rsidR="00CF6365" w:rsidRPr="00FA4FB3" w:rsidRDefault="00CF6365" w:rsidP="00464C26">
      <w:pPr>
        <w:autoSpaceDE w:val="0"/>
        <w:autoSpaceDN w:val="0"/>
        <w:adjustRightInd w:val="0"/>
        <w:spacing w:after="0" w:line="240" w:lineRule="auto"/>
        <w:ind w:left="0" w:firstLine="0"/>
        <w:rPr>
          <w:rFonts w:asciiTheme="majorBidi" w:hAnsiTheme="majorBidi" w:cstheme="majorBidi"/>
          <w:color w:val="000000"/>
          <w:sz w:val="28"/>
          <w:szCs w:val="28"/>
        </w:rPr>
      </w:pPr>
      <w:r w:rsidRPr="00FA4FB3">
        <w:rPr>
          <w:rFonts w:asciiTheme="majorBidi" w:hAnsiTheme="majorBidi" w:cstheme="majorBidi"/>
          <w:color w:val="000000"/>
          <w:sz w:val="28"/>
          <w:szCs w:val="28"/>
        </w:rPr>
        <w:t>The major systems covered in the study of human physiology are as follows:</w:t>
      </w:r>
    </w:p>
    <w:p w:rsidR="00CF6365" w:rsidRPr="00FA4FB3" w:rsidRDefault="009E6A65" w:rsidP="00464C26">
      <w:pPr>
        <w:autoSpaceDE w:val="0"/>
        <w:autoSpaceDN w:val="0"/>
        <w:adjustRightInd w:val="0"/>
        <w:spacing w:after="0" w:line="240" w:lineRule="auto"/>
        <w:ind w:left="0" w:firstLine="0"/>
        <w:rPr>
          <w:rFonts w:asciiTheme="majorBidi" w:hAnsiTheme="majorBidi" w:cstheme="majorBidi"/>
          <w:color w:val="000000"/>
          <w:sz w:val="28"/>
          <w:szCs w:val="28"/>
        </w:rPr>
      </w:pPr>
      <w:r>
        <w:rPr>
          <w:rFonts w:asciiTheme="majorBidi" w:hAnsiTheme="majorBidi" w:cstheme="majorBidi"/>
          <w:color w:val="000000"/>
          <w:sz w:val="28"/>
          <w:szCs w:val="28"/>
        </w:rPr>
        <w:t xml:space="preserve">Circulatory </w:t>
      </w:r>
      <w:r w:rsidR="00CF6365" w:rsidRPr="00FA4FB3">
        <w:rPr>
          <w:rFonts w:asciiTheme="majorBidi" w:hAnsiTheme="majorBidi" w:cstheme="majorBidi"/>
          <w:color w:val="000000"/>
          <w:sz w:val="28"/>
          <w:szCs w:val="28"/>
        </w:rPr>
        <w:t>system, Digestive/excretory system, Endocrine system, Musculoskeletal system, Nervous system, Renal/urinary system, Reproductive system and Respiratory system</w:t>
      </w:r>
      <w:r w:rsidR="00464C26" w:rsidRPr="00FA4FB3">
        <w:rPr>
          <w:rFonts w:asciiTheme="majorBidi" w:hAnsiTheme="majorBidi" w:cstheme="majorBidi"/>
          <w:color w:val="000000"/>
          <w:sz w:val="28"/>
          <w:szCs w:val="28"/>
        </w:rPr>
        <w:t>.</w:t>
      </w:r>
    </w:p>
    <w:p w:rsidR="00464C26" w:rsidRPr="00FA4FB3" w:rsidRDefault="00464C26" w:rsidP="00464C26">
      <w:pPr>
        <w:autoSpaceDE w:val="0"/>
        <w:autoSpaceDN w:val="0"/>
        <w:adjustRightInd w:val="0"/>
        <w:spacing w:after="0" w:line="240" w:lineRule="auto"/>
        <w:ind w:left="0" w:firstLine="0"/>
        <w:rPr>
          <w:rFonts w:asciiTheme="majorBidi" w:hAnsiTheme="majorBidi" w:cstheme="majorBidi"/>
          <w:color w:val="000000"/>
          <w:sz w:val="28"/>
          <w:szCs w:val="28"/>
        </w:rPr>
      </w:pPr>
    </w:p>
    <w:p w:rsidR="00CF6365" w:rsidRPr="00FA4FB3" w:rsidRDefault="00CF6365" w:rsidP="00464C26">
      <w:pPr>
        <w:autoSpaceDE w:val="0"/>
        <w:autoSpaceDN w:val="0"/>
        <w:adjustRightInd w:val="0"/>
        <w:spacing w:after="0" w:line="240" w:lineRule="auto"/>
        <w:ind w:left="0" w:firstLine="0"/>
        <w:rPr>
          <w:rFonts w:asciiTheme="majorBidi" w:hAnsiTheme="majorBidi" w:cstheme="majorBidi"/>
          <w:color w:val="FF0000"/>
          <w:sz w:val="28"/>
          <w:szCs w:val="28"/>
        </w:rPr>
      </w:pPr>
      <w:r w:rsidRPr="00FA4FB3">
        <w:rPr>
          <w:rFonts w:asciiTheme="majorBidi" w:hAnsiTheme="majorBidi" w:cstheme="majorBidi"/>
          <w:b/>
          <w:bCs/>
          <w:color w:val="FF0000"/>
          <w:sz w:val="28"/>
          <w:szCs w:val="28"/>
        </w:rPr>
        <w:t>Cell physiology</w:t>
      </w:r>
      <w:r w:rsidRPr="00FA4FB3">
        <w:rPr>
          <w:rFonts w:asciiTheme="majorBidi" w:hAnsiTheme="majorBidi" w:cstheme="majorBidi"/>
          <w:color w:val="FF0000"/>
          <w:sz w:val="28"/>
          <w:szCs w:val="28"/>
        </w:rPr>
        <w:t>:</w:t>
      </w:r>
    </w:p>
    <w:p w:rsidR="00CF6365" w:rsidRPr="00FA4FB3" w:rsidRDefault="00CF6365" w:rsidP="00464C26">
      <w:pPr>
        <w:autoSpaceDE w:val="0"/>
        <w:autoSpaceDN w:val="0"/>
        <w:adjustRightInd w:val="0"/>
        <w:spacing w:after="0" w:line="240" w:lineRule="auto"/>
        <w:ind w:left="0" w:firstLine="0"/>
        <w:rPr>
          <w:rFonts w:asciiTheme="majorBidi" w:hAnsiTheme="majorBidi" w:cstheme="majorBidi"/>
          <w:color w:val="000000"/>
          <w:sz w:val="28"/>
          <w:szCs w:val="28"/>
        </w:rPr>
      </w:pPr>
      <w:r w:rsidRPr="00FA4FB3">
        <w:rPr>
          <w:rFonts w:asciiTheme="majorBidi" w:hAnsiTheme="majorBidi" w:cstheme="majorBidi"/>
          <w:color w:val="000000"/>
          <w:sz w:val="28"/>
          <w:szCs w:val="28"/>
        </w:rPr>
        <w:t>The cell is the basic living unit of the body. Each organ is an aggregate of many different cells held together by intercellular supporting structures. Each type of cell is specially adapted to perform one or a few particular functions.</w:t>
      </w:r>
    </w:p>
    <w:p w:rsidR="00464C26" w:rsidRPr="00FA4FB3" w:rsidRDefault="00464C26" w:rsidP="00464C26">
      <w:pPr>
        <w:autoSpaceDE w:val="0"/>
        <w:autoSpaceDN w:val="0"/>
        <w:adjustRightInd w:val="0"/>
        <w:spacing w:after="0" w:line="240" w:lineRule="auto"/>
        <w:ind w:left="0" w:firstLine="0"/>
        <w:rPr>
          <w:rFonts w:asciiTheme="majorBidi" w:hAnsiTheme="majorBidi" w:cstheme="majorBidi"/>
          <w:color w:val="000000"/>
          <w:sz w:val="28"/>
          <w:szCs w:val="28"/>
        </w:rPr>
      </w:pPr>
    </w:p>
    <w:p w:rsidR="00CF6365" w:rsidRPr="00FA4FB3" w:rsidRDefault="00CF6365" w:rsidP="00464C26">
      <w:pPr>
        <w:autoSpaceDE w:val="0"/>
        <w:autoSpaceDN w:val="0"/>
        <w:adjustRightInd w:val="0"/>
        <w:spacing w:after="0" w:line="240" w:lineRule="auto"/>
        <w:ind w:left="0" w:firstLine="0"/>
        <w:rPr>
          <w:rFonts w:asciiTheme="majorBidi" w:hAnsiTheme="majorBidi" w:cstheme="majorBidi"/>
          <w:b/>
          <w:bCs/>
          <w:color w:val="E46D0A"/>
          <w:sz w:val="28"/>
          <w:szCs w:val="28"/>
        </w:rPr>
      </w:pPr>
      <w:r w:rsidRPr="00FA4FB3">
        <w:rPr>
          <w:rFonts w:asciiTheme="majorBidi" w:hAnsiTheme="majorBidi" w:cstheme="majorBidi"/>
          <w:b/>
          <w:bCs/>
          <w:color w:val="E46D0A"/>
          <w:sz w:val="28"/>
          <w:szCs w:val="28"/>
        </w:rPr>
        <w:t>Organization of the Cell</w:t>
      </w:r>
    </w:p>
    <w:p w:rsidR="00B834B4" w:rsidRPr="00FA4FB3" w:rsidRDefault="00464C26" w:rsidP="00464C26">
      <w:pPr>
        <w:ind w:left="357" w:firstLine="0"/>
        <w:rPr>
          <w:rFonts w:asciiTheme="majorBidi" w:hAnsiTheme="majorBidi" w:cstheme="majorBidi"/>
          <w:sz w:val="28"/>
          <w:szCs w:val="28"/>
        </w:rPr>
      </w:pPr>
      <w:r w:rsidRPr="00FA4FB3">
        <w:rPr>
          <w:rFonts w:asciiTheme="majorBidi" w:hAnsiTheme="majorBidi" w:cstheme="majorBidi"/>
          <w:color w:val="000000"/>
          <w:sz w:val="28"/>
          <w:szCs w:val="28"/>
        </w:rPr>
        <w:t xml:space="preserve"> </w:t>
      </w:r>
      <w:r w:rsidR="00CF6365" w:rsidRPr="00FA4FB3">
        <w:rPr>
          <w:rFonts w:asciiTheme="majorBidi" w:hAnsiTheme="majorBidi" w:cstheme="majorBidi"/>
          <w:color w:val="000000"/>
          <w:sz w:val="28"/>
          <w:szCs w:val="28"/>
        </w:rPr>
        <w:t>A typical cell, as seen by the light microscope it is</w:t>
      </w:r>
      <w:r w:rsidRPr="00FA4FB3">
        <w:rPr>
          <w:rFonts w:asciiTheme="majorBidi" w:hAnsiTheme="majorBidi" w:cstheme="majorBidi"/>
          <w:color w:val="000000"/>
          <w:sz w:val="28"/>
          <w:szCs w:val="28"/>
        </w:rPr>
        <w:t xml:space="preserve"> consist of two major parts are  the nucleus is separated from the cytoplasm by a nuclear membrane, and the cytoplasm is separated from the surrounding fluids by plasma membrane. </w:t>
      </w:r>
      <w:r w:rsidR="00CF6365" w:rsidRPr="00FA4FB3">
        <w:rPr>
          <w:rFonts w:asciiTheme="majorBidi" w:hAnsiTheme="majorBidi" w:cstheme="majorBidi"/>
          <w:color w:val="000000"/>
          <w:sz w:val="28"/>
          <w:szCs w:val="28"/>
        </w:rPr>
        <w:t xml:space="preserve">the nucleus and the cytoplasm. The different substances that make up the cell are collectively called protoplasm. </w:t>
      </w:r>
      <w:r w:rsidR="00CF6365" w:rsidRPr="00FA4FB3">
        <w:rPr>
          <w:rFonts w:asciiTheme="majorBidi" w:hAnsiTheme="majorBidi" w:cstheme="majorBidi"/>
          <w:b/>
          <w:bCs/>
          <w:i/>
          <w:iCs/>
          <w:color w:val="FF0000"/>
          <w:sz w:val="28"/>
          <w:szCs w:val="28"/>
        </w:rPr>
        <w:t xml:space="preserve">Protoplasm </w:t>
      </w:r>
      <w:r w:rsidR="00CF6365" w:rsidRPr="00FA4FB3">
        <w:rPr>
          <w:rFonts w:asciiTheme="majorBidi" w:hAnsiTheme="majorBidi" w:cstheme="majorBidi"/>
          <w:color w:val="000000"/>
          <w:sz w:val="28"/>
          <w:szCs w:val="28"/>
        </w:rPr>
        <w:t>is composed mainly of five basic substances: water, electrolytes, proteins, lipids, and carbohydrates.</w:t>
      </w:r>
    </w:p>
    <w:p w:rsidR="00CF6365" w:rsidRPr="00FA4FB3" w:rsidRDefault="00CF6365" w:rsidP="00464C26">
      <w:pPr>
        <w:autoSpaceDE w:val="0"/>
        <w:autoSpaceDN w:val="0"/>
        <w:adjustRightInd w:val="0"/>
        <w:spacing w:after="0" w:line="240" w:lineRule="auto"/>
        <w:ind w:left="0" w:firstLine="0"/>
        <w:rPr>
          <w:rFonts w:asciiTheme="majorBidi" w:hAnsiTheme="majorBidi" w:cstheme="majorBidi"/>
          <w:b/>
          <w:bCs/>
          <w:color w:val="FF0000"/>
          <w:sz w:val="28"/>
          <w:szCs w:val="28"/>
        </w:rPr>
      </w:pPr>
      <w:r w:rsidRPr="00FA4FB3">
        <w:rPr>
          <w:rFonts w:asciiTheme="majorBidi" w:hAnsiTheme="majorBidi" w:cstheme="majorBidi"/>
          <w:b/>
          <w:bCs/>
          <w:color w:val="FF0000"/>
          <w:sz w:val="28"/>
          <w:szCs w:val="28"/>
        </w:rPr>
        <w:t>Physical Structure of the Cell</w:t>
      </w:r>
    </w:p>
    <w:p w:rsidR="00CF6365" w:rsidRPr="00FA4FB3" w:rsidRDefault="00CF6365" w:rsidP="00464C26">
      <w:pPr>
        <w:ind w:left="357" w:firstLine="0"/>
        <w:rPr>
          <w:rFonts w:asciiTheme="majorBidi" w:hAnsiTheme="majorBidi" w:cstheme="majorBidi"/>
          <w:sz w:val="28"/>
          <w:szCs w:val="28"/>
        </w:rPr>
      </w:pPr>
      <w:r w:rsidRPr="00FA4FB3">
        <w:rPr>
          <w:rFonts w:asciiTheme="majorBidi" w:hAnsiTheme="majorBidi" w:cstheme="majorBidi"/>
          <w:color w:val="000000"/>
          <w:sz w:val="28"/>
          <w:szCs w:val="28"/>
        </w:rPr>
        <w:t>The cell is not only a bag of fluid, enzymes, and che</w:t>
      </w:r>
      <w:r w:rsidR="00464C26" w:rsidRPr="00FA4FB3">
        <w:rPr>
          <w:rFonts w:asciiTheme="majorBidi" w:hAnsiTheme="majorBidi" w:cstheme="majorBidi"/>
          <w:color w:val="000000"/>
          <w:sz w:val="28"/>
          <w:szCs w:val="28"/>
        </w:rPr>
        <w:t xml:space="preserve">micals; it also contains highly </w:t>
      </w:r>
      <w:r w:rsidRPr="00FA4FB3">
        <w:rPr>
          <w:rFonts w:asciiTheme="majorBidi" w:hAnsiTheme="majorBidi" w:cstheme="majorBidi"/>
          <w:color w:val="000000"/>
          <w:sz w:val="28"/>
          <w:szCs w:val="28"/>
        </w:rPr>
        <w:t>organized physical structures, called intracellular organelles. The physical nature of each organelle is an important as the cell’s chemical constituents for cell function. The most important organelles and other structures of the cell are shown in figure (1)</w:t>
      </w:r>
    </w:p>
    <w:p w:rsidR="00CF6365" w:rsidRPr="00FA4FB3" w:rsidRDefault="00CF6365" w:rsidP="00464C26">
      <w:pPr>
        <w:rPr>
          <w:rFonts w:asciiTheme="majorBidi" w:hAnsiTheme="majorBidi" w:cstheme="majorBidi"/>
          <w:sz w:val="28"/>
          <w:szCs w:val="28"/>
        </w:rPr>
      </w:pPr>
      <w:r w:rsidRPr="00FA4FB3">
        <w:rPr>
          <w:rFonts w:asciiTheme="majorBidi" w:hAnsiTheme="majorBidi" w:cstheme="majorBidi"/>
          <w:noProof/>
          <w:sz w:val="28"/>
          <w:szCs w:val="28"/>
        </w:rPr>
        <w:lastRenderedPageBreak/>
        <w:drawing>
          <wp:inline distT="0" distB="0" distL="0" distR="0" wp14:anchorId="16FD4117" wp14:editId="0CB6D4BE">
            <wp:extent cx="5562600" cy="1400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67936" cy="1401518"/>
                    </a:xfrm>
                    <a:prstGeom prst="rect">
                      <a:avLst/>
                    </a:prstGeom>
                    <a:noFill/>
                    <a:ln>
                      <a:noFill/>
                    </a:ln>
                  </pic:spPr>
                </pic:pic>
              </a:graphicData>
            </a:graphic>
          </wp:inline>
        </w:drawing>
      </w:r>
    </w:p>
    <w:p w:rsidR="00CF6365" w:rsidRPr="00FA4FB3" w:rsidRDefault="00CF6365" w:rsidP="00464C26">
      <w:pPr>
        <w:rPr>
          <w:rFonts w:asciiTheme="majorBidi" w:hAnsiTheme="majorBidi" w:cstheme="majorBidi"/>
          <w:sz w:val="28"/>
          <w:szCs w:val="28"/>
        </w:rPr>
      </w:pPr>
      <w:r w:rsidRPr="00FA4FB3">
        <w:rPr>
          <w:rFonts w:asciiTheme="majorBidi" w:hAnsiTheme="majorBidi" w:cstheme="majorBidi"/>
          <w:sz w:val="28"/>
          <w:szCs w:val="28"/>
        </w:rPr>
        <w:t>Figure 1: internal organelles in the cytoplasm.</w:t>
      </w:r>
    </w:p>
    <w:p w:rsidR="00CF6365" w:rsidRPr="00FA4FB3" w:rsidRDefault="00CF6365" w:rsidP="00464C26">
      <w:pPr>
        <w:autoSpaceDE w:val="0"/>
        <w:autoSpaceDN w:val="0"/>
        <w:adjustRightInd w:val="0"/>
        <w:spacing w:after="0" w:line="240" w:lineRule="auto"/>
        <w:ind w:left="0" w:firstLine="0"/>
        <w:rPr>
          <w:rFonts w:asciiTheme="majorBidi" w:hAnsiTheme="majorBidi" w:cstheme="majorBidi"/>
          <w:b/>
          <w:bCs/>
          <w:color w:val="FF0000"/>
          <w:sz w:val="28"/>
          <w:szCs w:val="28"/>
        </w:rPr>
      </w:pPr>
      <w:r w:rsidRPr="00FA4FB3">
        <w:rPr>
          <w:rFonts w:asciiTheme="majorBidi" w:hAnsiTheme="majorBidi" w:cstheme="majorBidi"/>
          <w:b/>
          <w:bCs/>
          <w:color w:val="FF0000"/>
          <w:sz w:val="28"/>
          <w:szCs w:val="28"/>
        </w:rPr>
        <w:t>Cell Membrane</w:t>
      </w:r>
    </w:p>
    <w:p w:rsidR="00CF6365" w:rsidRPr="00FA4FB3" w:rsidRDefault="00CF6365" w:rsidP="00464C26">
      <w:pPr>
        <w:autoSpaceDE w:val="0"/>
        <w:autoSpaceDN w:val="0"/>
        <w:adjustRightInd w:val="0"/>
        <w:spacing w:after="0" w:line="240" w:lineRule="auto"/>
        <w:ind w:left="0" w:firstLine="0"/>
        <w:rPr>
          <w:rFonts w:asciiTheme="majorBidi" w:hAnsiTheme="majorBidi" w:cstheme="majorBidi"/>
          <w:color w:val="000000"/>
          <w:sz w:val="28"/>
          <w:szCs w:val="28"/>
        </w:rPr>
      </w:pPr>
      <w:r w:rsidRPr="00FA4FB3">
        <w:rPr>
          <w:rFonts w:asciiTheme="majorBidi" w:hAnsiTheme="majorBidi" w:cstheme="majorBidi"/>
          <w:color w:val="000000"/>
          <w:sz w:val="28"/>
          <w:szCs w:val="28"/>
        </w:rPr>
        <w:t>The cell membrane (also called the plasma membrane), which envelops the cell, is a thin, elastic structure only 7.5 to 10 nanometers thick.</w:t>
      </w:r>
      <w:r w:rsidR="009E6A65">
        <w:rPr>
          <w:rFonts w:asciiTheme="majorBidi" w:hAnsiTheme="majorBidi" w:cstheme="majorBidi"/>
          <w:color w:val="000000"/>
          <w:sz w:val="28"/>
          <w:szCs w:val="28"/>
        </w:rPr>
        <w:t xml:space="preserve"> It is composed </w:t>
      </w:r>
      <w:r w:rsidRPr="00FA4FB3">
        <w:rPr>
          <w:rFonts w:asciiTheme="majorBidi" w:hAnsiTheme="majorBidi" w:cstheme="majorBidi"/>
          <w:color w:val="000000"/>
          <w:sz w:val="28"/>
          <w:szCs w:val="28"/>
        </w:rPr>
        <w:t>of proteins and lipids</w:t>
      </w:r>
    </w:p>
    <w:p w:rsidR="00464C26" w:rsidRPr="00FA4FB3" w:rsidRDefault="00464C26" w:rsidP="00464C26">
      <w:pPr>
        <w:autoSpaceDE w:val="0"/>
        <w:autoSpaceDN w:val="0"/>
        <w:adjustRightInd w:val="0"/>
        <w:spacing w:after="0" w:line="240" w:lineRule="auto"/>
        <w:ind w:left="0" w:firstLine="0"/>
        <w:rPr>
          <w:rFonts w:asciiTheme="majorBidi" w:hAnsiTheme="majorBidi" w:cstheme="majorBidi"/>
          <w:color w:val="000000"/>
          <w:sz w:val="28"/>
          <w:szCs w:val="28"/>
        </w:rPr>
      </w:pPr>
    </w:p>
    <w:p w:rsidR="00CF6365" w:rsidRPr="00FA4FB3" w:rsidRDefault="00CF6365" w:rsidP="00464C26">
      <w:pPr>
        <w:autoSpaceDE w:val="0"/>
        <w:autoSpaceDN w:val="0"/>
        <w:adjustRightInd w:val="0"/>
        <w:spacing w:after="0" w:line="240" w:lineRule="auto"/>
        <w:ind w:left="0" w:firstLine="0"/>
        <w:rPr>
          <w:rFonts w:asciiTheme="majorBidi" w:hAnsiTheme="majorBidi" w:cstheme="majorBidi"/>
          <w:b/>
          <w:bCs/>
          <w:color w:val="000000"/>
          <w:sz w:val="28"/>
          <w:szCs w:val="28"/>
        </w:rPr>
      </w:pPr>
      <w:r w:rsidRPr="00FA4FB3">
        <w:rPr>
          <w:rFonts w:asciiTheme="majorBidi" w:hAnsiTheme="majorBidi" w:cstheme="majorBidi"/>
          <w:b/>
          <w:bCs/>
          <w:color w:val="FF0000"/>
          <w:sz w:val="28"/>
          <w:szCs w:val="28"/>
        </w:rPr>
        <w:t>Chemical composition of CM</w:t>
      </w:r>
      <w:r w:rsidRPr="00FA4FB3">
        <w:rPr>
          <w:rFonts w:asciiTheme="majorBidi" w:hAnsiTheme="majorBidi" w:cstheme="majorBidi"/>
          <w:b/>
          <w:bCs/>
          <w:color w:val="000000"/>
          <w:sz w:val="28"/>
          <w:szCs w:val="28"/>
        </w:rPr>
        <w:t>:</w:t>
      </w:r>
    </w:p>
    <w:p w:rsidR="00CF6365" w:rsidRPr="00FA4FB3" w:rsidRDefault="00CF6365" w:rsidP="009E6A65">
      <w:pPr>
        <w:ind w:left="357" w:firstLine="0"/>
        <w:rPr>
          <w:rFonts w:asciiTheme="majorBidi" w:hAnsiTheme="majorBidi" w:cstheme="majorBidi"/>
          <w:sz w:val="28"/>
          <w:szCs w:val="28"/>
        </w:rPr>
      </w:pPr>
      <w:r w:rsidRPr="00FA4FB3">
        <w:rPr>
          <w:rFonts w:asciiTheme="majorBidi" w:hAnsiTheme="majorBidi" w:cstheme="majorBidi"/>
          <w:color w:val="000000"/>
          <w:sz w:val="28"/>
          <w:szCs w:val="28"/>
        </w:rPr>
        <w:t xml:space="preserve">Is composed of </w:t>
      </w:r>
      <w:r w:rsidRPr="00FA4FB3">
        <w:rPr>
          <w:rFonts w:asciiTheme="majorBidi" w:hAnsiTheme="majorBidi" w:cstheme="majorBidi"/>
          <w:b/>
          <w:bCs/>
          <w:color w:val="000000"/>
          <w:sz w:val="28"/>
          <w:szCs w:val="28"/>
        </w:rPr>
        <w:t xml:space="preserve">lipid &amp; protein, </w:t>
      </w:r>
      <w:r w:rsidRPr="00FA4FB3">
        <w:rPr>
          <w:rFonts w:asciiTheme="majorBidi" w:hAnsiTheme="majorBidi" w:cstheme="majorBidi"/>
          <w:color w:val="000000"/>
          <w:sz w:val="28"/>
          <w:szCs w:val="28"/>
        </w:rPr>
        <w:t>which are mixed together and give the shape of model (figure 2) The ratio of lipid to protein is variable depending of the type and function of cell. Ex: nerve cell has high lipid contains were as membrane of RBC are high protein.</w:t>
      </w:r>
    </w:p>
    <w:p w:rsidR="00CF6365" w:rsidRPr="00FA4FB3" w:rsidRDefault="00CF6365" w:rsidP="00464C26">
      <w:pPr>
        <w:autoSpaceDE w:val="0"/>
        <w:autoSpaceDN w:val="0"/>
        <w:adjustRightInd w:val="0"/>
        <w:spacing w:after="0" w:line="240" w:lineRule="auto"/>
        <w:ind w:left="0" w:firstLine="0"/>
        <w:rPr>
          <w:rFonts w:asciiTheme="majorBidi" w:hAnsiTheme="majorBidi" w:cstheme="majorBidi"/>
          <w:i/>
          <w:iCs/>
          <w:color w:val="000000"/>
          <w:sz w:val="28"/>
          <w:szCs w:val="28"/>
        </w:rPr>
      </w:pPr>
      <w:r w:rsidRPr="00FA4FB3">
        <w:rPr>
          <w:rFonts w:asciiTheme="majorBidi" w:hAnsiTheme="majorBidi" w:cstheme="majorBidi"/>
          <w:b/>
          <w:bCs/>
          <w:i/>
          <w:iCs/>
          <w:color w:val="E46D0A"/>
          <w:sz w:val="28"/>
          <w:szCs w:val="28"/>
        </w:rPr>
        <w:t>Lipid contain</w:t>
      </w:r>
      <w:r w:rsidRPr="00FA4FB3">
        <w:rPr>
          <w:rFonts w:asciiTheme="majorBidi" w:hAnsiTheme="majorBidi" w:cstheme="majorBidi"/>
          <w:b/>
          <w:bCs/>
          <w:i/>
          <w:iCs/>
          <w:color w:val="000000"/>
          <w:sz w:val="28"/>
          <w:szCs w:val="28"/>
        </w:rPr>
        <w:t xml:space="preserve">: </w:t>
      </w:r>
      <w:r w:rsidRPr="00FA4FB3">
        <w:rPr>
          <w:rFonts w:asciiTheme="majorBidi" w:hAnsiTheme="majorBidi" w:cstheme="majorBidi"/>
          <w:i/>
          <w:iCs/>
          <w:color w:val="000000"/>
          <w:sz w:val="28"/>
          <w:szCs w:val="28"/>
        </w:rPr>
        <w:t>cholesterol &amp; phospholipid.</w:t>
      </w:r>
    </w:p>
    <w:p w:rsidR="00CF6365" w:rsidRPr="00FA4FB3" w:rsidRDefault="00CF6365" w:rsidP="00464C26">
      <w:pPr>
        <w:autoSpaceDE w:val="0"/>
        <w:autoSpaceDN w:val="0"/>
        <w:adjustRightInd w:val="0"/>
        <w:spacing w:after="0" w:line="240" w:lineRule="auto"/>
        <w:ind w:left="0" w:firstLine="0"/>
        <w:rPr>
          <w:rFonts w:asciiTheme="majorBidi" w:hAnsiTheme="majorBidi" w:cstheme="majorBidi"/>
          <w:color w:val="000000"/>
          <w:sz w:val="28"/>
          <w:szCs w:val="28"/>
        </w:rPr>
      </w:pPr>
      <w:r w:rsidRPr="00FA4FB3">
        <w:rPr>
          <w:rFonts w:asciiTheme="majorBidi" w:hAnsiTheme="majorBidi" w:cstheme="majorBidi"/>
          <w:color w:val="000000"/>
          <w:sz w:val="28"/>
          <w:szCs w:val="28"/>
        </w:rPr>
        <w:t>The function of cholesterol is to give fluidity to cell membrane and prevent cell down.</w:t>
      </w:r>
    </w:p>
    <w:p w:rsidR="00CF6365" w:rsidRPr="00FA4FB3" w:rsidRDefault="00CF6365" w:rsidP="00464C26">
      <w:pPr>
        <w:autoSpaceDE w:val="0"/>
        <w:autoSpaceDN w:val="0"/>
        <w:adjustRightInd w:val="0"/>
        <w:spacing w:after="0" w:line="240" w:lineRule="auto"/>
        <w:ind w:left="0" w:firstLine="0"/>
        <w:rPr>
          <w:rFonts w:asciiTheme="majorBidi" w:hAnsiTheme="majorBidi" w:cstheme="majorBidi"/>
          <w:color w:val="000000"/>
          <w:sz w:val="28"/>
          <w:szCs w:val="28"/>
        </w:rPr>
      </w:pPr>
      <w:r w:rsidRPr="00FA4FB3">
        <w:rPr>
          <w:rFonts w:asciiTheme="majorBidi" w:hAnsiTheme="majorBidi" w:cstheme="majorBidi"/>
          <w:color w:val="000000"/>
          <w:sz w:val="28"/>
          <w:szCs w:val="28"/>
        </w:rPr>
        <w:t>Phospholipid has duple layer and two reactions.</w:t>
      </w:r>
    </w:p>
    <w:p w:rsidR="00CF6365" w:rsidRPr="00FA4FB3" w:rsidRDefault="00CF6365" w:rsidP="00464C26">
      <w:pPr>
        <w:autoSpaceDE w:val="0"/>
        <w:autoSpaceDN w:val="0"/>
        <w:adjustRightInd w:val="0"/>
        <w:spacing w:after="0" w:line="240" w:lineRule="auto"/>
        <w:ind w:left="0" w:firstLine="0"/>
        <w:rPr>
          <w:rFonts w:asciiTheme="majorBidi" w:hAnsiTheme="majorBidi" w:cstheme="majorBidi"/>
          <w:color w:val="000000"/>
          <w:sz w:val="28"/>
          <w:szCs w:val="28"/>
        </w:rPr>
      </w:pPr>
      <w:r w:rsidRPr="00FA4FB3">
        <w:rPr>
          <w:rFonts w:asciiTheme="majorBidi" w:hAnsiTheme="majorBidi" w:cstheme="majorBidi"/>
          <w:color w:val="000000"/>
          <w:sz w:val="28"/>
          <w:szCs w:val="28"/>
        </w:rPr>
        <w:t>1- Hydroph</w:t>
      </w:r>
      <w:r w:rsidRPr="00FA4FB3">
        <w:rPr>
          <w:rFonts w:asciiTheme="majorBidi" w:hAnsiTheme="majorBidi" w:cstheme="majorBidi"/>
          <w:b/>
          <w:bCs/>
          <w:color w:val="FF0000"/>
          <w:sz w:val="28"/>
          <w:szCs w:val="28"/>
        </w:rPr>
        <w:t>i</w:t>
      </w:r>
      <w:r w:rsidRPr="00FA4FB3">
        <w:rPr>
          <w:rFonts w:asciiTheme="majorBidi" w:hAnsiTheme="majorBidi" w:cstheme="majorBidi"/>
          <w:color w:val="000000"/>
          <w:sz w:val="28"/>
          <w:szCs w:val="28"/>
        </w:rPr>
        <w:t>lic reaction of the head of the phospholipid.</w:t>
      </w:r>
    </w:p>
    <w:p w:rsidR="00CF6365" w:rsidRPr="00FA4FB3" w:rsidRDefault="00CF6365" w:rsidP="00464C26">
      <w:pPr>
        <w:autoSpaceDE w:val="0"/>
        <w:autoSpaceDN w:val="0"/>
        <w:adjustRightInd w:val="0"/>
        <w:spacing w:after="0" w:line="240" w:lineRule="auto"/>
        <w:ind w:left="0" w:firstLine="0"/>
        <w:rPr>
          <w:rFonts w:asciiTheme="majorBidi" w:hAnsiTheme="majorBidi" w:cstheme="majorBidi"/>
          <w:color w:val="000000"/>
          <w:sz w:val="28"/>
          <w:szCs w:val="28"/>
        </w:rPr>
      </w:pPr>
      <w:r w:rsidRPr="00FA4FB3">
        <w:rPr>
          <w:rFonts w:asciiTheme="majorBidi" w:hAnsiTheme="majorBidi" w:cstheme="majorBidi"/>
          <w:color w:val="000000"/>
          <w:sz w:val="28"/>
          <w:szCs w:val="28"/>
        </w:rPr>
        <w:t>2- Hydroph</w:t>
      </w:r>
      <w:r w:rsidRPr="00FA4FB3">
        <w:rPr>
          <w:rFonts w:asciiTheme="majorBidi" w:hAnsiTheme="majorBidi" w:cstheme="majorBidi"/>
          <w:b/>
          <w:bCs/>
          <w:color w:val="FF0000"/>
          <w:sz w:val="28"/>
          <w:szCs w:val="28"/>
        </w:rPr>
        <w:t>o</w:t>
      </w:r>
      <w:r w:rsidRPr="00FA4FB3">
        <w:rPr>
          <w:rFonts w:asciiTheme="majorBidi" w:hAnsiTheme="majorBidi" w:cstheme="majorBidi"/>
          <w:color w:val="000000"/>
          <w:sz w:val="28"/>
          <w:szCs w:val="28"/>
        </w:rPr>
        <w:t>bic reaction of the tail of the phospholipid.</w:t>
      </w:r>
    </w:p>
    <w:p w:rsidR="00CF6365" w:rsidRPr="00FA4FB3" w:rsidRDefault="00CF6365" w:rsidP="00464C26">
      <w:pPr>
        <w:autoSpaceDE w:val="0"/>
        <w:autoSpaceDN w:val="0"/>
        <w:adjustRightInd w:val="0"/>
        <w:spacing w:after="0" w:line="240" w:lineRule="auto"/>
        <w:ind w:left="0" w:firstLine="0"/>
        <w:rPr>
          <w:rFonts w:asciiTheme="majorBidi" w:hAnsiTheme="majorBidi" w:cstheme="majorBidi"/>
          <w:color w:val="000000"/>
          <w:sz w:val="28"/>
          <w:szCs w:val="28"/>
        </w:rPr>
      </w:pPr>
      <w:r w:rsidRPr="00FA4FB3">
        <w:rPr>
          <w:rFonts w:asciiTheme="majorBidi" w:hAnsiTheme="majorBidi" w:cstheme="majorBidi"/>
          <w:color w:val="000000"/>
          <w:sz w:val="28"/>
          <w:szCs w:val="28"/>
        </w:rPr>
        <w:t>The head because they are hydrophilic there are directed to the location were water is present (extra cellular fluid).</w:t>
      </w:r>
    </w:p>
    <w:p w:rsidR="00CF6365" w:rsidRPr="00FA4FB3" w:rsidRDefault="00CF6365" w:rsidP="009E6A65">
      <w:pPr>
        <w:ind w:left="0" w:firstLine="0"/>
        <w:rPr>
          <w:rFonts w:asciiTheme="majorBidi" w:hAnsiTheme="majorBidi" w:cstheme="majorBidi"/>
          <w:sz w:val="28"/>
          <w:szCs w:val="28"/>
        </w:rPr>
      </w:pPr>
      <w:r w:rsidRPr="00FA4FB3">
        <w:rPr>
          <w:rFonts w:asciiTheme="majorBidi" w:hAnsiTheme="majorBidi" w:cstheme="majorBidi"/>
          <w:color w:val="000000"/>
          <w:sz w:val="28"/>
          <w:szCs w:val="28"/>
        </w:rPr>
        <w:t>the tails because they are hydrophobic there are directed to the interior (intra cellular).</w:t>
      </w:r>
    </w:p>
    <w:p w:rsidR="00CF6365" w:rsidRPr="00FA4FB3" w:rsidRDefault="00CF6365" w:rsidP="00464C26">
      <w:pPr>
        <w:rPr>
          <w:rFonts w:asciiTheme="majorBidi" w:hAnsiTheme="majorBidi" w:cstheme="majorBidi"/>
          <w:sz w:val="28"/>
          <w:szCs w:val="28"/>
        </w:rPr>
      </w:pPr>
      <w:r w:rsidRPr="00FA4FB3">
        <w:rPr>
          <w:rFonts w:asciiTheme="majorBidi" w:hAnsiTheme="majorBidi" w:cstheme="majorBidi"/>
          <w:noProof/>
          <w:sz w:val="28"/>
          <w:szCs w:val="28"/>
        </w:rPr>
        <w:drawing>
          <wp:inline distT="0" distB="0" distL="0" distR="0" wp14:anchorId="5D0C3824" wp14:editId="38D2A2FB">
            <wp:extent cx="5162550" cy="2028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3686" cy="2029271"/>
                    </a:xfrm>
                    <a:prstGeom prst="rect">
                      <a:avLst/>
                    </a:prstGeom>
                    <a:noFill/>
                    <a:ln>
                      <a:noFill/>
                    </a:ln>
                  </pic:spPr>
                </pic:pic>
              </a:graphicData>
            </a:graphic>
          </wp:inline>
        </w:drawing>
      </w:r>
    </w:p>
    <w:p w:rsidR="00CF6365" w:rsidRPr="00FA4FB3" w:rsidRDefault="00CF6365" w:rsidP="00464C26">
      <w:pPr>
        <w:rPr>
          <w:rFonts w:asciiTheme="majorBidi" w:hAnsiTheme="majorBidi" w:cstheme="majorBidi"/>
          <w:sz w:val="28"/>
          <w:szCs w:val="28"/>
        </w:rPr>
      </w:pPr>
      <w:r w:rsidRPr="00FA4FB3">
        <w:rPr>
          <w:rFonts w:asciiTheme="majorBidi" w:hAnsiTheme="majorBidi" w:cstheme="majorBidi"/>
          <w:b/>
          <w:bCs/>
          <w:sz w:val="28"/>
          <w:szCs w:val="28"/>
        </w:rPr>
        <w:t>Figure 2: cell membrane composition</w:t>
      </w:r>
    </w:p>
    <w:p w:rsidR="00CF6365" w:rsidRPr="00FA4FB3" w:rsidRDefault="00CF6365" w:rsidP="00464C26">
      <w:pPr>
        <w:autoSpaceDE w:val="0"/>
        <w:autoSpaceDN w:val="0"/>
        <w:adjustRightInd w:val="0"/>
        <w:spacing w:after="0" w:line="240" w:lineRule="auto"/>
        <w:ind w:left="0" w:firstLine="0"/>
        <w:rPr>
          <w:rFonts w:asciiTheme="majorBidi" w:hAnsiTheme="majorBidi" w:cstheme="majorBidi"/>
          <w:color w:val="000000"/>
          <w:sz w:val="28"/>
          <w:szCs w:val="28"/>
        </w:rPr>
      </w:pPr>
      <w:r w:rsidRPr="00FA4FB3">
        <w:rPr>
          <w:rFonts w:asciiTheme="majorBidi" w:hAnsiTheme="majorBidi" w:cstheme="majorBidi"/>
          <w:b/>
          <w:bCs/>
          <w:i/>
          <w:iCs/>
          <w:color w:val="E46D0A"/>
          <w:sz w:val="28"/>
          <w:szCs w:val="28"/>
        </w:rPr>
        <w:lastRenderedPageBreak/>
        <w:t xml:space="preserve">Proteins: </w:t>
      </w:r>
      <w:r w:rsidRPr="00FA4FB3">
        <w:rPr>
          <w:rFonts w:asciiTheme="majorBidi" w:hAnsiTheme="majorBidi" w:cstheme="majorBidi"/>
          <w:color w:val="000000"/>
          <w:sz w:val="28"/>
          <w:szCs w:val="28"/>
        </w:rPr>
        <w:t xml:space="preserve">is a </w:t>
      </w:r>
      <w:proofErr w:type="spellStart"/>
      <w:r w:rsidRPr="00FA4FB3">
        <w:rPr>
          <w:rFonts w:asciiTheme="majorBidi" w:hAnsiTheme="majorBidi" w:cstheme="majorBidi"/>
          <w:color w:val="000000"/>
          <w:sz w:val="28"/>
          <w:szCs w:val="28"/>
        </w:rPr>
        <w:t>globularmasses</w:t>
      </w:r>
      <w:proofErr w:type="spellEnd"/>
      <w:r w:rsidRPr="00FA4FB3">
        <w:rPr>
          <w:rFonts w:asciiTheme="majorBidi" w:hAnsiTheme="majorBidi" w:cstheme="majorBidi"/>
          <w:color w:val="000000"/>
          <w:sz w:val="28"/>
          <w:szCs w:val="28"/>
        </w:rPr>
        <w:t xml:space="preserve"> floating in the lipid bilayer. Most of which are glycoproteins.</w:t>
      </w:r>
    </w:p>
    <w:p w:rsidR="00CF6365" w:rsidRPr="00FA4FB3" w:rsidRDefault="00CF6365" w:rsidP="00464C26">
      <w:pPr>
        <w:autoSpaceDE w:val="0"/>
        <w:autoSpaceDN w:val="0"/>
        <w:adjustRightInd w:val="0"/>
        <w:spacing w:after="0" w:line="240" w:lineRule="auto"/>
        <w:ind w:left="0" w:firstLine="0"/>
        <w:rPr>
          <w:rFonts w:asciiTheme="majorBidi" w:hAnsiTheme="majorBidi" w:cstheme="majorBidi"/>
          <w:color w:val="000000"/>
          <w:sz w:val="28"/>
          <w:szCs w:val="28"/>
        </w:rPr>
      </w:pPr>
      <w:r w:rsidRPr="00FA4FB3">
        <w:rPr>
          <w:rFonts w:asciiTheme="majorBidi" w:hAnsiTheme="majorBidi" w:cstheme="majorBidi"/>
          <w:color w:val="000000"/>
          <w:sz w:val="28"/>
          <w:szCs w:val="28"/>
        </w:rPr>
        <w:t xml:space="preserve">Two types of proteins: </w:t>
      </w:r>
      <w:r w:rsidRPr="00FA4FB3">
        <w:rPr>
          <w:rFonts w:asciiTheme="majorBidi" w:hAnsiTheme="majorBidi" w:cstheme="majorBidi"/>
          <w:b/>
          <w:bCs/>
          <w:color w:val="000000"/>
          <w:sz w:val="28"/>
          <w:szCs w:val="28"/>
        </w:rPr>
        <w:t xml:space="preserve">Integral proteins </w:t>
      </w:r>
      <w:r w:rsidRPr="00FA4FB3">
        <w:rPr>
          <w:rFonts w:asciiTheme="majorBidi" w:hAnsiTheme="majorBidi" w:cstheme="majorBidi"/>
          <w:color w:val="000000"/>
          <w:sz w:val="28"/>
          <w:szCs w:val="28"/>
        </w:rPr>
        <w:t xml:space="preserve">that protrude all the way through the membrane and </w:t>
      </w:r>
      <w:r w:rsidRPr="00FA4FB3">
        <w:rPr>
          <w:rFonts w:asciiTheme="majorBidi" w:hAnsiTheme="majorBidi" w:cstheme="majorBidi"/>
          <w:b/>
          <w:bCs/>
          <w:color w:val="000000"/>
          <w:sz w:val="28"/>
          <w:szCs w:val="28"/>
        </w:rPr>
        <w:t xml:space="preserve">peripheral proteins </w:t>
      </w:r>
      <w:r w:rsidRPr="00FA4FB3">
        <w:rPr>
          <w:rFonts w:asciiTheme="majorBidi" w:hAnsiTheme="majorBidi" w:cstheme="majorBidi"/>
          <w:color w:val="000000"/>
          <w:sz w:val="28"/>
          <w:szCs w:val="28"/>
        </w:rPr>
        <w:t>that are attached only to one surface of the membrane and do not penetrate all the way through.</w:t>
      </w:r>
    </w:p>
    <w:p w:rsidR="00CF6365" w:rsidRPr="00FA4FB3" w:rsidRDefault="00CF6365" w:rsidP="00464C26">
      <w:pPr>
        <w:autoSpaceDE w:val="0"/>
        <w:autoSpaceDN w:val="0"/>
        <w:adjustRightInd w:val="0"/>
        <w:spacing w:after="0" w:line="240" w:lineRule="auto"/>
        <w:ind w:left="0" w:firstLine="0"/>
        <w:rPr>
          <w:rFonts w:asciiTheme="majorBidi" w:hAnsiTheme="majorBidi" w:cstheme="majorBidi"/>
          <w:color w:val="000000"/>
          <w:sz w:val="28"/>
          <w:szCs w:val="28"/>
        </w:rPr>
      </w:pPr>
      <w:r w:rsidRPr="00FA4FB3">
        <w:rPr>
          <w:rFonts w:asciiTheme="majorBidi" w:hAnsiTheme="majorBidi" w:cstheme="majorBidi"/>
          <w:color w:val="000000"/>
          <w:sz w:val="28"/>
          <w:szCs w:val="28"/>
        </w:rPr>
        <w:t>The membrane occasionally perforated to form membrane pore; the diameter is between 7-</w:t>
      </w:r>
      <w:r w:rsidRPr="00FA4FB3">
        <w:rPr>
          <w:rFonts w:asciiTheme="majorBidi" w:eastAsia="TimesNewRomanPSMT" w:hAnsiTheme="majorBidi" w:cstheme="majorBidi"/>
          <w:color w:val="000000"/>
          <w:sz w:val="28"/>
          <w:szCs w:val="28"/>
        </w:rPr>
        <w:t>10 A˚</w:t>
      </w:r>
      <w:r w:rsidRPr="00FA4FB3">
        <w:rPr>
          <w:rFonts w:asciiTheme="majorBidi" w:hAnsiTheme="majorBidi" w:cstheme="majorBidi"/>
          <w:color w:val="000000"/>
          <w:sz w:val="28"/>
          <w:szCs w:val="28"/>
        </w:rPr>
        <w:t>. These pores used to transport materials across membrane.</w:t>
      </w:r>
    </w:p>
    <w:p w:rsidR="00464C26" w:rsidRPr="00FA4FB3" w:rsidRDefault="00464C26" w:rsidP="00464C26">
      <w:pPr>
        <w:autoSpaceDE w:val="0"/>
        <w:autoSpaceDN w:val="0"/>
        <w:adjustRightInd w:val="0"/>
        <w:spacing w:after="0" w:line="240" w:lineRule="auto"/>
        <w:ind w:left="0" w:firstLine="0"/>
        <w:rPr>
          <w:rFonts w:asciiTheme="majorBidi" w:hAnsiTheme="majorBidi" w:cstheme="majorBidi"/>
          <w:color w:val="000000"/>
          <w:sz w:val="28"/>
          <w:szCs w:val="28"/>
        </w:rPr>
      </w:pPr>
    </w:p>
    <w:p w:rsidR="00464C26" w:rsidRPr="00FA4FB3" w:rsidRDefault="00464C26" w:rsidP="00464C26">
      <w:pPr>
        <w:autoSpaceDE w:val="0"/>
        <w:autoSpaceDN w:val="0"/>
        <w:adjustRightInd w:val="0"/>
        <w:spacing w:after="0" w:line="240" w:lineRule="auto"/>
        <w:ind w:left="0" w:firstLine="0"/>
        <w:rPr>
          <w:rFonts w:asciiTheme="majorBidi" w:hAnsiTheme="majorBidi" w:cstheme="majorBidi"/>
          <w:color w:val="000000"/>
          <w:sz w:val="28"/>
          <w:szCs w:val="28"/>
        </w:rPr>
      </w:pPr>
    </w:p>
    <w:p w:rsidR="00CF6365" w:rsidRPr="00FA4FB3" w:rsidRDefault="00CF6365" w:rsidP="00464C26">
      <w:pPr>
        <w:autoSpaceDE w:val="0"/>
        <w:autoSpaceDN w:val="0"/>
        <w:adjustRightInd w:val="0"/>
        <w:spacing w:after="0" w:line="240" w:lineRule="auto"/>
        <w:ind w:left="0" w:firstLine="0"/>
        <w:rPr>
          <w:rFonts w:asciiTheme="majorBidi" w:hAnsiTheme="majorBidi" w:cstheme="majorBidi"/>
          <w:color w:val="000000"/>
          <w:sz w:val="28"/>
          <w:szCs w:val="28"/>
        </w:rPr>
      </w:pPr>
      <w:r w:rsidRPr="00FA4FB3">
        <w:rPr>
          <w:rFonts w:asciiTheme="majorBidi" w:hAnsiTheme="majorBidi" w:cstheme="majorBidi"/>
          <w:b/>
          <w:bCs/>
          <w:color w:val="7030A1"/>
          <w:sz w:val="28"/>
          <w:szCs w:val="28"/>
        </w:rPr>
        <w:t>Membrane proteins have several functions to cell and there are many types</w:t>
      </w:r>
      <w:r w:rsidRPr="00FA4FB3">
        <w:rPr>
          <w:rFonts w:asciiTheme="majorBidi" w:hAnsiTheme="majorBidi" w:cstheme="majorBidi"/>
          <w:color w:val="000000"/>
          <w:sz w:val="28"/>
          <w:szCs w:val="28"/>
        </w:rPr>
        <w:t>:</w:t>
      </w:r>
    </w:p>
    <w:p w:rsidR="00CF6365" w:rsidRPr="00FA4FB3" w:rsidRDefault="00CF6365" w:rsidP="009E6A65">
      <w:pPr>
        <w:autoSpaceDE w:val="0"/>
        <w:autoSpaceDN w:val="0"/>
        <w:adjustRightInd w:val="0"/>
        <w:spacing w:after="0" w:line="360" w:lineRule="auto"/>
        <w:ind w:left="0" w:firstLine="0"/>
        <w:rPr>
          <w:rFonts w:asciiTheme="majorBidi" w:hAnsiTheme="majorBidi" w:cstheme="majorBidi"/>
          <w:color w:val="000000"/>
          <w:sz w:val="28"/>
          <w:szCs w:val="28"/>
        </w:rPr>
      </w:pPr>
      <w:r w:rsidRPr="00FA4FB3">
        <w:rPr>
          <w:rFonts w:asciiTheme="majorBidi" w:hAnsiTheme="majorBidi" w:cstheme="majorBidi"/>
          <w:color w:val="000000"/>
          <w:sz w:val="28"/>
          <w:szCs w:val="28"/>
        </w:rPr>
        <w:t>1. Structural proteins.</w:t>
      </w:r>
    </w:p>
    <w:p w:rsidR="00CF6365" w:rsidRPr="00FA4FB3" w:rsidRDefault="00CF6365" w:rsidP="009E6A65">
      <w:pPr>
        <w:autoSpaceDE w:val="0"/>
        <w:autoSpaceDN w:val="0"/>
        <w:adjustRightInd w:val="0"/>
        <w:spacing w:after="0" w:line="360" w:lineRule="auto"/>
        <w:ind w:left="0" w:firstLine="0"/>
        <w:rPr>
          <w:rFonts w:asciiTheme="majorBidi" w:hAnsiTheme="majorBidi" w:cstheme="majorBidi"/>
          <w:color w:val="000000"/>
          <w:sz w:val="28"/>
          <w:szCs w:val="28"/>
        </w:rPr>
      </w:pPr>
      <w:r w:rsidRPr="00FA4FB3">
        <w:rPr>
          <w:rFonts w:asciiTheme="majorBidi" w:hAnsiTheme="majorBidi" w:cstheme="majorBidi"/>
          <w:color w:val="000000"/>
          <w:sz w:val="28"/>
          <w:szCs w:val="28"/>
        </w:rPr>
        <w:t>2. Carrier proteins</w:t>
      </w:r>
    </w:p>
    <w:p w:rsidR="00CF6365" w:rsidRPr="00FA4FB3" w:rsidRDefault="00CF6365" w:rsidP="009E6A65">
      <w:pPr>
        <w:autoSpaceDE w:val="0"/>
        <w:autoSpaceDN w:val="0"/>
        <w:adjustRightInd w:val="0"/>
        <w:spacing w:after="0" w:line="360" w:lineRule="auto"/>
        <w:ind w:left="0" w:firstLine="0"/>
        <w:rPr>
          <w:rFonts w:asciiTheme="majorBidi" w:hAnsiTheme="majorBidi" w:cstheme="majorBidi"/>
          <w:color w:val="000000"/>
          <w:sz w:val="28"/>
          <w:szCs w:val="28"/>
        </w:rPr>
      </w:pPr>
      <w:r w:rsidRPr="00FA4FB3">
        <w:rPr>
          <w:rFonts w:asciiTheme="majorBidi" w:hAnsiTheme="majorBidi" w:cstheme="majorBidi"/>
          <w:color w:val="000000"/>
          <w:sz w:val="28"/>
          <w:szCs w:val="28"/>
        </w:rPr>
        <w:t>3. Pump proteins</w:t>
      </w:r>
    </w:p>
    <w:p w:rsidR="00CF6365" w:rsidRPr="00FA4FB3" w:rsidRDefault="00CF6365" w:rsidP="009E6A65">
      <w:pPr>
        <w:autoSpaceDE w:val="0"/>
        <w:autoSpaceDN w:val="0"/>
        <w:adjustRightInd w:val="0"/>
        <w:spacing w:after="0" w:line="360" w:lineRule="auto"/>
        <w:ind w:left="0" w:firstLine="0"/>
        <w:rPr>
          <w:rFonts w:asciiTheme="majorBidi" w:hAnsiTheme="majorBidi" w:cstheme="majorBidi"/>
          <w:color w:val="000000"/>
          <w:sz w:val="28"/>
          <w:szCs w:val="28"/>
        </w:rPr>
      </w:pPr>
      <w:r w:rsidRPr="00FA4FB3">
        <w:rPr>
          <w:rFonts w:asciiTheme="majorBidi" w:hAnsiTheme="majorBidi" w:cstheme="majorBidi"/>
          <w:color w:val="000000"/>
          <w:sz w:val="28"/>
          <w:szCs w:val="28"/>
        </w:rPr>
        <w:t>4. Channel proteins</w:t>
      </w:r>
    </w:p>
    <w:p w:rsidR="00CF6365" w:rsidRPr="00FA4FB3" w:rsidRDefault="00CF6365" w:rsidP="009E6A65">
      <w:pPr>
        <w:autoSpaceDE w:val="0"/>
        <w:autoSpaceDN w:val="0"/>
        <w:adjustRightInd w:val="0"/>
        <w:spacing w:after="0" w:line="360" w:lineRule="auto"/>
        <w:ind w:left="0" w:firstLine="0"/>
        <w:rPr>
          <w:rFonts w:asciiTheme="majorBidi" w:hAnsiTheme="majorBidi" w:cstheme="majorBidi"/>
          <w:color w:val="000000"/>
          <w:sz w:val="28"/>
          <w:szCs w:val="28"/>
        </w:rPr>
      </w:pPr>
      <w:r w:rsidRPr="00FA4FB3">
        <w:rPr>
          <w:rFonts w:asciiTheme="majorBidi" w:hAnsiTheme="majorBidi" w:cstheme="majorBidi"/>
          <w:color w:val="000000"/>
          <w:sz w:val="28"/>
          <w:szCs w:val="28"/>
        </w:rPr>
        <w:t>5. Enzyme proteins</w:t>
      </w:r>
    </w:p>
    <w:p w:rsidR="00CF6365" w:rsidRPr="00FA4FB3" w:rsidRDefault="00CF6365" w:rsidP="009E6A65">
      <w:pPr>
        <w:autoSpaceDE w:val="0"/>
        <w:autoSpaceDN w:val="0"/>
        <w:adjustRightInd w:val="0"/>
        <w:spacing w:after="0" w:line="360" w:lineRule="auto"/>
        <w:ind w:left="0" w:firstLine="0"/>
        <w:rPr>
          <w:rFonts w:asciiTheme="majorBidi" w:hAnsiTheme="majorBidi" w:cstheme="majorBidi"/>
          <w:color w:val="000000"/>
          <w:sz w:val="28"/>
          <w:szCs w:val="28"/>
        </w:rPr>
      </w:pPr>
      <w:r w:rsidRPr="00FA4FB3">
        <w:rPr>
          <w:rFonts w:asciiTheme="majorBidi" w:hAnsiTheme="majorBidi" w:cstheme="majorBidi"/>
          <w:b/>
          <w:bCs/>
          <w:color w:val="000000"/>
          <w:sz w:val="28"/>
          <w:szCs w:val="28"/>
        </w:rPr>
        <w:t xml:space="preserve">6. </w:t>
      </w:r>
      <w:r w:rsidRPr="00FA4FB3">
        <w:rPr>
          <w:rFonts w:asciiTheme="majorBidi" w:hAnsiTheme="majorBidi" w:cstheme="majorBidi"/>
          <w:color w:val="000000"/>
          <w:sz w:val="28"/>
          <w:szCs w:val="28"/>
        </w:rPr>
        <w:t>Receptor proteins</w:t>
      </w:r>
    </w:p>
    <w:p w:rsidR="00CF6365" w:rsidRPr="00FA4FB3" w:rsidRDefault="00CF6365" w:rsidP="009E6A65">
      <w:pPr>
        <w:spacing w:line="360" w:lineRule="auto"/>
        <w:ind w:left="0" w:firstLine="0"/>
        <w:rPr>
          <w:rFonts w:asciiTheme="majorBidi" w:hAnsiTheme="majorBidi" w:cstheme="majorBidi"/>
          <w:sz w:val="28"/>
          <w:szCs w:val="28"/>
        </w:rPr>
      </w:pPr>
      <w:r w:rsidRPr="00FA4FB3">
        <w:rPr>
          <w:rFonts w:asciiTheme="majorBidi" w:hAnsiTheme="majorBidi" w:cstheme="majorBidi"/>
          <w:b/>
          <w:bCs/>
          <w:color w:val="000000"/>
          <w:sz w:val="28"/>
          <w:szCs w:val="28"/>
        </w:rPr>
        <w:t xml:space="preserve">7. </w:t>
      </w:r>
      <w:r w:rsidRPr="00FA4FB3">
        <w:rPr>
          <w:rFonts w:asciiTheme="majorBidi" w:hAnsiTheme="majorBidi" w:cstheme="majorBidi"/>
          <w:color w:val="000000"/>
          <w:sz w:val="28"/>
          <w:szCs w:val="28"/>
        </w:rPr>
        <w:t>Glycoproteins</w:t>
      </w:r>
    </w:p>
    <w:p w:rsidR="00CF6365" w:rsidRPr="00FA4FB3" w:rsidRDefault="00CF6365" w:rsidP="00464C26">
      <w:pPr>
        <w:rPr>
          <w:rFonts w:asciiTheme="majorBidi" w:hAnsiTheme="majorBidi" w:cstheme="majorBidi"/>
          <w:sz w:val="28"/>
          <w:szCs w:val="28"/>
        </w:rPr>
      </w:pPr>
      <w:r w:rsidRPr="00FA4FB3">
        <w:rPr>
          <w:rFonts w:asciiTheme="majorBidi" w:hAnsiTheme="majorBidi" w:cstheme="majorBidi"/>
          <w:noProof/>
          <w:sz w:val="28"/>
          <w:szCs w:val="28"/>
        </w:rPr>
        <w:drawing>
          <wp:inline distT="0" distB="0" distL="0" distR="0" wp14:anchorId="03C3523A" wp14:editId="773622C7">
            <wp:extent cx="5274310" cy="2669697"/>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669697"/>
                    </a:xfrm>
                    <a:prstGeom prst="rect">
                      <a:avLst/>
                    </a:prstGeom>
                    <a:noFill/>
                    <a:ln>
                      <a:noFill/>
                    </a:ln>
                  </pic:spPr>
                </pic:pic>
              </a:graphicData>
            </a:graphic>
          </wp:inline>
        </w:drawing>
      </w:r>
    </w:p>
    <w:p w:rsidR="00CF6365" w:rsidRPr="00FA4FB3" w:rsidRDefault="00CF6365" w:rsidP="00464C26">
      <w:pPr>
        <w:rPr>
          <w:rFonts w:asciiTheme="majorBidi" w:hAnsiTheme="majorBidi" w:cstheme="majorBidi"/>
          <w:sz w:val="28"/>
          <w:szCs w:val="28"/>
        </w:rPr>
      </w:pPr>
    </w:p>
    <w:p w:rsidR="00B84814" w:rsidRDefault="00B84814" w:rsidP="00464C26">
      <w:pPr>
        <w:autoSpaceDE w:val="0"/>
        <w:autoSpaceDN w:val="0"/>
        <w:adjustRightInd w:val="0"/>
        <w:spacing w:after="0" w:line="240" w:lineRule="auto"/>
        <w:ind w:left="0" w:firstLine="0"/>
        <w:rPr>
          <w:rFonts w:asciiTheme="majorBidi" w:hAnsiTheme="majorBidi" w:cstheme="majorBidi"/>
          <w:b/>
          <w:bCs/>
          <w:color w:val="FF0000"/>
          <w:sz w:val="28"/>
          <w:szCs w:val="28"/>
        </w:rPr>
      </w:pPr>
    </w:p>
    <w:p w:rsidR="00B84814" w:rsidRDefault="00B84814" w:rsidP="00464C26">
      <w:pPr>
        <w:autoSpaceDE w:val="0"/>
        <w:autoSpaceDN w:val="0"/>
        <w:adjustRightInd w:val="0"/>
        <w:spacing w:after="0" w:line="240" w:lineRule="auto"/>
        <w:ind w:left="0" w:firstLine="0"/>
        <w:rPr>
          <w:rFonts w:asciiTheme="majorBidi" w:hAnsiTheme="majorBidi" w:cstheme="majorBidi"/>
          <w:b/>
          <w:bCs/>
          <w:color w:val="FF0000"/>
          <w:sz w:val="28"/>
          <w:szCs w:val="28"/>
        </w:rPr>
      </w:pPr>
    </w:p>
    <w:p w:rsidR="00B84814" w:rsidRDefault="00B84814" w:rsidP="00464C26">
      <w:pPr>
        <w:autoSpaceDE w:val="0"/>
        <w:autoSpaceDN w:val="0"/>
        <w:adjustRightInd w:val="0"/>
        <w:spacing w:after="0" w:line="240" w:lineRule="auto"/>
        <w:ind w:left="0" w:firstLine="0"/>
        <w:rPr>
          <w:rFonts w:asciiTheme="majorBidi" w:hAnsiTheme="majorBidi" w:cstheme="majorBidi"/>
          <w:b/>
          <w:bCs/>
          <w:color w:val="FF0000"/>
          <w:sz w:val="28"/>
          <w:szCs w:val="28"/>
        </w:rPr>
      </w:pPr>
    </w:p>
    <w:p w:rsidR="00B84814" w:rsidRDefault="00B84814" w:rsidP="00464C26">
      <w:pPr>
        <w:autoSpaceDE w:val="0"/>
        <w:autoSpaceDN w:val="0"/>
        <w:adjustRightInd w:val="0"/>
        <w:spacing w:after="0" w:line="240" w:lineRule="auto"/>
        <w:ind w:left="0" w:firstLine="0"/>
        <w:rPr>
          <w:rFonts w:asciiTheme="majorBidi" w:hAnsiTheme="majorBidi" w:cstheme="majorBidi"/>
          <w:b/>
          <w:bCs/>
          <w:color w:val="FF0000"/>
          <w:sz w:val="28"/>
          <w:szCs w:val="28"/>
        </w:rPr>
      </w:pPr>
    </w:p>
    <w:p w:rsidR="00CF6365" w:rsidRPr="00FA4FB3" w:rsidRDefault="00CF6365" w:rsidP="00464C26">
      <w:pPr>
        <w:autoSpaceDE w:val="0"/>
        <w:autoSpaceDN w:val="0"/>
        <w:adjustRightInd w:val="0"/>
        <w:spacing w:after="0" w:line="240" w:lineRule="auto"/>
        <w:ind w:left="0" w:firstLine="0"/>
        <w:rPr>
          <w:rFonts w:asciiTheme="majorBidi" w:hAnsiTheme="majorBidi" w:cstheme="majorBidi"/>
          <w:b/>
          <w:bCs/>
          <w:color w:val="FF0000"/>
          <w:sz w:val="28"/>
          <w:szCs w:val="28"/>
        </w:rPr>
      </w:pPr>
      <w:r w:rsidRPr="00FA4FB3">
        <w:rPr>
          <w:rFonts w:asciiTheme="majorBidi" w:hAnsiTheme="majorBidi" w:cstheme="majorBidi"/>
          <w:b/>
          <w:bCs/>
          <w:color w:val="FF0000"/>
          <w:sz w:val="28"/>
          <w:szCs w:val="28"/>
        </w:rPr>
        <w:lastRenderedPageBreak/>
        <w:t>Transport of materials across plasma membrane</w:t>
      </w:r>
    </w:p>
    <w:p w:rsidR="00CF6365" w:rsidRPr="00FA4FB3" w:rsidRDefault="00CF6365" w:rsidP="00464C26">
      <w:pPr>
        <w:autoSpaceDE w:val="0"/>
        <w:autoSpaceDN w:val="0"/>
        <w:adjustRightInd w:val="0"/>
        <w:spacing w:after="0" w:line="240" w:lineRule="auto"/>
        <w:ind w:left="0" w:firstLine="0"/>
        <w:rPr>
          <w:rFonts w:asciiTheme="majorBidi" w:hAnsiTheme="majorBidi" w:cstheme="majorBidi"/>
          <w:color w:val="000000"/>
          <w:sz w:val="28"/>
          <w:szCs w:val="28"/>
        </w:rPr>
      </w:pPr>
      <w:r w:rsidRPr="00FA4FB3">
        <w:rPr>
          <w:rFonts w:asciiTheme="majorBidi" w:hAnsiTheme="majorBidi" w:cstheme="majorBidi"/>
          <w:color w:val="000000"/>
          <w:sz w:val="28"/>
          <w:szCs w:val="28"/>
        </w:rPr>
        <w:t>There are many methods for transport:</w:t>
      </w:r>
    </w:p>
    <w:p w:rsidR="00CF6365" w:rsidRPr="00FA4FB3" w:rsidRDefault="00CF6365" w:rsidP="00464C26">
      <w:pPr>
        <w:autoSpaceDE w:val="0"/>
        <w:autoSpaceDN w:val="0"/>
        <w:adjustRightInd w:val="0"/>
        <w:spacing w:after="0" w:line="240" w:lineRule="auto"/>
        <w:ind w:left="0" w:firstLine="0"/>
        <w:rPr>
          <w:rFonts w:asciiTheme="majorBidi" w:hAnsiTheme="majorBidi" w:cstheme="majorBidi"/>
          <w:color w:val="000000"/>
          <w:sz w:val="28"/>
          <w:szCs w:val="28"/>
        </w:rPr>
      </w:pPr>
      <w:r w:rsidRPr="00FA4FB3">
        <w:rPr>
          <w:rFonts w:asciiTheme="majorBidi" w:hAnsiTheme="majorBidi" w:cstheme="majorBidi"/>
          <w:color w:val="000000"/>
          <w:sz w:val="28"/>
          <w:szCs w:val="28"/>
        </w:rPr>
        <w:t>1- Diffusion.</w:t>
      </w:r>
    </w:p>
    <w:p w:rsidR="00CF6365" w:rsidRPr="00FA4FB3" w:rsidRDefault="00CF6365" w:rsidP="00464C26">
      <w:pPr>
        <w:autoSpaceDE w:val="0"/>
        <w:autoSpaceDN w:val="0"/>
        <w:adjustRightInd w:val="0"/>
        <w:spacing w:after="0" w:line="240" w:lineRule="auto"/>
        <w:ind w:left="0" w:firstLine="0"/>
        <w:rPr>
          <w:rFonts w:asciiTheme="majorBidi" w:hAnsiTheme="majorBidi" w:cstheme="majorBidi"/>
          <w:color w:val="000000"/>
          <w:sz w:val="28"/>
          <w:szCs w:val="28"/>
        </w:rPr>
      </w:pPr>
      <w:r w:rsidRPr="00FA4FB3">
        <w:rPr>
          <w:rFonts w:asciiTheme="majorBidi" w:hAnsiTheme="majorBidi" w:cstheme="majorBidi"/>
          <w:color w:val="000000"/>
          <w:sz w:val="28"/>
          <w:szCs w:val="28"/>
        </w:rPr>
        <w:t>2- Osmosis.</w:t>
      </w:r>
    </w:p>
    <w:p w:rsidR="00CF6365" w:rsidRPr="00FA4FB3" w:rsidRDefault="00CF6365" w:rsidP="00464C26">
      <w:pPr>
        <w:autoSpaceDE w:val="0"/>
        <w:autoSpaceDN w:val="0"/>
        <w:adjustRightInd w:val="0"/>
        <w:spacing w:after="0" w:line="240" w:lineRule="auto"/>
        <w:ind w:left="0" w:firstLine="0"/>
        <w:rPr>
          <w:rFonts w:asciiTheme="majorBidi" w:hAnsiTheme="majorBidi" w:cstheme="majorBidi"/>
          <w:color w:val="000000"/>
          <w:sz w:val="28"/>
          <w:szCs w:val="28"/>
        </w:rPr>
      </w:pPr>
      <w:r w:rsidRPr="00FA4FB3">
        <w:rPr>
          <w:rFonts w:asciiTheme="majorBidi" w:hAnsiTheme="majorBidi" w:cstheme="majorBidi"/>
          <w:color w:val="000000"/>
          <w:sz w:val="28"/>
          <w:szCs w:val="28"/>
        </w:rPr>
        <w:t>3- Active transport.</w:t>
      </w:r>
    </w:p>
    <w:p w:rsidR="00CF6365" w:rsidRPr="00FA4FB3" w:rsidRDefault="00CF6365" w:rsidP="00464C26">
      <w:pPr>
        <w:autoSpaceDE w:val="0"/>
        <w:autoSpaceDN w:val="0"/>
        <w:adjustRightInd w:val="0"/>
        <w:spacing w:after="0" w:line="240" w:lineRule="auto"/>
        <w:ind w:left="0" w:firstLine="0"/>
        <w:rPr>
          <w:rFonts w:asciiTheme="majorBidi" w:hAnsiTheme="majorBidi" w:cstheme="majorBidi"/>
          <w:color w:val="000000"/>
          <w:sz w:val="28"/>
          <w:szCs w:val="28"/>
        </w:rPr>
      </w:pPr>
      <w:r w:rsidRPr="00FA4FB3">
        <w:rPr>
          <w:rFonts w:asciiTheme="majorBidi" w:hAnsiTheme="majorBidi" w:cstheme="majorBidi"/>
          <w:color w:val="000000"/>
          <w:sz w:val="28"/>
          <w:szCs w:val="28"/>
        </w:rPr>
        <w:t>4- Transport of very large molecules.</w:t>
      </w:r>
    </w:p>
    <w:p w:rsidR="00032C36" w:rsidRPr="00FA4FB3" w:rsidRDefault="00032C36" w:rsidP="00464C26">
      <w:pPr>
        <w:autoSpaceDE w:val="0"/>
        <w:autoSpaceDN w:val="0"/>
        <w:adjustRightInd w:val="0"/>
        <w:spacing w:after="0" w:line="240" w:lineRule="auto"/>
        <w:ind w:left="0" w:firstLine="0"/>
        <w:rPr>
          <w:rFonts w:asciiTheme="majorBidi" w:hAnsiTheme="majorBidi" w:cstheme="majorBidi"/>
          <w:color w:val="000000"/>
          <w:sz w:val="28"/>
          <w:szCs w:val="28"/>
        </w:rPr>
      </w:pPr>
    </w:p>
    <w:p w:rsidR="00CF6365" w:rsidRPr="00FA4FB3" w:rsidRDefault="00CF6365" w:rsidP="00464C26">
      <w:pPr>
        <w:autoSpaceDE w:val="0"/>
        <w:autoSpaceDN w:val="0"/>
        <w:adjustRightInd w:val="0"/>
        <w:spacing w:after="0" w:line="240" w:lineRule="auto"/>
        <w:ind w:left="0" w:firstLine="0"/>
        <w:rPr>
          <w:rFonts w:asciiTheme="majorBidi" w:hAnsiTheme="majorBidi" w:cstheme="majorBidi"/>
          <w:color w:val="FF0000"/>
          <w:sz w:val="28"/>
          <w:szCs w:val="28"/>
        </w:rPr>
      </w:pPr>
      <w:r w:rsidRPr="00FA4FB3">
        <w:rPr>
          <w:rFonts w:asciiTheme="majorBidi" w:hAnsiTheme="majorBidi" w:cstheme="majorBidi"/>
          <w:b/>
          <w:bCs/>
          <w:color w:val="FF0000"/>
          <w:sz w:val="28"/>
          <w:szCs w:val="28"/>
        </w:rPr>
        <w:t>1-Diffusion</w:t>
      </w:r>
      <w:r w:rsidRPr="00FA4FB3">
        <w:rPr>
          <w:rFonts w:asciiTheme="majorBidi" w:hAnsiTheme="majorBidi" w:cstheme="majorBidi"/>
          <w:color w:val="FF0000"/>
          <w:sz w:val="28"/>
          <w:szCs w:val="28"/>
        </w:rPr>
        <w:t>.</w:t>
      </w:r>
    </w:p>
    <w:p w:rsidR="00CF6365" w:rsidRPr="00FA4FB3" w:rsidRDefault="00CF6365" w:rsidP="00464C26">
      <w:pPr>
        <w:autoSpaceDE w:val="0"/>
        <w:autoSpaceDN w:val="0"/>
        <w:adjustRightInd w:val="0"/>
        <w:spacing w:after="0" w:line="240" w:lineRule="auto"/>
        <w:ind w:left="0" w:firstLine="0"/>
        <w:rPr>
          <w:rFonts w:asciiTheme="majorBidi" w:hAnsiTheme="majorBidi" w:cstheme="majorBidi"/>
          <w:color w:val="000000"/>
          <w:sz w:val="28"/>
          <w:szCs w:val="28"/>
        </w:rPr>
      </w:pPr>
      <w:r w:rsidRPr="00FA4FB3">
        <w:rPr>
          <w:rFonts w:asciiTheme="majorBidi" w:hAnsiTheme="majorBidi" w:cstheme="majorBidi"/>
          <w:color w:val="000000"/>
          <w:sz w:val="28"/>
          <w:szCs w:val="28"/>
        </w:rPr>
        <w:t>Passive transport: Movement of molecules across cell membrane from the region of higher concentration to areas of lower concentration. (</w:t>
      </w:r>
      <w:r w:rsidRPr="00FA4FB3">
        <w:rPr>
          <w:rFonts w:asciiTheme="majorBidi" w:hAnsiTheme="majorBidi" w:cstheme="majorBidi"/>
          <w:i/>
          <w:iCs/>
          <w:color w:val="000000"/>
          <w:sz w:val="28"/>
          <w:szCs w:val="28"/>
        </w:rPr>
        <w:t>Downhill movement)</w:t>
      </w:r>
      <w:r w:rsidRPr="00FA4FB3">
        <w:rPr>
          <w:rFonts w:asciiTheme="majorBidi" w:hAnsiTheme="majorBidi" w:cstheme="majorBidi"/>
          <w:color w:val="000000"/>
          <w:sz w:val="28"/>
          <w:szCs w:val="28"/>
        </w:rPr>
        <w:t>. It doesn’t need energy of transport. This type of transport includes:</w:t>
      </w:r>
    </w:p>
    <w:p w:rsidR="00032C36" w:rsidRPr="00FA4FB3" w:rsidRDefault="00032C36" w:rsidP="00464C26">
      <w:pPr>
        <w:autoSpaceDE w:val="0"/>
        <w:autoSpaceDN w:val="0"/>
        <w:adjustRightInd w:val="0"/>
        <w:spacing w:after="0" w:line="240" w:lineRule="auto"/>
        <w:ind w:left="0" w:firstLine="0"/>
        <w:rPr>
          <w:rFonts w:asciiTheme="majorBidi" w:hAnsiTheme="majorBidi" w:cstheme="majorBidi"/>
          <w:color w:val="000000"/>
          <w:sz w:val="28"/>
          <w:szCs w:val="28"/>
        </w:rPr>
      </w:pPr>
    </w:p>
    <w:p w:rsidR="00CF6365" w:rsidRPr="00FA4FB3" w:rsidRDefault="00CF6365" w:rsidP="00032C36">
      <w:pPr>
        <w:autoSpaceDE w:val="0"/>
        <w:autoSpaceDN w:val="0"/>
        <w:adjustRightInd w:val="0"/>
        <w:spacing w:after="0" w:line="240" w:lineRule="auto"/>
        <w:rPr>
          <w:rFonts w:asciiTheme="majorBidi" w:eastAsia="TimesNewRomanPSMT" w:hAnsiTheme="majorBidi" w:cstheme="majorBidi"/>
          <w:color w:val="000000"/>
          <w:sz w:val="28"/>
          <w:szCs w:val="28"/>
        </w:rPr>
      </w:pPr>
      <w:r w:rsidRPr="00FA4FB3">
        <w:rPr>
          <w:rFonts w:asciiTheme="majorBidi" w:hAnsiTheme="majorBidi" w:cstheme="majorBidi"/>
          <w:b/>
          <w:bCs/>
          <w:i/>
          <w:iCs/>
          <w:color w:val="000000"/>
          <w:sz w:val="28"/>
          <w:szCs w:val="28"/>
        </w:rPr>
        <w:t xml:space="preserve">a). </w:t>
      </w:r>
      <w:r w:rsidRPr="00FA4FB3">
        <w:rPr>
          <w:rFonts w:asciiTheme="majorBidi" w:hAnsiTheme="majorBidi" w:cstheme="majorBidi"/>
          <w:b/>
          <w:bCs/>
          <w:color w:val="000000"/>
          <w:sz w:val="28"/>
          <w:szCs w:val="28"/>
        </w:rPr>
        <w:t>simple diffusion</w:t>
      </w:r>
      <w:r w:rsidRPr="00FA4FB3">
        <w:rPr>
          <w:rFonts w:asciiTheme="majorBidi" w:hAnsiTheme="majorBidi" w:cstheme="majorBidi"/>
          <w:color w:val="000000"/>
          <w:sz w:val="28"/>
          <w:szCs w:val="28"/>
        </w:rPr>
        <w:t xml:space="preserve">: movement of molecules through the pore according to </w:t>
      </w:r>
      <w:r w:rsidR="00032C36" w:rsidRPr="00FA4FB3">
        <w:rPr>
          <w:rFonts w:asciiTheme="majorBidi" w:hAnsiTheme="majorBidi" w:cstheme="majorBidi"/>
          <w:color w:val="000000"/>
          <w:sz w:val="28"/>
          <w:szCs w:val="28"/>
        </w:rPr>
        <w:t xml:space="preserve">    </w:t>
      </w:r>
      <w:r w:rsidRPr="00FA4FB3">
        <w:rPr>
          <w:rFonts w:asciiTheme="majorBidi" w:hAnsiTheme="majorBidi" w:cstheme="majorBidi"/>
          <w:color w:val="000000"/>
          <w:sz w:val="28"/>
          <w:szCs w:val="28"/>
        </w:rPr>
        <w:t xml:space="preserve">concentration gradient. The size of these molecule should be less than the size of pore, </w:t>
      </w:r>
      <w:r w:rsidRPr="00FA4FB3">
        <w:rPr>
          <w:rFonts w:asciiTheme="majorBidi" w:hAnsiTheme="majorBidi" w:cstheme="majorBidi"/>
          <w:b/>
          <w:bCs/>
          <w:i/>
          <w:iCs/>
          <w:color w:val="000000"/>
          <w:sz w:val="28"/>
          <w:szCs w:val="28"/>
        </w:rPr>
        <w:t>ex</w:t>
      </w:r>
      <w:r w:rsidRPr="00FA4FB3">
        <w:rPr>
          <w:rFonts w:asciiTheme="majorBidi" w:hAnsiTheme="majorBidi" w:cstheme="majorBidi"/>
          <w:color w:val="000000"/>
          <w:sz w:val="28"/>
          <w:szCs w:val="28"/>
        </w:rPr>
        <w:t xml:space="preserve">: Na, K H2O, Ca. They all have less than 7 </w:t>
      </w:r>
      <w:r w:rsidRPr="00FA4FB3">
        <w:rPr>
          <w:rFonts w:asciiTheme="majorBidi" w:eastAsia="TimesNewRomanPSMT" w:hAnsiTheme="majorBidi" w:cstheme="majorBidi"/>
          <w:color w:val="000000"/>
          <w:sz w:val="28"/>
          <w:szCs w:val="28"/>
        </w:rPr>
        <w:t>A˚.</w:t>
      </w:r>
    </w:p>
    <w:p w:rsidR="00032C36" w:rsidRPr="00FA4FB3" w:rsidRDefault="00032C36" w:rsidP="00464C26">
      <w:pPr>
        <w:autoSpaceDE w:val="0"/>
        <w:autoSpaceDN w:val="0"/>
        <w:adjustRightInd w:val="0"/>
        <w:spacing w:after="0" w:line="240" w:lineRule="auto"/>
        <w:ind w:left="0" w:firstLine="0"/>
        <w:rPr>
          <w:rFonts w:asciiTheme="majorBidi" w:eastAsia="TimesNewRomanPSMT" w:hAnsiTheme="majorBidi" w:cstheme="majorBidi"/>
          <w:color w:val="000000"/>
          <w:sz w:val="28"/>
          <w:szCs w:val="28"/>
        </w:rPr>
      </w:pPr>
    </w:p>
    <w:p w:rsidR="00CF6365" w:rsidRPr="00FA4FB3" w:rsidRDefault="00CF6365" w:rsidP="00032C36">
      <w:pPr>
        <w:rPr>
          <w:rFonts w:asciiTheme="majorBidi" w:hAnsiTheme="majorBidi" w:cstheme="majorBidi"/>
          <w:sz w:val="28"/>
          <w:szCs w:val="28"/>
        </w:rPr>
      </w:pPr>
      <w:r w:rsidRPr="00FA4FB3">
        <w:rPr>
          <w:rFonts w:asciiTheme="majorBidi" w:hAnsiTheme="majorBidi" w:cstheme="majorBidi"/>
          <w:b/>
          <w:bCs/>
          <w:i/>
          <w:iCs/>
          <w:color w:val="000000"/>
          <w:sz w:val="28"/>
          <w:szCs w:val="28"/>
        </w:rPr>
        <w:t>b)</w:t>
      </w:r>
      <w:r w:rsidRPr="00FA4FB3">
        <w:rPr>
          <w:rFonts w:asciiTheme="majorBidi" w:hAnsiTheme="majorBidi" w:cstheme="majorBidi"/>
          <w:color w:val="000000"/>
          <w:sz w:val="28"/>
          <w:szCs w:val="28"/>
        </w:rPr>
        <w:t xml:space="preserve">. </w:t>
      </w:r>
      <w:r w:rsidRPr="00FA4FB3">
        <w:rPr>
          <w:rFonts w:asciiTheme="majorBidi" w:hAnsiTheme="majorBidi" w:cstheme="majorBidi"/>
          <w:b/>
          <w:bCs/>
          <w:color w:val="000000"/>
          <w:sz w:val="28"/>
          <w:szCs w:val="28"/>
        </w:rPr>
        <w:t xml:space="preserve">Facilitated Diffusion </w:t>
      </w:r>
      <w:r w:rsidRPr="00FA4FB3">
        <w:rPr>
          <w:rFonts w:asciiTheme="majorBidi" w:hAnsiTheme="majorBidi" w:cstheme="majorBidi"/>
          <w:color w:val="000000"/>
          <w:sz w:val="28"/>
          <w:szCs w:val="28"/>
        </w:rPr>
        <w:t>(carrier _ mediated transport): this is transport of material have size large than the size of pore. This is done by using carrier protein on the cell membrane, there are specific carriers for specific material. That transport also “</w:t>
      </w:r>
      <w:r w:rsidRPr="00FA4FB3">
        <w:rPr>
          <w:rFonts w:asciiTheme="majorBidi" w:hAnsiTheme="majorBidi" w:cstheme="majorBidi"/>
          <w:i/>
          <w:iCs/>
          <w:color w:val="000000"/>
          <w:sz w:val="28"/>
          <w:szCs w:val="28"/>
        </w:rPr>
        <w:t>downhill movement”</w:t>
      </w:r>
      <w:r w:rsidRPr="00FA4FB3">
        <w:rPr>
          <w:rFonts w:asciiTheme="majorBidi" w:hAnsiTheme="majorBidi" w:cstheme="majorBidi"/>
          <w:color w:val="000000"/>
          <w:sz w:val="28"/>
          <w:szCs w:val="28"/>
        </w:rPr>
        <w:t>. Figure 3 illustrate types of diffusion.</w:t>
      </w:r>
    </w:p>
    <w:p w:rsidR="00CF6365" w:rsidRPr="00FA4FB3" w:rsidRDefault="00CF6365" w:rsidP="00464C26">
      <w:pPr>
        <w:rPr>
          <w:rFonts w:asciiTheme="majorBidi" w:hAnsiTheme="majorBidi" w:cstheme="majorBidi"/>
          <w:sz w:val="28"/>
          <w:szCs w:val="28"/>
        </w:rPr>
      </w:pPr>
      <w:r w:rsidRPr="00FA4FB3">
        <w:rPr>
          <w:rFonts w:asciiTheme="majorBidi" w:hAnsiTheme="majorBidi" w:cstheme="majorBidi"/>
          <w:noProof/>
          <w:sz w:val="28"/>
          <w:szCs w:val="28"/>
        </w:rPr>
        <w:drawing>
          <wp:inline distT="0" distB="0" distL="0" distR="0" wp14:anchorId="72E136D5" wp14:editId="45018409">
            <wp:extent cx="4103842" cy="3371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5910" cy="3373549"/>
                    </a:xfrm>
                    <a:prstGeom prst="rect">
                      <a:avLst/>
                    </a:prstGeom>
                    <a:noFill/>
                    <a:ln>
                      <a:noFill/>
                    </a:ln>
                  </pic:spPr>
                </pic:pic>
              </a:graphicData>
            </a:graphic>
          </wp:inline>
        </w:drawing>
      </w:r>
    </w:p>
    <w:p w:rsidR="00CF6365" w:rsidRPr="00FA4FB3" w:rsidRDefault="00CF6365" w:rsidP="00032C36">
      <w:pPr>
        <w:ind w:firstLine="0"/>
        <w:rPr>
          <w:rFonts w:asciiTheme="majorBidi" w:hAnsiTheme="majorBidi" w:cstheme="majorBidi"/>
          <w:sz w:val="28"/>
          <w:szCs w:val="28"/>
        </w:rPr>
      </w:pPr>
      <w:r w:rsidRPr="00FA4FB3">
        <w:rPr>
          <w:rFonts w:asciiTheme="majorBidi" w:hAnsiTheme="majorBidi" w:cstheme="majorBidi"/>
          <w:b/>
          <w:bCs/>
          <w:sz w:val="28"/>
          <w:szCs w:val="28"/>
        </w:rPr>
        <w:t>Figure 3: Types of diffusion</w:t>
      </w:r>
    </w:p>
    <w:p w:rsidR="00CF6365" w:rsidRPr="00FA4FB3" w:rsidRDefault="00CF6365" w:rsidP="00464C26">
      <w:pPr>
        <w:autoSpaceDE w:val="0"/>
        <w:autoSpaceDN w:val="0"/>
        <w:adjustRightInd w:val="0"/>
        <w:spacing w:after="0" w:line="240" w:lineRule="auto"/>
        <w:ind w:left="0" w:firstLine="0"/>
        <w:rPr>
          <w:rFonts w:asciiTheme="majorBidi" w:hAnsiTheme="majorBidi" w:cstheme="majorBidi"/>
          <w:b/>
          <w:bCs/>
          <w:color w:val="1F497D"/>
          <w:sz w:val="28"/>
          <w:szCs w:val="28"/>
        </w:rPr>
      </w:pPr>
      <w:r w:rsidRPr="00FA4FB3">
        <w:rPr>
          <w:rFonts w:asciiTheme="majorBidi" w:hAnsiTheme="majorBidi" w:cstheme="majorBidi"/>
          <w:b/>
          <w:bCs/>
          <w:color w:val="1F497D"/>
          <w:sz w:val="28"/>
          <w:szCs w:val="28"/>
        </w:rPr>
        <w:lastRenderedPageBreak/>
        <w:t>Factors that influence passive transport:</w:t>
      </w:r>
    </w:p>
    <w:p w:rsidR="00BF01A4" w:rsidRDefault="00CF6365" w:rsidP="00BF01A4">
      <w:pPr>
        <w:autoSpaceDE w:val="0"/>
        <w:autoSpaceDN w:val="0"/>
        <w:adjustRightInd w:val="0"/>
        <w:spacing w:after="0" w:line="240" w:lineRule="auto"/>
        <w:ind w:left="0" w:firstLine="0"/>
        <w:rPr>
          <w:rFonts w:asciiTheme="majorBidi" w:hAnsiTheme="majorBidi" w:cstheme="majorBidi"/>
          <w:color w:val="000000"/>
          <w:sz w:val="28"/>
          <w:szCs w:val="28"/>
        </w:rPr>
      </w:pPr>
      <w:r w:rsidRPr="00FA4FB3">
        <w:rPr>
          <w:rFonts w:asciiTheme="majorBidi" w:hAnsiTheme="majorBidi" w:cstheme="majorBidi"/>
          <w:color w:val="000000"/>
          <w:sz w:val="28"/>
          <w:szCs w:val="28"/>
        </w:rPr>
        <w:t xml:space="preserve">1- Solubility: fat soluble materials are transport passively thought cell membrane </w:t>
      </w:r>
    </w:p>
    <w:p w:rsidR="00BF01A4" w:rsidRDefault="00CF6365" w:rsidP="00BF01A4">
      <w:pPr>
        <w:autoSpaceDE w:val="0"/>
        <w:autoSpaceDN w:val="0"/>
        <w:adjustRightInd w:val="0"/>
        <w:spacing w:after="0" w:line="240" w:lineRule="auto"/>
        <w:ind w:left="0" w:firstLine="0"/>
        <w:rPr>
          <w:rFonts w:asciiTheme="majorBidi" w:eastAsia="TimesNewRomanPSMT" w:hAnsiTheme="majorBidi" w:cstheme="majorBidi"/>
          <w:color w:val="000000"/>
          <w:sz w:val="28"/>
          <w:szCs w:val="28"/>
        </w:rPr>
      </w:pPr>
      <w:r w:rsidRPr="00FA4FB3">
        <w:rPr>
          <w:rFonts w:asciiTheme="majorBidi" w:hAnsiTheme="majorBidi" w:cstheme="majorBidi"/>
          <w:color w:val="000000"/>
          <w:sz w:val="28"/>
          <w:szCs w:val="28"/>
        </w:rPr>
        <w:t xml:space="preserve">2- </w:t>
      </w:r>
      <w:r w:rsidRPr="00FA4FB3">
        <w:rPr>
          <w:rFonts w:asciiTheme="majorBidi" w:eastAsia="TimesNewRomanPSMT" w:hAnsiTheme="majorBidi" w:cstheme="majorBidi"/>
          <w:color w:val="000000"/>
          <w:sz w:val="28"/>
          <w:szCs w:val="28"/>
        </w:rPr>
        <w:t>Size of molecules</w:t>
      </w:r>
    </w:p>
    <w:p w:rsidR="00CF6365" w:rsidRPr="00FA4FB3" w:rsidRDefault="00CF6365" w:rsidP="00BF01A4">
      <w:pPr>
        <w:autoSpaceDE w:val="0"/>
        <w:autoSpaceDN w:val="0"/>
        <w:adjustRightInd w:val="0"/>
        <w:spacing w:after="0" w:line="240" w:lineRule="auto"/>
        <w:ind w:left="0" w:firstLine="0"/>
        <w:rPr>
          <w:rFonts w:asciiTheme="majorBidi" w:hAnsiTheme="majorBidi" w:cstheme="majorBidi"/>
          <w:color w:val="000000"/>
          <w:sz w:val="28"/>
          <w:szCs w:val="28"/>
        </w:rPr>
      </w:pPr>
      <w:r w:rsidRPr="00FA4FB3">
        <w:rPr>
          <w:rFonts w:asciiTheme="majorBidi" w:hAnsiTheme="majorBidi" w:cstheme="majorBidi"/>
          <w:color w:val="000000"/>
          <w:sz w:val="28"/>
          <w:szCs w:val="28"/>
        </w:rPr>
        <w:t>3- Charge of molecules</w:t>
      </w:r>
    </w:p>
    <w:p w:rsidR="00CF6365" w:rsidRPr="00FA4FB3" w:rsidRDefault="00CF6365" w:rsidP="00464C26">
      <w:pPr>
        <w:autoSpaceDE w:val="0"/>
        <w:autoSpaceDN w:val="0"/>
        <w:adjustRightInd w:val="0"/>
        <w:spacing w:after="0" w:line="240" w:lineRule="auto"/>
        <w:ind w:left="0" w:firstLine="0"/>
        <w:rPr>
          <w:rFonts w:asciiTheme="majorBidi" w:hAnsiTheme="majorBidi" w:cstheme="majorBidi"/>
          <w:color w:val="000000"/>
          <w:sz w:val="28"/>
          <w:szCs w:val="28"/>
        </w:rPr>
      </w:pPr>
      <w:r w:rsidRPr="00FA4FB3">
        <w:rPr>
          <w:rFonts w:asciiTheme="majorBidi" w:hAnsiTheme="majorBidi" w:cstheme="majorBidi"/>
          <w:color w:val="000000"/>
          <w:sz w:val="28"/>
          <w:szCs w:val="28"/>
        </w:rPr>
        <w:t>4- Concentration gradient.</w:t>
      </w:r>
    </w:p>
    <w:p w:rsidR="00CF6365" w:rsidRPr="00FA4FB3" w:rsidRDefault="00CF6365" w:rsidP="00464C26">
      <w:pPr>
        <w:autoSpaceDE w:val="0"/>
        <w:autoSpaceDN w:val="0"/>
        <w:adjustRightInd w:val="0"/>
        <w:spacing w:after="0" w:line="240" w:lineRule="auto"/>
        <w:ind w:left="0" w:firstLine="0"/>
        <w:rPr>
          <w:rFonts w:asciiTheme="majorBidi" w:hAnsiTheme="majorBidi" w:cstheme="majorBidi"/>
          <w:color w:val="000000"/>
          <w:sz w:val="28"/>
          <w:szCs w:val="28"/>
        </w:rPr>
      </w:pPr>
      <w:r w:rsidRPr="00FA4FB3">
        <w:rPr>
          <w:rFonts w:asciiTheme="majorBidi" w:hAnsiTheme="majorBidi" w:cstheme="majorBidi"/>
          <w:color w:val="000000"/>
          <w:sz w:val="28"/>
          <w:szCs w:val="28"/>
        </w:rPr>
        <w:t>5- Surface area of diffusion.</w:t>
      </w:r>
    </w:p>
    <w:p w:rsidR="00032C36" w:rsidRPr="00FA4FB3" w:rsidRDefault="00032C36" w:rsidP="00464C26">
      <w:pPr>
        <w:autoSpaceDE w:val="0"/>
        <w:autoSpaceDN w:val="0"/>
        <w:adjustRightInd w:val="0"/>
        <w:spacing w:after="0" w:line="240" w:lineRule="auto"/>
        <w:ind w:left="0" w:firstLine="0"/>
        <w:rPr>
          <w:rFonts w:asciiTheme="majorBidi" w:hAnsiTheme="majorBidi" w:cstheme="majorBidi"/>
          <w:color w:val="000000"/>
          <w:sz w:val="28"/>
          <w:szCs w:val="28"/>
        </w:rPr>
      </w:pPr>
    </w:p>
    <w:p w:rsidR="00CF6365" w:rsidRPr="00FA4FB3" w:rsidRDefault="00CF6365" w:rsidP="00464C26">
      <w:pPr>
        <w:autoSpaceDE w:val="0"/>
        <w:autoSpaceDN w:val="0"/>
        <w:adjustRightInd w:val="0"/>
        <w:spacing w:after="0" w:line="240" w:lineRule="auto"/>
        <w:ind w:left="0" w:firstLine="0"/>
        <w:rPr>
          <w:rFonts w:asciiTheme="majorBidi" w:hAnsiTheme="majorBidi" w:cstheme="majorBidi"/>
          <w:b/>
          <w:bCs/>
          <w:color w:val="FF0000"/>
          <w:sz w:val="28"/>
          <w:szCs w:val="28"/>
        </w:rPr>
      </w:pPr>
      <w:r w:rsidRPr="00FA4FB3">
        <w:rPr>
          <w:rFonts w:asciiTheme="majorBidi" w:hAnsiTheme="majorBidi" w:cstheme="majorBidi"/>
          <w:b/>
          <w:bCs/>
          <w:color w:val="FF0000"/>
          <w:sz w:val="28"/>
          <w:szCs w:val="28"/>
        </w:rPr>
        <w:t>1-Osmosis:</w:t>
      </w:r>
    </w:p>
    <w:p w:rsidR="00CF6365" w:rsidRPr="00FA4FB3" w:rsidRDefault="00CF6365" w:rsidP="00464C26">
      <w:pPr>
        <w:autoSpaceDE w:val="0"/>
        <w:autoSpaceDN w:val="0"/>
        <w:adjustRightInd w:val="0"/>
        <w:spacing w:after="0" w:line="240" w:lineRule="auto"/>
        <w:ind w:left="0" w:firstLine="0"/>
        <w:rPr>
          <w:rFonts w:asciiTheme="majorBidi" w:hAnsiTheme="majorBidi" w:cstheme="majorBidi"/>
          <w:color w:val="000000"/>
          <w:sz w:val="28"/>
          <w:szCs w:val="28"/>
        </w:rPr>
      </w:pPr>
      <w:r w:rsidRPr="00FA4FB3">
        <w:rPr>
          <w:rFonts w:asciiTheme="majorBidi" w:hAnsiTheme="majorBidi" w:cstheme="majorBidi"/>
          <w:color w:val="000000"/>
          <w:sz w:val="28"/>
          <w:szCs w:val="28"/>
        </w:rPr>
        <w:t>Transport of solvent through a semipermeable membrane from region of low solute concentration to higher one.</w:t>
      </w:r>
    </w:p>
    <w:p w:rsidR="00CF6365" w:rsidRPr="00FA4FB3" w:rsidRDefault="00CF6365" w:rsidP="00464C26">
      <w:pPr>
        <w:autoSpaceDE w:val="0"/>
        <w:autoSpaceDN w:val="0"/>
        <w:adjustRightInd w:val="0"/>
        <w:spacing w:after="0" w:line="240" w:lineRule="auto"/>
        <w:ind w:left="0" w:firstLine="0"/>
        <w:rPr>
          <w:rFonts w:asciiTheme="majorBidi" w:hAnsiTheme="majorBidi" w:cstheme="majorBidi"/>
          <w:color w:val="000000"/>
          <w:sz w:val="28"/>
          <w:szCs w:val="28"/>
        </w:rPr>
      </w:pPr>
      <w:r w:rsidRPr="00FA4FB3">
        <w:rPr>
          <w:rFonts w:asciiTheme="majorBidi" w:eastAsia="TimesNewRomanPSMT" w:hAnsiTheme="majorBidi" w:cstheme="majorBidi"/>
          <w:color w:val="000000"/>
          <w:sz w:val="28"/>
          <w:szCs w:val="28"/>
        </w:rPr>
        <w:t xml:space="preserve"> </w:t>
      </w:r>
      <w:r w:rsidRPr="00FA4FB3">
        <w:rPr>
          <w:rFonts w:asciiTheme="majorBidi" w:hAnsiTheme="majorBidi" w:cstheme="majorBidi"/>
          <w:color w:val="000000"/>
          <w:sz w:val="28"/>
          <w:szCs w:val="28"/>
        </w:rPr>
        <w:t xml:space="preserve">Two solutions that have the same concentration of solutes are said to be </w:t>
      </w:r>
      <w:r w:rsidRPr="00FA4FB3">
        <w:rPr>
          <w:rFonts w:asciiTheme="majorBidi" w:hAnsiTheme="majorBidi" w:cstheme="majorBidi"/>
          <w:b/>
          <w:bCs/>
          <w:color w:val="000000"/>
          <w:sz w:val="28"/>
          <w:szCs w:val="28"/>
        </w:rPr>
        <w:t xml:space="preserve">isotonic </w:t>
      </w:r>
      <w:r w:rsidRPr="00FA4FB3">
        <w:rPr>
          <w:rFonts w:asciiTheme="majorBidi" w:hAnsiTheme="majorBidi" w:cstheme="majorBidi"/>
          <w:color w:val="000000"/>
          <w:sz w:val="28"/>
          <w:szCs w:val="28"/>
        </w:rPr>
        <w:t>(equal tension). When cells and their extracellular environments are isotonic, the concentration of water molecules is the same outside and inside the cells, and the cells maintain their normal shape (and function).</w:t>
      </w:r>
    </w:p>
    <w:p w:rsidR="00032C36" w:rsidRPr="00FA4FB3" w:rsidRDefault="00032C36" w:rsidP="00464C26">
      <w:pPr>
        <w:autoSpaceDE w:val="0"/>
        <w:autoSpaceDN w:val="0"/>
        <w:adjustRightInd w:val="0"/>
        <w:spacing w:after="0" w:line="240" w:lineRule="auto"/>
        <w:ind w:left="0" w:firstLine="0"/>
        <w:rPr>
          <w:rFonts w:asciiTheme="majorBidi" w:hAnsiTheme="majorBidi" w:cstheme="majorBidi"/>
          <w:color w:val="000000"/>
          <w:sz w:val="28"/>
          <w:szCs w:val="28"/>
        </w:rPr>
      </w:pPr>
    </w:p>
    <w:p w:rsidR="00CF6365" w:rsidRPr="00FA4FB3" w:rsidRDefault="00CF6365" w:rsidP="009E6A65">
      <w:pPr>
        <w:ind w:left="0" w:firstLine="0"/>
        <w:rPr>
          <w:rFonts w:asciiTheme="majorBidi" w:hAnsiTheme="majorBidi" w:cstheme="majorBidi"/>
          <w:sz w:val="28"/>
          <w:szCs w:val="28"/>
        </w:rPr>
      </w:pPr>
      <w:r w:rsidRPr="00FA4FB3">
        <w:rPr>
          <w:rFonts w:asciiTheme="majorBidi" w:eastAsia="TimesNewRomanPSMT" w:hAnsiTheme="majorBidi" w:cstheme="majorBidi"/>
          <w:color w:val="000000"/>
          <w:sz w:val="28"/>
          <w:szCs w:val="28"/>
        </w:rPr>
        <w:t xml:space="preserve"> </w:t>
      </w:r>
      <w:r w:rsidRPr="00FA4FB3">
        <w:rPr>
          <w:rFonts w:asciiTheme="majorBidi" w:hAnsiTheme="majorBidi" w:cstheme="majorBidi"/>
          <w:color w:val="000000"/>
          <w:sz w:val="28"/>
          <w:szCs w:val="28"/>
        </w:rPr>
        <w:t xml:space="preserve">Osmosis occurs when there is an imbalance of solutes outside of a cell versus inside the cell. A solution that has a higher concentration of solutes than another solution is said to be </w:t>
      </w:r>
      <w:r w:rsidRPr="00FA4FB3">
        <w:rPr>
          <w:rFonts w:asciiTheme="majorBidi" w:hAnsiTheme="majorBidi" w:cstheme="majorBidi"/>
          <w:b/>
          <w:bCs/>
          <w:color w:val="000000"/>
          <w:sz w:val="28"/>
          <w:szCs w:val="28"/>
        </w:rPr>
        <w:t>hypertonic</w:t>
      </w:r>
      <w:r w:rsidRPr="00FA4FB3">
        <w:rPr>
          <w:rFonts w:asciiTheme="majorBidi" w:hAnsiTheme="majorBidi" w:cstheme="majorBidi"/>
          <w:color w:val="000000"/>
          <w:sz w:val="28"/>
          <w:szCs w:val="28"/>
        </w:rPr>
        <w:t>, and water molecules tend to diffuse into a hypertonic solution</w:t>
      </w:r>
    </w:p>
    <w:p w:rsidR="00CF6365" w:rsidRPr="00FA4FB3" w:rsidRDefault="00CF6365" w:rsidP="00032C36">
      <w:pPr>
        <w:ind w:left="357" w:firstLine="0"/>
        <w:rPr>
          <w:rFonts w:asciiTheme="majorBidi" w:hAnsiTheme="majorBidi" w:cstheme="majorBidi"/>
          <w:sz w:val="28"/>
          <w:szCs w:val="28"/>
        </w:rPr>
      </w:pPr>
      <w:r w:rsidRPr="00FA4FB3">
        <w:rPr>
          <w:rFonts w:asciiTheme="majorBidi" w:hAnsiTheme="majorBidi" w:cstheme="majorBidi"/>
          <w:sz w:val="28"/>
          <w:szCs w:val="28"/>
        </w:rPr>
        <w:t xml:space="preserve">Cells in a hypertonic solution will shrivel as water leaves the cell via osmosis. In contrast, a solution that has a lower concentration of solutes than another solution is said to be </w:t>
      </w:r>
      <w:r w:rsidRPr="00FA4FB3">
        <w:rPr>
          <w:rFonts w:asciiTheme="majorBidi" w:hAnsiTheme="majorBidi" w:cstheme="majorBidi"/>
          <w:b/>
          <w:bCs/>
          <w:sz w:val="28"/>
          <w:szCs w:val="28"/>
        </w:rPr>
        <w:t>hypotonic</w:t>
      </w:r>
      <w:r w:rsidRPr="00FA4FB3">
        <w:rPr>
          <w:rFonts w:asciiTheme="majorBidi" w:hAnsiTheme="majorBidi" w:cstheme="majorBidi"/>
          <w:sz w:val="28"/>
          <w:szCs w:val="28"/>
        </w:rPr>
        <w:t>, and water molecules tend to diffuse out of a hypotonic solution. Cells in a hypotonic solution will take on too much water and swell, with the risk of eventually bursting.</w:t>
      </w:r>
    </w:p>
    <w:p w:rsidR="00CF6365" w:rsidRPr="00FA4FB3" w:rsidRDefault="00CF6365" w:rsidP="00464C26">
      <w:pPr>
        <w:rPr>
          <w:rFonts w:asciiTheme="majorBidi" w:hAnsiTheme="majorBidi" w:cstheme="majorBidi"/>
          <w:sz w:val="28"/>
          <w:szCs w:val="28"/>
        </w:rPr>
      </w:pPr>
      <w:r w:rsidRPr="00FA4FB3">
        <w:rPr>
          <w:rFonts w:asciiTheme="majorBidi" w:hAnsiTheme="majorBidi" w:cstheme="majorBidi"/>
          <w:noProof/>
          <w:sz w:val="28"/>
          <w:szCs w:val="28"/>
        </w:rPr>
        <w:drawing>
          <wp:inline distT="0" distB="0" distL="0" distR="0" wp14:anchorId="66333472" wp14:editId="556FD7D3">
            <wp:extent cx="5274310" cy="2452698"/>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2452698"/>
                    </a:xfrm>
                    <a:prstGeom prst="rect">
                      <a:avLst/>
                    </a:prstGeom>
                    <a:noFill/>
                    <a:ln>
                      <a:noFill/>
                    </a:ln>
                  </pic:spPr>
                </pic:pic>
              </a:graphicData>
            </a:graphic>
          </wp:inline>
        </w:drawing>
      </w:r>
    </w:p>
    <w:p w:rsidR="00CF6365" w:rsidRPr="00FA4FB3" w:rsidRDefault="00CF6365" w:rsidP="00464C26">
      <w:pPr>
        <w:autoSpaceDE w:val="0"/>
        <w:autoSpaceDN w:val="0"/>
        <w:adjustRightInd w:val="0"/>
        <w:spacing w:after="0" w:line="240" w:lineRule="auto"/>
        <w:ind w:left="0" w:firstLine="0"/>
        <w:rPr>
          <w:rFonts w:asciiTheme="majorBidi" w:hAnsiTheme="majorBidi" w:cstheme="majorBidi"/>
          <w:b/>
          <w:bCs/>
          <w:color w:val="FF0000"/>
          <w:sz w:val="28"/>
          <w:szCs w:val="28"/>
        </w:rPr>
      </w:pPr>
      <w:r w:rsidRPr="00FA4FB3">
        <w:rPr>
          <w:rFonts w:asciiTheme="majorBidi" w:hAnsiTheme="majorBidi" w:cstheme="majorBidi"/>
          <w:b/>
          <w:bCs/>
          <w:color w:val="FF0000"/>
          <w:sz w:val="28"/>
          <w:szCs w:val="28"/>
        </w:rPr>
        <w:lastRenderedPageBreak/>
        <w:t>2-Active transport:</w:t>
      </w:r>
    </w:p>
    <w:p w:rsidR="00CF6365" w:rsidRDefault="00CF6365" w:rsidP="00464C26">
      <w:pPr>
        <w:autoSpaceDE w:val="0"/>
        <w:autoSpaceDN w:val="0"/>
        <w:adjustRightInd w:val="0"/>
        <w:spacing w:after="0" w:line="240" w:lineRule="auto"/>
        <w:ind w:left="0" w:firstLine="0"/>
        <w:rPr>
          <w:rFonts w:asciiTheme="majorBidi" w:hAnsiTheme="majorBidi" w:cstheme="majorBidi"/>
          <w:color w:val="000000"/>
          <w:sz w:val="28"/>
          <w:szCs w:val="28"/>
        </w:rPr>
      </w:pPr>
      <w:r w:rsidRPr="00FA4FB3">
        <w:rPr>
          <w:rFonts w:asciiTheme="majorBidi" w:hAnsiTheme="majorBidi" w:cstheme="majorBidi"/>
          <w:color w:val="000000"/>
          <w:sz w:val="28"/>
          <w:szCs w:val="28"/>
        </w:rPr>
        <w:t>Movement of molecules across cell membrane from the region lower concentration to areas of higher concentration (</w:t>
      </w:r>
      <w:r w:rsidRPr="00FA4FB3">
        <w:rPr>
          <w:rFonts w:asciiTheme="majorBidi" w:hAnsiTheme="majorBidi" w:cstheme="majorBidi"/>
          <w:i/>
          <w:iCs/>
          <w:color w:val="000000"/>
          <w:sz w:val="28"/>
          <w:szCs w:val="28"/>
        </w:rPr>
        <w:t>upper hill movement</w:t>
      </w:r>
      <w:r w:rsidRPr="00FA4FB3">
        <w:rPr>
          <w:rFonts w:asciiTheme="majorBidi" w:hAnsiTheme="majorBidi" w:cstheme="majorBidi"/>
          <w:color w:val="000000"/>
          <w:sz w:val="28"/>
          <w:szCs w:val="28"/>
        </w:rPr>
        <w:t>). This type is need expenditure energy, characterized of this transport is similar to the carrier transport, ex: Na-K-ATPase.</w:t>
      </w:r>
    </w:p>
    <w:p w:rsidR="00805E8F" w:rsidRPr="00FA4FB3" w:rsidRDefault="00805E8F" w:rsidP="00464C26">
      <w:pPr>
        <w:autoSpaceDE w:val="0"/>
        <w:autoSpaceDN w:val="0"/>
        <w:adjustRightInd w:val="0"/>
        <w:spacing w:after="0" w:line="240" w:lineRule="auto"/>
        <w:ind w:left="0" w:firstLine="0"/>
        <w:rPr>
          <w:rFonts w:asciiTheme="majorBidi" w:hAnsiTheme="majorBidi" w:cstheme="majorBidi"/>
          <w:color w:val="000000"/>
          <w:sz w:val="28"/>
          <w:szCs w:val="28"/>
        </w:rPr>
      </w:pPr>
    </w:p>
    <w:p w:rsidR="009E6A65" w:rsidRDefault="00CF6365" w:rsidP="009E6A65">
      <w:pPr>
        <w:autoSpaceDE w:val="0"/>
        <w:autoSpaceDN w:val="0"/>
        <w:adjustRightInd w:val="0"/>
        <w:spacing w:after="0" w:line="240" w:lineRule="auto"/>
        <w:ind w:left="0" w:firstLine="0"/>
        <w:rPr>
          <w:rFonts w:asciiTheme="majorBidi" w:hAnsiTheme="majorBidi" w:cstheme="majorBidi"/>
          <w:b/>
          <w:bCs/>
          <w:color w:val="FF0000"/>
          <w:sz w:val="28"/>
          <w:szCs w:val="28"/>
        </w:rPr>
      </w:pPr>
      <w:r w:rsidRPr="00FA4FB3">
        <w:rPr>
          <w:rFonts w:asciiTheme="majorBidi" w:hAnsiTheme="majorBidi" w:cstheme="majorBidi"/>
          <w:b/>
          <w:bCs/>
          <w:color w:val="FF0000"/>
          <w:sz w:val="28"/>
          <w:szCs w:val="28"/>
        </w:rPr>
        <w:t>3- Tra</w:t>
      </w:r>
      <w:r w:rsidR="00032C36" w:rsidRPr="00FA4FB3">
        <w:rPr>
          <w:rFonts w:asciiTheme="majorBidi" w:hAnsiTheme="majorBidi" w:cstheme="majorBidi"/>
          <w:b/>
          <w:bCs/>
          <w:color w:val="FF0000"/>
          <w:sz w:val="28"/>
          <w:szCs w:val="28"/>
        </w:rPr>
        <w:t>nsport of very large molecules:</w:t>
      </w:r>
    </w:p>
    <w:p w:rsidR="00CF6365" w:rsidRPr="00FA4FB3" w:rsidRDefault="00CF6365" w:rsidP="009E6A65">
      <w:pPr>
        <w:autoSpaceDE w:val="0"/>
        <w:autoSpaceDN w:val="0"/>
        <w:adjustRightInd w:val="0"/>
        <w:spacing w:after="0" w:line="240" w:lineRule="auto"/>
        <w:ind w:left="0" w:firstLine="0"/>
        <w:rPr>
          <w:rFonts w:asciiTheme="majorBidi" w:hAnsiTheme="majorBidi" w:cstheme="majorBidi"/>
          <w:b/>
          <w:bCs/>
          <w:color w:val="FF0000"/>
          <w:sz w:val="28"/>
          <w:szCs w:val="28"/>
        </w:rPr>
      </w:pPr>
      <w:r w:rsidRPr="00FA4FB3">
        <w:rPr>
          <w:rFonts w:asciiTheme="majorBidi" w:eastAsia="Wingdings-Regular" w:hAnsiTheme="majorBidi" w:cstheme="majorBidi"/>
          <w:color w:val="000000"/>
          <w:sz w:val="28"/>
          <w:szCs w:val="28"/>
        </w:rPr>
        <w:t xml:space="preserve"> </w:t>
      </w:r>
      <w:r w:rsidRPr="00FA4FB3">
        <w:rPr>
          <w:rFonts w:asciiTheme="majorBidi" w:hAnsiTheme="majorBidi" w:cstheme="majorBidi"/>
          <w:color w:val="000000"/>
          <w:sz w:val="28"/>
          <w:szCs w:val="28"/>
        </w:rPr>
        <w:t>More than 7-</w:t>
      </w:r>
      <w:r w:rsidRPr="00FA4FB3">
        <w:rPr>
          <w:rFonts w:asciiTheme="majorBidi" w:eastAsia="TimesNewRomanPSMT" w:hAnsiTheme="majorBidi" w:cstheme="majorBidi"/>
          <w:color w:val="000000"/>
          <w:sz w:val="28"/>
          <w:szCs w:val="28"/>
        </w:rPr>
        <w:t xml:space="preserve">10 A˚ </w:t>
      </w:r>
      <w:r w:rsidRPr="00FA4FB3">
        <w:rPr>
          <w:rFonts w:asciiTheme="majorBidi" w:hAnsiTheme="majorBidi" w:cstheme="majorBidi"/>
          <w:color w:val="000000"/>
          <w:sz w:val="28"/>
          <w:szCs w:val="28"/>
        </w:rPr>
        <w:t>and not have carriers.</w:t>
      </w:r>
    </w:p>
    <w:p w:rsidR="00CF6365" w:rsidRPr="00FA4FB3" w:rsidRDefault="00CF6365" w:rsidP="009E6A65">
      <w:pPr>
        <w:ind w:left="357" w:firstLine="0"/>
        <w:rPr>
          <w:rFonts w:asciiTheme="majorBidi" w:hAnsiTheme="majorBidi" w:cstheme="majorBidi"/>
          <w:sz w:val="28"/>
          <w:szCs w:val="28"/>
        </w:rPr>
      </w:pPr>
      <w:r w:rsidRPr="00FA4FB3">
        <w:rPr>
          <w:rFonts w:asciiTheme="majorBidi" w:hAnsiTheme="majorBidi" w:cstheme="majorBidi"/>
          <w:color w:val="000000"/>
          <w:sz w:val="28"/>
          <w:szCs w:val="28"/>
        </w:rPr>
        <w:t xml:space="preserve">Very large particles enter the cell by a specialized function of the cell membrane called </w:t>
      </w:r>
      <w:r w:rsidRPr="00FA4FB3">
        <w:rPr>
          <w:rFonts w:asciiTheme="majorBidi" w:hAnsiTheme="majorBidi" w:cstheme="majorBidi"/>
          <w:i/>
          <w:iCs/>
          <w:color w:val="000000"/>
          <w:sz w:val="28"/>
          <w:szCs w:val="28"/>
        </w:rPr>
        <w:t xml:space="preserve">endocytosis. </w:t>
      </w:r>
      <w:r w:rsidRPr="00FA4FB3">
        <w:rPr>
          <w:rFonts w:asciiTheme="majorBidi" w:hAnsiTheme="majorBidi" w:cstheme="majorBidi"/>
          <w:color w:val="000000"/>
          <w:sz w:val="28"/>
          <w:szCs w:val="28"/>
        </w:rPr>
        <w:t xml:space="preserve">The principal forms of endocytosis are </w:t>
      </w:r>
      <w:r w:rsidRPr="00FA4FB3">
        <w:rPr>
          <w:rFonts w:asciiTheme="majorBidi" w:hAnsiTheme="majorBidi" w:cstheme="majorBidi"/>
          <w:i/>
          <w:iCs/>
          <w:color w:val="000000"/>
          <w:sz w:val="28"/>
          <w:szCs w:val="28"/>
        </w:rPr>
        <w:t xml:space="preserve">pinocytosis </w:t>
      </w:r>
      <w:r w:rsidRPr="00FA4FB3">
        <w:rPr>
          <w:rFonts w:asciiTheme="majorBidi" w:hAnsiTheme="majorBidi" w:cstheme="majorBidi"/>
          <w:color w:val="000000"/>
          <w:sz w:val="28"/>
          <w:szCs w:val="28"/>
        </w:rPr>
        <w:t xml:space="preserve">and </w:t>
      </w:r>
      <w:r w:rsidRPr="00FA4FB3">
        <w:rPr>
          <w:rFonts w:asciiTheme="majorBidi" w:hAnsiTheme="majorBidi" w:cstheme="majorBidi"/>
          <w:i/>
          <w:iCs/>
          <w:color w:val="000000"/>
          <w:sz w:val="28"/>
          <w:szCs w:val="28"/>
        </w:rPr>
        <w:t xml:space="preserve">phagocytosis. </w:t>
      </w:r>
      <w:r w:rsidRPr="00FA4FB3">
        <w:rPr>
          <w:rFonts w:asciiTheme="majorBidi" w:hAnsiTheme="majorBidi" w:cstheme="majorBidi"/>
          <w:b/>
          <w:bCs/>
          <w:color w:val="000000"/>
          <w:sz w:val="28"/>
          <w:szCs w:val="28"/>
        </w:rPr>
        <w:t xml:space="preserve">Pinocytosis </w:t>
      </w:r>
      <w:r w:rsidRPr="00FA4FB3">
        <w:rPr>
          <w:rFonts w:asciiTheme="majorBidi" w:hAnsiTheme="majorBidi" w:cstheme="majorBidi"/>
          <w:color w:val="000000"/>
          <w:sz w:val="28"/>
          <w:szCs w:val="28"/>
        </w:rPr>
        <w:t xml:space="preserve">means drinking of minute particles that form vesicles of extracellular fluid and particulate constituents inside the cell cytoplasm. </w:t>
      </w:r>
      <w:r w:rsidRPr="00FA4FB3">
        <w:rPr>
          <w:rFonts w:asciiTheme="majorBidi" w:hAnsiTheme="majorBidi" w:cstheme="majorBidi"/>
          <w:b/>
          <w:bCs/>
          <w:color w:val="000000"/>
          <w:sz w:val="28"/>
          <w:szCs w:val="28"/>
        </w:rPr>
        <w:t xml:space="preserve">Phagocytosis </w:t>
      </w:r>
      <w:r w:rsidRPr="00FA4FB3">
        <w:rPr>
          <w:rFonts w:asciiTheme="majorBidi" w:hAnsiTheme="majorBidi" w:cstheme="majorBidi"/>
          <w:color w:val="000000"/>
          <w:sz w:val="28"/>
          <w:szCs w:val="28"/>
        </w:rPr>
        <w:t>means ingestion of large particles, such as bacteria or portions of degenerating tissue.</w:t>
      </w:r>
    </w:p>
    <w:p w:rsidR="00805E8F" w:rsidRDefault="00805E8F" w:rsidP="00464C26">
      <w:pPr>
        <w:autoSpaceDE w:val="0"/>
        <w:autoSpaceDN w:val="0"/>
        <w:adjustRightInd w:val="0"/>
        <w:spacing w:after="0" w:line="240" w:lineRule="auto"/>
        <w:ind w:left="0" w:firstLine="0"/>
        <w:rPr>
          <w:rFonts w:asciiTheme="majorBidi" w:hAnsiTheme="majorBidi" w:cstheme="majorBidi"/>
          <w:b/>
          <w:bCs/>
          <w:sz w:val="28"/>
          <w:szCs w:val="28"/>
        </w:rPr>
      </w:pPr>
    </w:p>
    <w:p w:rsidR="00CF6365" w:rsidRPr="00FA4FB3" w:rsidRDefault="00CF6365" w:rsidP="00464C26">
      <w:pPr>
        <w:autoSpaceDE w:val="0"/>
        <w:autoSpaceDN w:val="0"/>
        <w:adjustRightInd w:val="0"/>
        <w:spacing w:after="0" w:line="240" w:lineRule="auto"/>
        <w:ind w:left="0" w:firstLine="0"/>
        <w:rPr>
          <w:rFonts w:asciiTheme="majorBidi" w:hAnsiTheme="majorBidi" w:cstheme="majorBidi"/>
          <w:b/>
          <w:bCs/>
          <w:sz w:val="28"/>
          <w:szCs w:val="28"/>
        </w:rPr>
      </w:pPr>
      <w:bookmarkStart w:id="0" w:name="_GoBack"/>
      <w:bookmarkEnd w:id="0"/>
      <w:r w:rsidRPr="00FA4FB3">
        <w:rPr>
          <w:rFonts w:asciiTheme="majorBidi" w:hAnsiTheme="majorBidi" w:cstheme="majorBidi"/>
          <w:b/>
          <w:bCs/>
          <w:sz w:val="28"/>
          <w:szCs w:val="28"/>
        </w:rPr>
        <w:t>Steps of endocytosis:</w:t>
      </w:r>
    </w:p>
    <w:p w:rsidR="00CF6365" w:rsidRPr="00FA4FB3" w:rsidRDefault="00CF6365" w:rsidP="00464C26">
      <w:pPr>
        <w:autoSpaceDE w:val="0"/>
        <w:autoSpaceDN w:val="0"/>
        <w:adjustRightInd w:val="0"/>
        <w:spacing w:after="0" w:line="240" w:lineRule="auto"/>
        <w:ind w:left="0" w:firstLine="0"/>
        <w:rPr>
          <w:rFonts w:asciiTheme="majorBidi" w:hAnsiTheme="majorBidi" w:cstheme="majorBidi"/>
          <w:sz w:val="28"/>
          <w:szCs w:val="28"/>
        </w:rPr>
      </w:pPr>
      <w:r w:rsidRPr="00FA4FB3">
        <w:rPr>
          <w:rFonts w:asciiTheme="majorBidi" w:hAnsiTheme="majorBidi" w:cstheme="majorBidi"/>
          <w:sz w:val="28"/>
          <w:szCs w:val="28"/>
        </w:rPr>
        <w:t>1- The cell membrane receptors attach to the surface ligands of the particle.</w:t>
      </w:r>
    </w:p>
    <w:p w:rsidR="00CF6365" w:rsidRPr="00FA4FB3" w:rsidRDefault="00CF6365" w:rsidP="00785C65">
      <w:pPr>
        <w:autoSpaceDE w:val="0"/>
        <w:autoSpaceDN w:val="0"/>
        <w:adjustRightInd w:val="0"/>
        <w:spacing w:after="0" w:line="240" w:lineRule="auto"/>
        <w:ind w:left="0" w:firstLine="0"/>
        <w:rPr>
          <w:rFonts w:asciiTheme="majorBidi" w:hAnsiTheme="majorBidi" w:cstheme="majorBidi"/>
          <w:sz w:val="28"/>
          <w:szCs w:val="28"/>
        </w:rPr>
      </w:pPr>
      <w:r w:rsidRPr="00FA4FB3">
        <w:rPr>
          <w:rFonts w:asciiTheme="majorBidi" w:hAnsiTheme="majorBidi" w:cstheme="majorBidi"/>
          <w:sz w:val="28"/>
          <w:szCs w:val="28"/>
        </w:rPr>
        <w:t xml:space="preserve">2. The edges of the membrane around the points of attachment </w:t>
      </w:r>
      <w:proofErr w:type="spellStart"/>
      <w:r w:rsidRPr="00FA4FB3">
        <w:rPr>
          <w:rFonts w:asciiTheme="majorBidi" w:hAnsiTheme="majorBidi" w:cstheme="majorBidi"/>
          <w:sz w:val="28"/>
          <w:szCs w:val="28"/>
        </w:rPr>
        <w:t>evaginate</w:t>
      </w:r>
      <w:proofErr w:type="spellEnd"/>
      <w:r w:rsidRPr="00FA4FB3">
        <w:rPr>
          <w:rFonts w:asciiTheme="majorBidi" w:hAnsiTheme="majorBidi" w:cstheme="majorBidi"/>
          <w:sz w:val="28"/>
          <w:szCs w:val="28"/>
        </w:rPr>
        <w:t xml:space="preserve"> outward within a fraction of a second to surround the entire particle; then, progressively more and more membrane receptor</w:t>
      </w:r>
      <w:r w:rsidR="00785C65">
        <w:rPr>
          <w:rFonts w:asciiTheme="majorBidi" w:hAnsiTheme="majorBidi" w:cstheme="majorBidi"/>
          <w:sz w:val="28"/>
          <w:szCs w:val="28"/>
        </w:rPr>
        <w:t xml:space="preserve">s attach to the particle ligands </w:t>
      </w:r>
      <w:r w:rsidRPr="00FA4FB3">
        <w:rPr>
          <w:rFonts w:asciiTheme="majorBidi" w:hAnsiTheme="majorBidi" w:cstheme="majorBidi"/>
          <w:sz w:val="28"/>
          <w:szCs w:val="28"/>
        </w:rPr>
        <w:t>to form a closed phagocytic vesicle.</w:t>
      </w:r>
    </w:p>
    <w:p w:rsidR="00CF6365" w:rsidRPr="00FA4FB3" w:rsidRDefault="00CF6365" w:rsidP="00464C26">
      <w:pPr>
        <w:autoSpaceDE w:val="0"/>
        <w:autoSpaceDN w:val="0"/>
        <w:adjustRightInd w:val="0"/>
        <w:spacing w:after="0" w:line="240" w:lineRule="auto"/>
        <w:ind w:left="0" w:firstLine="0"/>
        <w:rPr>
          <w:rFonts w:asciiTheme="majorBidi" w:hAnsiTheme="majorBidi" w:cstheme="majorBidi"/>
          <w:sz w:val="28"/>
          <w:szCs w:val="28"/>
        </w:rPr>
      </w:pPr>
      <w:r w:rsidRPr="00FA4FB3">
        <w:rPr>
          <w:rFonts w:asciiTheme="majorBidi" w:hAnsiTheme="majorBidi" w:cstheme="majorBidi"/>
          <w:sz w:val="28"/>
          <w:szCs w:val="28"/>
        </w:rPr>
        <w:t>3. The vesicle pushed to the interior.</w:t>
      </w:r>
    </w:p>
    <w:p w:rsidR="00CF6365" w:rsidRDefault="00CF6365" w:rsidP="00464C26">
      <w:pPr>
        <w:autoSpaceDE w:val="0"/>
        <w:autoSpaceDN w:val="0"/>
        <w:adjustRightInd w:val="0"/>
        <w:spacing w:after="0" w:line="240" w:lineRule="auto"/>
        <w:ind w:left="0" w:firstLine="0"/>
        <w:rPr>
          <w:rFonts w:asciiTheme="majorBidi" w:hAnsiTheme="majorBidi" w:cstheme="majorBidi"/>
          <w:sz w:val="28"/>
          <w:szCs w:val="28"/>
        </w:rPr>
      </w:pPr>
      <w:r w:rsidRPr="00FA4FB3">
        <w:rPr>
          <w:rFonts w:asciiTheme="majorBidi" w:hAnsiTheme="majorBidi" w:cstheme="majorBidi"/>
          <w:sz w:val="28"/>
          <w:szCs w:val="28"/>
        </w:rPr>
        <w:t xml:space="preserve">4. The vesicle separates from the cell membrane, leaving the vesicle in the cell </w:t>
      </w:r>
      <w:r w:rsidR="00AA6416">
        <w:rPr>
          <w:rFonts w:asciiTheme="majorBidi" w:hAnsiTheme="majorBidi" w:cstheme="majorBidi"/>
          <w:sz w:val="28"/>
          <w:szCs w:val="28"/>
        </w:rPr>
        <w:t>interior</w:t>
      </w:r>
      <w:r w:rsidRPr="00FA4FB3">
        <w:rPr>
          <w:rFonts w:asciiTheme="majorBidi" w:hAnsiTheme="majorBidi" w:cstheme="majorBidi"/>
          <w:sz w:val="28"/>
          <w:szCs w:val="28"/>
        </w:rPr>
        <w:t>.</w:t>
      </w:r>
    </w:p>
    <w:p w:rsidR="00AA6416" w:rsidRPr="00FA4FB3" w:rsidRDefault="00AA6416" w:rsidP="00464C26">
      <w:pPr>
        <w:autoSpaceDE w:val="0"/>
        <w:autoSpaceDN w:val="0"/>
        <w:adjustRightInd w:val="0"/>
        <w:spacing w:after="0" w:line="240" w:lineRule="auto"/>
        <w:ind w:left="0" w:firstLine="0"/>
        <w:rPr>
          <w:rFonts w:asciiTheme="majorBidi" w:hAnsiTheme="majorBidi" w:cstheme="majorBidi"/>
          <w:sz w:val="28"/>
          <w:szCs w:val="28"/>
        </w:rPr>
      </w:pPr>
    </w:p>
    <w:p w:rsidR="00CF6365" w:rsidRPr="00FA4FB3" w:rsidRDefault="00CF6365" w:rsidP="009E6A65">
      <w:pPr>
        <w:ind w:left="0" w:firstLine="0"/>
        <w:rPr>
          <w:rFonts w:asciiTheme="majorBidi" w:hAnsiTheme="majorBidi" w:cstheme="majorBidi"/>
          <w:sz w:val="28"/>
          <w:szCs w:val="28"/>
        </w:rPr>
      </w:pPr>
      <w:r w:rsidRPr="00FA4FB3">
        <w:rPr>
          <w:rFonts w:asciiTheme="majorBidi" w:hAnsiTheme="majorBidi" w:cstheme="majorBidi"/>
          <w:i/>
          <w:iCs/>
          <w:sz w:val="28"/>
          <w:szCs w:val="28"/>
        </w:rPr>
        <w:t>Not</w:t>
      </w:r>
      <w:r w:rsidR="005E157C">
        <w:rPr>
          <w:rFonts w:asciiTheme="majorBidi" w:hAnsiTheme="majorBidi" w:cstheme="majorBidi"/>
          <w:i/>
          <w:iCs/>
          <w:sz w:val="28"/>
          <w:szCs w:val="28"/>
        </w:rPr>
        <w:t>e</w:t>
      </w:r>
      <w:r w:rsidRPr="00FA4FB3">
        <w:rPr>
          <w:rFonts w:asciiTheme="majorBidi" w:hAnsiTheme="majorBidi" w:cstheme="majorBidi"/>
          <w:i/>
          <w:iCs/>
          <w:sz w:val="28"/>
          <w:szCs w:val="28"/>
        </w:rPr>
        <w:t>/ phagocytosis called cell_ eating, pinocytosis called cell drinking.</w:t>
      </w:r>
    </w:p>
    <w:p w:rsidR="00CF6365" w:rsidRDefault="00CF6365" w:rsidP="00464C26">
      <w:pPr>
        <w:autoSpaceDE w:val="0"/>
        <w:autoSpaceDN w:val="0"/>
        <w:adjustRightInd w:val="0"/>
        <w:spacing w:after="0" w:line="240" w:lineRule="auto"/>
        <w:ind w:left="0" w:firstLine="0"/>
        <w:rPr>
          <w:rFonts w:asciiTheme="majorBidi" w:hAnsiTheme="majorBidi" w:cstheme="majorBidi"/>
          <w:b/>
          <w:bCs/>
          <w:sz w:val="28"/>
          <w:szCs w:val="28"/>
        </w:rPr>
      </w:pPr>
      <w:r w:rsidRPr="00FA4FB3">
        <w:rPr>
          <w:rFonts w:asciiTheme="majorBidi" w:hAnsiTheme="majorBidi" w:cstheme="majorBidi"/>
          <w:b/>
          <w:bCs/>
          <w:sz w:val="28"/>
          <w:szCs w:val="28"/>
        </w:rPr>
        <w:t>Cell organelles:</w:t>
      </w:r>
    </w:p>
    <w:p w:rsidR="00805E8F" w:rsidRPr="00FA4FB3" w:rsidRDefault="00805E8F" w:rsidP="00464C26">
      <w:pPr>
        <w:autoSpaceDE w:val="0"/>
        <w:autoSpaceDN w:val="0"/>
        <w:adjustRightInd w:val="0"/>
        <w:spacing w:after="0" w:line="240" w:lineRule="auto"/>
        <w:ind w:left="0" w:firstLine="0"/>
        <w:rPr>
          <w:rFonts w:asciiTheme="majorBidi" w:hAnsiTheme="majorBidi" w:cstheme="majorBidi"/>
          <w:b/>
          <w:bCs/>
          <w:sz w:val="28"/>
          <w:szCs w:val="28"/>
        </w:rPr>
      </w:pPr>
    </w:p>
    <w:p w:rsidR="00CF6365" w:rsidRPr="00FA4FB3" w:rsidRDefault="00CF6365" w:rsidP="00464C26">
      <w:pPr>
        <w:autoSpaceDE w:val="0"/>
        <w:autoSpaceDN w:val="0"/>
        <w:adjustRightInd w:val="0"/>
        <w:spacing w:after="0" w:line="240" w:lineRule="auto"/>
        <w:ind w:left="0" w:firstLine="0"/>
        <w:rPr>
          <w:rFonts w:asciiTheme="majorBidi" w:hAnsiTheme="majorBidi" w:cstheme="majorBidi"/>
          <w:sz w:val="28"/>
          <w:szCs w:val="28"/>
        </w:rPr>
      </w:pPr>
      <w:r w:rsidRPr="00FA4FB3">
        <w:rPr>
          <w:rFonts w:asciiTheme="majorBidi" w:hAnsiTheme="majorBidi" w:cstheme="majorBidi"/>
          <w:sz w:val="28"/>
          <w:szCs w:val="28"/>
        </w:rPr>
        <w:t xml:space="preserve">1- </w:t>
      </w:r>
      <w:r w:rsidRPr="00FA4FB3">
        <w:rPr>
          <w:rFonts w:asciiTheme="majorBidi" w:hAnsiTheme="majorBidi" w:cstheme="majorBidi"/>
          <w:b/>
          <w:bCs/>
          <w:sz w:val="28"/>
          <w:szCs w:val="28"/>
        </w:rPr>
        <w:t xml:space="preserve">Endoplasmic Reticulum </w:t>
      </w:r>
      <w:r w:rsidRPr="00FA4FB3">
        <w:rPr>
          <w:rFonts w:asciiTheme="majorBidi" w:hAnsiTheme="majorBidi" w:cstheme="majorBidi"/>
          <w:sz w:val="28"/>
          <w:szCs w:val="28"/>
        </w:rPr>
        <w:t>(E R)</w:t>
      </w:r>
    </w:p>
    <w:p w:rsidR="00032C36" w:rsidRPr="00FA4FB3" w:rsidRDefault="00032C36" w:rsidP="00464C26">
      <w:pPr>
        <w:autoSpaceDE w:val="0"/>
        <w:autoSpaceDN w:val="0"/>
        <w:adjustRightInd w:val="0"/>
        <w:spacing w:after="0" w:line="240" w:lineRule="auto"/>
        <w:ind w:left="0" w:firstLine="0"/>
        <w:rPr>
          <w:rFonts w:asciiTheme="majorBidi" w:hAnsiTheme="majorBidi" w:cstheme="majorBidi"/>
          <w:sz w:val="28"/>
          <w:szCs w:val="28"/>
        </w:rPr>
      </w:pPr>
    </w:p>
    <w:p w:rsidR="00CF6365" w:rsidRPr="00FA4FB3" w:rsidRDefault="00CF6365" w:rsidP="00032C36">
      <w:pPr>
        <w:autoSpaceDE w:val="0"/>
        <w:autoSpaceDN w:val="0"/>
        <w:adjustRightInd w:val="0"/>
        <w:spacing w:after="0" w:line="240" w:lineRule="auto"/>
        <w:ind w:left="0" w:firstLine="0"/>
        <w:rPr>
          <w:rFonts w:asciiTheme="majorBidi" w:hAnsiTheme="majorBidi" w:cstheme="majorBidi"/>
          <w:sz w:val="28"/>
          <w:szCs w:val="28"/>
        </w:rPr>
      </w:pPr>
      <w:r w:rsidRPr="00FA4FB3">
        <w:rPr>
          <w:rFonts w:asciiTheme="majorBidi" w:hAnsiTheme="majorBidi" w:cstheme="majorBidi"/>
          <w:sz w:val="28"/>
          <w:szCs w:val="28"/>
        </w:rPr>
        <w:t>a) Rough Endoplasmic Reticulum (RER): Involve with protein synthesis. So that found in large number in protein secreting cells (endocrine gland that secrete protein hormone).</w:t>
      </w:r>
    </w:p>
    <w:p w:rsidR="00032C36" w:rsidRPr="00FA4FB3" w:rsidRDefault="00032C36" w:rsidP="00032C36">
      <w:pPr>
        <w:autoSpaceDE w:val="0"/>
        <w:autoSpaceDN w:val="0"/>
        <w:adjustRightInd w:val="0"/>
        <w:spacing w:after="0" w:line="240" w:lineRule="auto"/>
        <w:ind w:left="0" w:firstLine="0"/>
        <w:rPr>
          <w:rFonts w:asciiTheme="majorBidi" w:hAnsiTheme="majorBidi" w:cstheme="majorBidi"/>
          <w:sz w:val="28"/>
          <w:szCs w:val="28"/>
        </w:rPr>
      </w:pPr>
    </w:p>
    <w:p w:rsidR="00CF6365" w:rsidRPr="00FA4FB3" w:rsidRDefault="00CF6365" w:rsidP="00032C36">
      <w:pPr>
        <w:ind w:left="0" w:firstLine="0"/>
        <w:rPr>
          <w:rFonts w:asciiTheme="majorBidi" w:hAnsiTheme="majorBidi" w:cstheme="majorBidi"/>
          <w:sz w:val="28"/>
          <w:szCs w:val="28"/>
        </w:rPr>
      </w:pPr>
      <w:r w:rsidRPr="00FA4FB3">
        <w:rPr>
          <w:rFonts w:asciiTheme="majorBidi" w:hAnsiTheme="majorBidi" w:cstheme="majorBidi"/>
          <w:sz w:val="28"/>
          <w:szCs w:val="28"/>
        </w:rPr>
        <w:t>b) Smooth Endoplasmic Reticulum (SRE): Involve in steroidogenesis and detoxification, found in (endocrine gland that secrete steroid hormone).</w:t>
      </w:r>
    </w:p>
    <w:p w:rsidR="00CF6365" w:rsidRPr="00FA4FB3" w:rsidRDefault="00CF6365" w:rsidP="00464C26">
      <w:pPr>
        <w:autoSpaceDE w:val="0"/>
        <w:autoSpaceDN w:val="0"/>
        <w:adjustRightInd w:val="0"/>
        <w:spacing w:after="0" w:line="240" w:lineRule="auto"/>
        <w:ind w:left="0" w:firstLine="0"/>
        <w:rPr>
          <w:rFonts w:asciiTheme="majorBidi" w:hAnsiTheme="majorBidi" w:cstheme="majorBidi"/>
          <w:sz w:val="28"/>
          <w:szCs w:val="28"/>
        </w:rPr>
      </w:pPr>
      <w:r w:rsidRPr="00FA4FB3">
        <w:rPr>
          <w:rFonts w:asciiTheme="majorBidi" w:hAnsiTheme="majorBidi" w:cstheme="majorBidi"/>
          <w:sz w:val="28"/>
          <w:szCs w:val="28"/>
        </w:rPr>
        <w:t>c) Sarcoplasmic Reticulum (SR): control the contraction and relaxation of muscle.</w:t>
      </w:r>
    </w:p>
    <w:p w:rsidR="00032C36" w:rsidRPr="00FA4FB3" w:rsidRDefault="00032C36" w:rsidP="00464C26">
      <w:pPr>
        <w:autoSpaceDE w:val="0"/>
        <w:autoSpaceDN w:val="0"/>
        <w:adjustRightInd w:val="0"/>
        <w:spacing w:after="0" w:line="240" w:lineRule="auto"/>
        <w:ind w:left="0" w:firstLine="0"/>
        <w:rPr>
          <w:rFonts w:asciiTheme="majorBidi" w:hAnsiTheme="majorBidi" w:cstheme="majorBidi"/>
          <w:sz w:val="28"/>
          <w:szCs w:val="28"/>
        </w:rPr>
      </w:pPr>
    </w:p>
    <w:p w:rsidR="00805E8F" w:rsidRDefault="00805E8F" w:rsidP="00FA4FB3">
      <w:pPr>
        <w:autoSpaceDE w:val="0"/>
        <w:autoSpaceDN w:val="0"/>
        <w:adjustRightInd w:val="0"/>
        <w:spacing w:after="0" w:line="360" w:lineRule="auto"/>
        <w:ind w:left="0" w:firstLine="0"/>
        <w:rPr>
          <w:rFonts w:asciiTheme="majorBidi" w:hAnsiTheme="majorBidi" w:cstheme="majorBidi"/>
          <w:sz w:val="28"/>
          <w:szCs w:val="28"/>
        </w:rPr>
      </w:pPr>
    </w:p>
    <w:p w:rsidR="00032C36" w:rsidRPr="00FA4FB3" w:rsidRDefault="00CF6365" w:rsidP="00FA4FB3">
      <w:pPr>
        <w:autoSpaceDE w:val="0"/>
        <w:autoSpaceDN w:val="0"/>
        <w:adjustRightInd w:val="0"/>
        <w:spacing w:after="0" w:line="360" w:lineRule="auto"/>
        <w:ind w:left="0" w:firstLine="0"/>
        <w:rPr>
          <w:rFonts w:asciiTheme="majorBidi" w:hAnsiTheme="majorBidi" w:cstheme="majorBidi"/>
          <w:sz w:val="28"/>
          <w:szCs w:val="28"/>
        </w:rPr>
      </w:pPr>
      <w:r w:rsidRPr="00FA4FB3">
        <w:rPr>
          <w:rFonts w:asciiTheme="majorBidi" w:hAnsiTheme="majorBidi" w:cstheme="majorBidi"/>
          <w:sz w:val="28"/>
          <w:szCs w:val="28"/>
        </w:rPr>
        <w:t xml:space="preserve">2- </w:t>
      </w:r>
      <w:r w:rsidRPr="00FA4FB3">
        <w:rPr>
          <w:rFonts w:asciiTheme="majorBidi" w:hAnsiTheme="majorBidi" w:cstheme="majorBidi"/>
          <w:b/>
          <w:bCs/>
          <w:sz w:val="28"/>
          <w:szCs w:val="28"/>
        </w:rPr>
        <w:t>Ribosome</w:t>
      </w:r>
      <w:r w:rsidRPr="00FA4FB3">
        <w:rPr>
          <w:rFonts w:asciiTheme="majorBidi" w:hAnsiTheme="majorBidi" w:cstheme="majorBidi"/>
          <w:sz w:val="28"/>
          <w:szCs w:val="28"/>
        </w:rPr>
        <w:t>: bound with RER to synthesis protein.</w:t>
      </w:r>
    </w:p>
    <w:p w:rsidR="00CF6365" w:rsidRPr="00FA4FB3" w:rsidRDefault="00CF6365" w:rsidP="00FA4FB3">
      <w:pPr>
        <w:autoSpaceDE w:val="0"/>
        <w:autoSpaceDN w:val="0"/>
        <w:adjustRightInd w:val="0"/>
        <w:spacing w:after="0" w:line="360" w:lineRule="auto"/>
        <w:ind w:left="0" w:firstLine="0"/>
        <w:rPr>
          <w:rFonts w:asciiTheme="majorBidi" w:hAnsiTheme="majorBidi" w:cstheme="majorBidi"/>
          <w:sz w:val="28"/>
          <w:szCs w:val="28"/>
        </w:rPr>
      </w:pPr>
      <w:r w:rsidRPr="00FA4FB3">
        <w:rPr>
          <w:rFonts w:asciiTheme="majorBidi" w:hAnsiTheme="majorBidi" w:cstheme="majorBidi"/>
          <w:sz w:val="28"/>
          <w:szCs w:val="28"/>
        </w:rPr>
        <w:t xml:space="preserve">3- </w:t>
      </w:r>
      <w:r w:rsidRPr="00FA4FB3">
        <w:rPr>
          <w:rFonts w:asciiTheme="majorBidi" w:hAnsiTheme="majorBidi" w:cstheme="majorBidi"/>
          <w:b/>
          <w:bCs/>
          <w:sz w:val="28"/>
          <w:szCs w:val="28"/>
        </w:rPr>
        <w:t>Golgi apparatus</w:t>
      </w:r>
      <w:r w:rsidRPr="00FA4FB3">
        <w:rPr>
          <w:rFonts w:asciiTheme="majorBidi" w:hAnsiTheme="majorBidi" w:cstheme="majorBidi"/>
          <w:sz w:val="28"/>
          <w:szCs w:val="28"/>
        </w:rPr>
        <w:t>: glycosylation of protein.</w:t>
      </w:r>
    </w:p>
    <w:p w:rsidR="00CF6365" w:rsidRPr="00FA4FB3" w:rsidRDefault="00CF6365" w:rsidP="00FA4FB3">
      <w:pPr>
        <w:autoSpaceDE w:val="0"/>
        <w:autoSpaceDN w:val="0"/>
        <w:adjustRightInd w:val="0"/>
        <w:spacing w:after="0" w:line="360" w:lineRule="auto"/>
        <w:ind w:left="0" w:firstLine="0"/>
        <w:rPr>
          <w:rFonts w:asciiTheme="majorBidi" w:hAnsiTheme="majorBidi" w:cstheme="majorBidi"/>
          <w:sz w:val="28"/>
          <w:szCs w:val="28"/>
        </w:rPr>
      </w:pPr>
      <w:r w:rsidRPr="00FA4FB3">
        <w:rPr>
          <w:rFonts w:asciiTheme="majorBidi" w:hAnsiTheme="majorBidi" w:cstheme="majorBidi"/>
          <w:sz w:val="28"/>
          <w:szCs w:val="28"/>
        </w:rPr>
        <w:t xml:space="preserve">4- </w:t>
      </w:r>
      <w:r w:rsidRPr="00FA4FB3">
        <w:rPr>
          <w:rFonts w:asciiTheme="majorBidi" w:hAnsiTheme="majorBidi" w:cstheme="majorBidi"/>
          <w:b/>
          <w:bCs/>
          <w:sz w:val="28"/>
          <w:szCs w:val="28"/>
        </w:rPr>
        <w:t xml:space="preserve">Lysosomes: </w:t>
      </w:r>
      <w:r w:rsidRPr="00FA4FB3">
        <w:rPr>
          <w:rFonts w:asciiTheme="majorBidi" w:hAnsiTheme="majorBidi" w:cstheme="majorBidi"/>
          <w:sz w:val="28"/>
          <w:szCs w:val="28"/>
        </w:rPr>
        <w:t>hydrolysis of damage and dead cell.</w:t>
      </w:r>
    </w:p>
    <w:p w:rsidR="00FA4FB3" w:rsidRPr="00FA4FB3" w:rsidRDefault="00CF6365" w:rsidP="00FA4FB3">
      <w:pPr>
        <w:autoSpaceDE w:val="0"/>
        <w:autoSpaceDN w:val="0"/>
        <w:adjustRightInd w:val="0"/>
        <w:spacing w:after="0" w:line="360" w:lineRule="auto"/>
        <w:ind w:left="0" w:firstLine="0"/>
        <w:rPr>
          <w:rFonts w:asciiTheme="majorBidi" w:hAnsiTheme="majorBidi" w:cstheme="majorBidi"/>
          <w:sz w:val="28"/>
          <w:szCs w:val="28"/>
        </w:rPr>
      </w:pPr>
      <w:r w:rsidRPr="00FA4FB3">
        <w:rPr>
          <w:rFonts w:asciiTheme="majorBidi" w:hAnsiTheme="majorBidi" w:cstheme="majorBidi"/>
          <w:sz w:val="28"/>
          <w:szCs w:val="28"/>
        </w:rPr>
        <w:t xml:space="preserve">5- </w:t>
      </w:r>
      <w:r w:rsidRPr="00FA4FB3">
        <w:rPr>
          <w:rFonts w:asciiTheme="majorBidi" w:hAnsiTheme="majorBidi" w:cstheme="majorBidi"/>
          <w:b/>
          <w:bCs/>
          <w:sz w:val="28"/>
          <w:szCs w:val="28"/>
        </w:rPr>
        <w:t xml:space="preserve">Peroxisomes: </w:t>
      </w:r>
      <w:r w:rsidRPr="00FA4FB3">
        <w:rPr>
          <w:rFonts w:asciiTheme="majorBidi" w:hAnsiTheme="majorBidi" w:cstheme="majorBidi"/>
          <w:sz w:val="28"/>
          <w:szCs w:val="28"/>
        </w:rPr>
        <w:t>Peroxisomes are s</w:t>
      </w:r>
      <w:r w:rsidR="00FA4FB3" w:rsidRPr="00FA4FB3">
        <w:rPr>
          <w:rFonts w:asciiTheme="majorBidi" w:hAnsiTheme="majorBidi" w:cstheme="majorBidi"/>
          <w:sz w:val="28"/>
          <w:szCs w:val="28"/>
        </w:rPr>
        <w:t>imilar physically to lysosomes</w:t>
      </w:r>
    </w:p>
    <w:p w:rsidR="00CF6365" w:rsidRPr="00FA4FB3" w:rsidRDefault="00CF6365" w:rsidP="00FA4FB3">
      <w:pPr>
        <w:autoSpaceDE w:val="0"/>
        <w:autoSpaceDN w:val="0"/>
        <w:adjustRightInd w:val="0"/>
        <w:spacing w:after="0" w:line="360" w:lineRule="auto"/>
        <w:ind w:left="0" w:firstLine="0"/>
        <w:rPr>
          <w:rFonts w:asciiTheme="majorBidi" w:hAnsiTheme="majorBidi" w:cstheme="majorBidi"/>
          <w:sz w:val="28"/>
          <w:szCs w:val="28"/>
        </w:rPr>
      </w:pPr>
      <w:r w:rsidRPr="00FA4FB3">
        <w:rPr>
          <w:rFonts w:asciiTheme="majorBidi" w:hAnsiTheme="majorBidi" w:cstheme="majorBidi"/>
          <w:sz w:val="28"/>
          <w:szCs w:val="28"/>
        </w:rPr>
        <w:t xml:space="preserve">6- </w:t>
      </w:r>
      <w:r w:rsidRPr="00FA4FB3">
        <w:rPr>
          <w:rFonts w:asciiTheme="majorBidi" w:hAnsiTheme="majorBidi" w:cstheme="majorBidi"/>
          <w:b/>
          <w:bCs/>
          <w:sz w:val="28"/>
          <w:szCs w:val="28"/>
        </w:rPr>
        <w:t>Mitochondria</w:t>
      </w:r>
      <w:r w:rsidRPr="00FA4FB3">
        <w:rPr>
          <w:rFonts w:asciiTheme="majorBidi" w:hAnsiTheme="majorBidi" w:cstheme="majorBidi"/>
          <w:sz w:val="28"/>
          <w:szCs w:val="28"/>
        </w:rPr>
        <w:t>: production energy to the cell.</w:t>
      </w:r>
    </w:p>
    <w:p w:rsidR="00CF6365" w:rsidRPr="00FA4FB3" w:rsidRDefault="00CF6365" w:rsidP="00FA4FB3">
      <w:pPr>
        <w:spacing w:line="360" w:lineRule="auto"/>
        <w:ind w:left="357"/>
        <w:rPr>
          <w:rFonts w:asciiTheme="majorBidi" w:hAnsiTheme="majorBidi" w:cstheme="majorBidi"/>
          <w:sz w:val="28"/>
          <w:szCs w:val="28"/>
        </w:rPr>
      </w:pPr>
      <w:r w:rsidRPr="00FA4FB3">
        <w:rPr>
          <w:rFonts w:asciiTheme="majorBidi" w:hAnsiTheme="majorBidi" w:cstheme="majorBidi"/>
          <w:sz w:val="28"/>
          <w:szCs w:val="28"/>
        </w:rPr>
        <w:t xml:space="preserve">7- </w:t>
      </w:r>
      <w:r w:rsidRPr="00FA4FB3">
        <w:rPr>
          <w:rFonts w:asciiTheme="majorBidi" w:hAnsiTheme="majorBidi" w:cstheme="majorBidi"/>
          <w:b/>
          <w:bCs/>
          <w:sz w:val="28"/>
          <w:szCs w:val="28"/>
        </w:rPr>
        <w:t>Nucleus</w:t>
      </w:r>
      <w:r w:rsidRPr="00FA4FB3">
        <w:rPr>
          <w:rFonts w:asciiTheme="majorBidi" w:hAnsiTheme="majorBidi" w:cstheme="majorBidi"/>
          <w:sz w:val="28"/>
          <w:szCs w:val="28"/>
        </w:rPr>
        <w:t>: consider of the control center function of the cell.</w:t>
      </w:r>
    </w:p>
    <w:sectPr w:rsidR="00CF6365" w:rsidRPr="00FA4FB3" w:rsidSect="00916193">
      <w:headerReference w:type="default" r:id="rId12"/>
      <w:footerReference w:type="default" r:id="rId13"/>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6014" w:rsidRDefault="00556014" w:rsidP="00FA4FB3">
      <w:pPr>
        <w:spacing w:after="0" w:line="240" w:lineRule="auto"/>
      </w:pPr>
      <w:r>
        <w:separator/>
      </w:r>
    </w:p>
  </w:endnote>
  <w:endnote w:type="continuationSeparator" w:id="0">
    <w:p w:rsidR="00556014" w:rsidRDefault="00556014" w:rsidP="00FA4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Arial Unicode MS"/>
    <w:panose1 w:val="00000000000000000000"/>
    <w:charset w:val="88"/>
    <w:family w:val="auto"/>
    <w:notTrueType/>
    <w:pitch w:val="default"/>
    <w:sig w:usb0="00000001" w:usb1="08080000" w:usb2="00000010" w:usb3="00000000" w:csb0="00100000"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2297531"/>
      <w:docPartObj>
        <w:docPartGallery w:val="Page Numbers (Bottom of Page)"/>
        <w:docPartUnique/>
      </w:docPartObj>
    </w:sdtPr>
    <w:sdtEndPr>
      <w:rPr>
        <w:noProof/>
      </w:rPr>
    </w:sdtEndPr>
    <w:sdtContent>
      <w:p w:rsidR="00805E8F" w:rsidRDefault="00805E8F">
        <w:pPr>
          <w:pStyle w:val="Footer"/>
          <w:jc w:val="right"/>
        </w:pPr>
        <w:r>
          <w:fldChar w:fldCharType="begin"/>
        </w:r>
        <w:r>
          <w:instrText xml:space="preserve"> PAGE   \* MERGEFORMAT </w:instrText>
        </w:r>
        <w:r>
          <w:fldChar w:fldCharType="separate"/>
        </w:r>
        <w:r w:rsidR="00B4588A">
          <w:rPr>
            <w:noProof/>
          </w:rPr>
          <w:t>1</w:t>
        </w:r>
        <w:r>
          <w:rPr>
            <w:noProof/>
          </w:rPr>
          <w:fldChar w:fldCharType="end"/>
        </w:r>
      </w:p>
    </w:sdtContent>
  </w:sdt>
  <w:p w:rsidR="00805E8F" w:rsidRDefault="00805E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6014" w:rsidRDefault="00556014" w:rsidP="00FA4FB3">
      <w:pPr>
        <w:spacing w:after="0" w:line="240" w:lineRule="auto"/>
      </w:pPr>
      <w:r>
        <w:separator/>
      </w:r>
    </w:p>
  </w:footnote>
  <w:footnote w:type="continuationSeparator" w:id="0">
    <w:p w:rsidR="00556014" w:rsidRDefault="00556014" w:rsidP="00FA4F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b/>
        <w:bCs/>
        <w:color w:val="548DD4" w:themeColor="text2" w:themeTint="99"/>
        <w:sz w:val="28"/>
        <w:szCs w:val="28"/>
      </w:rPr>
      <w:alias w:val="Title"/>
      <w:id w:val="77738743"/>
      <w:placeholder>
        <w:docPart w:val="60BDAE08BD83422896033D4494A98E34"/>
      </w:placeholder>
      <w:dataBinding w:prefixMappings="xmlns:ns0='http://schemas.openxmlformats.org/package/2006/metadata/core-properties' xmlns:ns1='http://purl.org/dc/elements/1.1/'" w:xpath="/ns0:coreProperties[1]/ns1:title[1]" w:storeItemID="{6C3C8BC8-F283-45AE-878A-BAB7291924A1}"/>
      <w:text/>
    </w:sdtPr>
    <w:sdtContent>
      <w:p w:rsidR="00805E8F" w:rsidRDefault="00805E8F" w:rsidP="00FA4FB3">
        <w:pPr>
          <w:pStyle w:val="Header"/>
          <w:pBdr>
            <w:bottom w:val="thickThinSmallGap" w:sz="24" w:space="1" w:color="622423" w:themeColor="accent2" w:themeShade="7F"/>
          </w:pBdr>
          <w:rPr>
            <w:rFonts w:asciiTheme="majorHAnsi" w:eastAsiaTheme="majorEastAsia" w:hAnsiTheme="majorHAnsi" w:cstheme="majorBidi"/>
            <w:sz w:val="32"/>
            <w:szCs w:val="32"/>
          </w:rPr>
        </w:pPr>
        <w:r w:rsidRPr="00FA4FB3">
          <w:rPr>
            <w:rFonts w:asciiTheme="majorBidi" w:hAnsiTheme="majorBidi" w:cstheme="majorBidi"/>
            <w:b/>
            <w:bCs/>
            <w:color w:val="548DD4" w:themeColor="text2" w:themeTint="99"/>
            <w:sz w:val="28"/>
            <w:szCs w:val="28"/>
          </w:rPr>
          <w:t xml:space="preserve">Medical  Physiology / Lec.1                            </w:t>
        </w:r>
        <w:proofErr w:type="spellStart"/>
        <w:r w:rsidRPr="00FA4FB3">
          <w:rPr>
            <w:rFonts w:asciiTheme="majorBidi" w:hAnsiTheme="majorBidi" w:cstheme="majorBidi"/>
            <w:b/>
            <w:bCs/>
            <w:color w:val="548DD4" w:themeColor="text2" w:themeTint="99"/>
            <w:sz w:val="28"/>
            <w:szCs w:val="28"/>
          </w:rPr>
          <w:t>Asst.Lec</w:t>
        </w:r>
        <w:proofErr w:type="spellEnd"/>
        <w:r w:rsidRPr="00FA4FB3">
          <w:rPr>
            <w:rFonts w:asciiTheme="majorBidi" w:hAnsiTheme="majorBidi" w:cstheme="majorBidi"/>
            <w:b/>
            <w:bCs/>
            <w:color w:val="548DD4" w:themeColor="text2" w:themeTint="99"/>
            <w:sz w:val="28"/>
            <w:szCs w:val="28"/>
          </w:rPr>
          <w:t xml:space="preserve">  </w:t>
        </w:r>
        <w:proofErr w:type="spellStart"/>
        <w:r w:rsidRPr="00FA4FB3">
          <w:rPr>
            <w:rFonts w:asciiTheme="majorBidi" w:hAnsiTheme="majorBidi" w:cstheme="majorBidi"/>
            <w:b/>
            <w:bCs/>
            <w:color w:val="548DD4" w:themeColor="text2" w:themeTint="99"/>
            <w:sz w:val="28"/>
            <w:szCs w:val="28"/>
          </w:rPr>
          <w:t>Afrah</w:t>
        </w:r>
        <w:proofErr w:type="spellEnd"/>
        <w:r w:rsidRPr="00FA4FB3">
          <w:rPr>
            <w:rFonts w:asciiTheme="majorBidi" w:hAnsiTheme="majorBidi" w:cstheme="majorBidi"/>
            <w:b/>
            <w:bCs/>
            <w:color w:val="548DD4" w:themeColor="text2" w:themeTint="99"/>
            <w:sz w:val="28"/>
            <w:szCs w:val="28"/>
          </w:rPr>
          <w:t xml:space="preserve"> Jawad</w:t>
        </w:r>
      </w:p>
    </w:sdtContent>
  </w:sdt>
  <w:p w:rsidR="00805E8F" w:rsidRDefault="00805E8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6365"/>
    <w:rsid w:val="00032C36"/>
    <w:rsid w:val="001E2C45"/>
    <w:rsid w:val="00391F2B"/>
    <w:rsid w:val="00464C26"/>
    <w:rsid w:val="00556014"/>
    <w:rsid w:val="005E157C"/>
    <w:rsid w:val="00785C65"/>
    <w:rsid w:val="00805E8F"/>
    <w:rsid w:val="00916193"/>
    <w:rsid w:val="009E6A65"/>
    <w:rsid w:val="00AA6416"/>
    <w:rsid w:val="00B4588A"/>
    <w:rsid w:val="00B834B4"/>
    <w:rsid w:val="00B84814"/>
    <w:rsid w:val="00BF01A4"/>
    <w:rsid w:val="00CF6365"/>
    <w:rsid w:val="00FA4F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63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365"/>
    <w:rPr>
      <w:rFonts w:ascii="Tahoma" w:hAnsi="Tahoma" w:cs="Tahoma"/>
      <w:sz w:val="16"/>
      <w:szCs w:val="16"/>
    </w:rPr>
  </w:style>
  <w:style w:type="paragraph" w:styleId="ListParagraph">
    <w:name w:val="List Paragraph"/>
    <w:basedOn w:val="Normal"/>
    <w:uiPriority w:val="34"/>
    <w:qFormat/>
    <w:rsid w:val="00032C36"/>
    <w:pPr>
      <w:ind w:left="720"/>
      <w:contextualSpacing/>
    </w:pPr>
  </w:style>
  <w:style w:type="paragraph" w:styleId="Header">
    <w:name w:val="header"/>
    <w:basedOn w:val="Normal"/>
    <w:link w:val="HeaderChar"/>
    <w:uiPriority w:val="99"/>
    <w:unhideWhenUsed/>
    <w:rsid w:val="00FA4FB3"/>
    <w:pPr>
      <w:tabs>
        <w:tab w:val="center" w:pos="4153"/>
        <w:tab w:val="right" w:pos="8306"/>
      </w:tabs>
      <w:spacing w:after="0" w:line="240" w:lineRule="auto"/>
    </w:pPr>
  </w:style>
  <w:style w:type="character" w:customStyle="1" w:styleId="HeaderChar">
    <w:name w:val="Header Char"/>
    <w:basedOn w:val="DefaultParagraphFont"/>
    <w:link w:val="Header"/>
    <w:uiPriority w:val="99"/>
    <w:rsid w:val="00FA4FB3"/>
  </w:style>
  <w:style w:type="paragraph" w:styleId="Footer">
    <w:name w:val="footer"/>
    <w:basedOn w:val="Normal"/>
    <w:link w:val="FooterChar"/>
    <w:uiPriority w:val="99"/>
    <w:unhideWhenUsed/>
    <w:rsid w:val="00FA4FB3"/>
    <w:pPr>
      <w:tabs>
        <w:tab w:val="center" w:pos="4153"/>
        <w:tab w:val="right" w:pos="8306"/>
      </w:tabs>
      <w:spacing w:after="0" w:line="240" w:lineRule="auto"/>
    </w:pPr>
  </w:style>
  <w:style w:type="character" w:customStyle="1" w:styleId="FooterChar">
    <w:name w:val="Footer Char"/>
    <w:basedOn w:val="DefaultParagraphFont"/>
    <w:link w:val="Footer"/>
    <w:uiPriority w:val="99"/>
    <w:rsid w:val="00FA4F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63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365"/>
    <w:rPr>
      <w:rFonts w:ascii="Tahoma" w:hAnsi="Tahoma" w:cs="Tahoma"/>
      <w:sz w:val="16"/>
      <w:szCs w:val="16"/>
    </w:rPr>
  </w:style>
  <w:style w:type="paragraph" w:styleId="ListParagraph">
    <w:name w:val="List Paragraph"/>
    <w:basedOn w:val="Normal"/>
    <w:uiPriority w:val="34"/>
    <w:qFormat/>
    <w:rsid w:val="00032C36"/>
    <w:pPr>
      <w:ind w:left="720"/>
      <w:contextualSpacing/>
    </w:pPr>
  </w:style>
  <w:style w:type="paragraph" w:styleId="Header">
    <w:name w:val="header"/>
    <w:basedOn w:val="Normal"/>
    <w:link w:val="HeaderChar"/>
    <w:uiPriority w:val="99"/>
    <w:unhideWhenUsed/>
    <w:rsid w:val="00FA4FB3"/>
    <w:pPr>
      <w:tabs>
        <w:tab w:val="center" w:pos="4153"/>
        <w:tab w:val="right" w:pos="8306"/>
      </w:tabs>
      <w:spacing w:after="0" w:line="240" w:lineRule="auto"/>
    </w:pPr>
  </w:style>
  <w:style w:type="character" w:customStyle="1" w:styleId="HeaderChar">
    <w:name w:val="Header Char"/>
    <w:basedOn w:val="DefaultParagraphFont"/>
    <w:link w:val="Header"/>
    <w:uiPriority w:val="99"/>
    <w:rsid w:val="00FA4FB3"/>
  </w:style>
  <w:style w:type="paragraph" w:styleId="Footer">
    <w:name w:val="footer"/>
    <w:basedOn w:val="Normal"/>
    <w:link w:val="FooterChar"/>
    <w:uiPriority w:val="99"/>
    <w:unhideWhenUsed/>
    <w:rsid w:val="00FA4FB3"/>
    <w:pPr>
      <w:tabs>
        <w:tab w:val="center" w:pos="4153"/>
        <w:tab w:val="right" w:pos="8306"/>
      </w:tabs>
      <w:spacing w:after="0" w:line="240" w:lineRule="auto"/>
    </w:pPr>
  </w:style>
  <w:style w:type="character" w:customStyle="1" w:styleId="FooterChar">
    <w:name w:val="Footer Char"/>
    <w:basedOn w:val="DefaultParagraphFont"/>
    <w:link w:val="Footer"/>
    <w:uiPriority w:val="99"/>
    <w:rsid w:val="00FA4F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0BDAE08BD83422896033D4494A98E34"/>
        <w:category>
          <w:name w:val="General"/>
          <w:gallery w:val="placeholder"/>
        </w:category>
        <w:types>
          <w:type w:val="bbPlcHdr"/>
        </w:types>
        <w:behaviors>
          <w:behavior w:val="content"/>
        </w:behaviors>
        <w:guid w:val="{1669A81C-31A0-4DB9-A41F-3C8C66D563D4}"/>
      </w:docPartPr>
      <w:docPartBody>
        <w:p w:rsidR="003D6D9F" w:rsidRDefault="007A51DC" w:rsidP="007A51DC">
          <w:pPr>
            <w:pStyle w:val="60BDAE08BD83422896033D4494A98E34"/>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Arial Unicode MS"/>
    <w:panose1 w:val="00000000000000000000"/>
    <w:charset w:val="88"/>
    <w:family w:val="auto"/>
    <w:notTrueType/>
    <w:pitch w:val="default"/>
    <w:sig w:usb0="00000001" w:usb1="08080000" w:usb2="00000010" w:usb3="00000000" w:csb0="00100000"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51DC"/>
    <w:rsid w:val="003D6D9F"/>
    <w:rsid w:val="005F19CA"/>
    <w:rsid w:val="007A51D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61E864EB5BD4291B3B77BDC333FA11B">
    <w:name w:val="861E864EB5BD4291B3B77BDC333FA11B"/>
    <w:rsid w:val="007A51DC"/>
    <w:pPr>
      <w:bidi/>
    </w:pPr>
  </w:style>
  <w:style w:type="paragraph" w:customStyle="1" w:styleId="60BDAE08BD83422896033D4494A98E34">
    <w:name w:val="60BDAE08BD83422896033D4494A98E34"/>
    <w:rsid w:val="007A51DC"/>
    <w:pPr>
      <w:bidi/>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61E864EB5BD4291B3B77BDC333FA11B">
    <w:name w:val="861E864EB5BD4291B3B77BDC333FA11B"/>
    <w:rsid w:val="007A51DC"/>
    <w:pPr>
      <w:bidi/>
    </w:pPr>
  </w:style>
  <w:style w:type="paragraph" w:customStyle="1" w:styleId="60BDAE08BD83422896033D4494A98E34">
    <w:name w:val="60BDAE08BD83422896033D4494A98E34"/>
    <w:rsid w:val="007A51DC"/>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772</TotalTime>
  <Pages>1</Pages>
  <Words>1203</Words>
  <Characters>6863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Medical  Physiology / Lec.1                            Asst.Lec  Afrah Jawad</vt:lpstr>
    </vt:vector>
  </TitlesOfParts>
  <Company/>
  <LinksUpToDate>false</LinksUpToDate>
  <CharactersWithSpaces>8050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Medical  Physiology / Lec.1                            Asst.Lec  Afrah Jawad</dc:title>
  <dc:creator>SHOBAR</dc:creator>
  <cp:lastModifiedBy>SHOBAR</cp:lastModifiedBy>
  <cp:revision>8</cp:revision>
  <dcterms:created xsi:type="dcterms:W3CDTF">2021-02-12T15:53:00Z</dcterms:created>
  <dcterms:modified xsi:type="dcterms:W3CDTF">2021-02-13T05:33:00Z</dcterms:modified>
</cp:coreProperties>
</file>