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E2" w:rsidRPr="00080614" w:rsidRDefault="00080614" w:rsidP="00080614">
      <w:pPr>
        <w:tabs>
          <w:tab w:val="left" w:pos="746"/>
          <w:tab w:val="center" w:pos="4893"/>
          <w:tab w:val="left" w:pos="6952"/>
        </w:tabs>
        <w:spacing w:line="240" w:lineRule="auto"/>
        <w:ind w:right="-426"/>
        <w:jc w:val="center"/>
        <w:rPr>
          <w:rFonts w:asciiTheme="minorBidi" w:hAnsiTheme="minorBidi"/>
          <w:b/>
          <w:bCs/>
          <w:sz w:val="28"/>
          <w:szCs w:val="28"/>
          <w:rtl/>
        </w:rPr>
      </w:pPr>
      <w:r>
        <w:rPr>
          <w:rFonts w:asciiTheme="minorBidi" w:hAnsiTheme="minorBidi" w:hint="cs"/>
          <w:b/>
          <w:bCs/>
          <w:sz w:val="28"/>
          <w:szCs w:val="28"/>
          <w:rtl/>
        </w:rPr>
        <w:t>بسم الله الرحمن الرحيم</w:t>
      </w:r>
    </w:p>
    <w:p w:rsidR="000950E2" w:rsidRPr="000950E2" w:rsidRDefault="000950E2" w:rsidP="000950E2">
      <w:pPr>
        <w:shd w:val="clear" w:color="auto" w:fill="FFFFFF"/>
        <w:spacing w:after="0" w:line="240" w:lineRule="auto"/>
        <w:ind w:left="-142" w:right="-101"/>
        <w:jc w:val="right"/>
        <w:textAlignment w:val="top"/>
        <w:rPr>
          <w:rFonts w:ascii="Arial" w:eastAsia="Times New Roman" w:hAnsi="Arial" w:cs="Arial"/>
          <w:color w:val="222222"/>
          <w:sz w:val="28"/>
          <w:szCs w:val="28"/>
        </w:rPr>
      </w:pPr>
      <w:r w:rsidRPr="000950E2">
        <w:rPr>
          <w:rFonts w:ascii="Arial" w:eastAsia="Times New Roman" w:hAnsi="Arial" w:cs="Arial"/>
          <w:color w:val="222222"/>
          <w:sz w:val="28"/>
          <w:szCs w:val="28"/>
          <w:rtl/>
        </w:rPr>
        <w:t xml:space="preserve">وزارة التعليم العالي والبحث العلمي                                  </w:t>
      </w:r>
      <w:r w:rsidRPr="000950E2">
        <w:rPr>
          <w:rFonts w:ascii="Arial" w:eastAsia="Times New Roman" w:hAnsi="Arial" w:cs="Arial" w:hint="cs"/>
          <w:color w:val="222222"/>
          <w:sz w:val="28"/>
          <w:szCs w:val="28"/>
          <w:rtl/>
        </w:rPr>
        <w:t xml:space="preserve">   </w:t>
      </w:r>
    </w:p>
    <w:p w:rsidR="0035165A" w:rsidRDefault="000950E2" w:rsidP="00080614">
      <w:pPr>
        <w:spacing w:line="240" w:lineRule="auto"/>
        <w:ind w:left="-46" w:right="-426" w:firstLine="165"/>
        <w:jc w:val="right"/>
        <w:rPr>
          <w:rFonts w:ascii="Arial" w:eastAsia="Times New Roman" w:hAnsi="Arial" w:cs="Arial"/>
          <w:color w:val="222222"/>
          <w:sz w:val="28"/>
          <w:szCs w:val="28"/>
        </w:rPr>
      </w:pPr>
      <w:r w:rsidRPr="000950E2">
        <w:rPr>
          <w:rFonts w:ascii="Arial" w:eastAsia="Times New Roman" w:hAnsi="Arial" w:cs="Arial"/>
          <w:color w:val="222222"/>
          <w:sz w:val="28"/>
          <w:szCs w:val="28"/>
          <w:rtl/>
        </w:rPr>
        <w:t xml:space="preserve">    الجامعة المستقبل </w:t>
      </w:r>
      <w:r w:rsidRPr="000950E2">
        <w:rPr>
          <w:rFonts w:ascii="Arial" w:eastAsia="Times New Roman" w:hAnsi="Arial" w:cs="Arial" w:hint="cs"/>
          <w:color w:val="222222"/>
          <w:sz w:val="28"/>
          <w:szCs w:val="28"/>
          <w:rtl/>
        </w:rPr>
        <w:t xml:space="preserve">/ كلية الفنون الجميلة </w:t>
      </w:r>
      <w:r w:rsidR="00D65FD5">
        <w:rPr>
          <w:rFonts w:ascii="Arial" w:eastAsia="Times New Roman" w:hAnsi="Arial" w:cs="Arial" w:hint="cs"/>
          <w:color w:val="222222"/>
          <w:sz w:val="28"/>
          <w:szCs w:val="28"/>
          <w:rtl/>
        </w:rPr>
        <w:t>/ قسم التربية الفنية</w:t>
      </w:r>
      <w:r w:rsidRPr="000950E2">
        <w:rPr>
          <w:rFonts w:ascii="Arial" w:eastAsia="Times New Roman" w:hAnsi="Arial" w:cs="Arial" w:hint="cs"/>
          <w:color w:val="222222"/>
          <w:sz w:val="28"/>
          <w:szCs w:val="28"/>
          <w:rtl/>
        </w:rPr>
        <w:t xml:space="preserve"> </w:t>
      </w:r>
    </w:p>
    <w:p w:rsidR="00080614" w:rsidRPr="000950E2" w:rsidRDefault="00080614" w:rsidP="00B848D5">
      <w:pPr>
        <w:spacing w:line="240" w:lineRule="auto"/>
        <w:ind w:left="-46" w:right="-426" w:firstLine="165"/>
        <w:jc w:val="right"/>
        <w:rPr>
          <w:rFonts w:ascii="Calibri" w:hAnsi="Calibri" w:cs="Calibri"/>
          <w:b/>
          <w:bCs/>
          <w:sz w:val="28"/>
          <w:szCs w:val="28"/>
        </w:rPr>
      </w:pPr>
      <w:r>
        <w:rPr>
          <w:rFonts w:ascii="Arial" w:eastAsia="Times New Roman" w:hAnsi="Arial" w:cs="Arial" w:hint="cs"/>
          <w:color w:val="222222"/>
          <w:sz w:val="28"/>
          <w:szCs w:val="28"/>
          <w:rtl/>
        </w:rPr>
        <w:t>(</w:t>
      </w:r>
      <w:r w:rsidRPr="000950E2">
        <w:rPr>
          <w:rFonts w:ascii="Calibri" w:hAnsi="Calibri" w:cs="Calibri"/>
          <w:b/>
          <w:bCs/>
          <w:sz w:val="28"/>
          <w:szCs w:val="28"/>
          <w:rtl/>
        </w:rPr>
        <w:t>محاضره رقم</w:t>
      </w:r>
      <w:r>
        <w:rPr>
          <w:rFonts w:ascii="Calibri" w:hAnsi="Calibri" w:cs="Calibri" w:hint="cs"/>
          <w:b/>
          <w:bCs/>
          <w:sz w:val="28"/>
          <w:szCs w:val="28"/>
          <w:rtl/>
        </w:rPr>
        <w:t xml:space="preserve"> </w:t>
      </w:r>
      <w:r w:rsidRPr="000950E2">
        <w:rPr>
          <w:rFonts w:ascii="Calibri" w:hAnsi="Calibri" w:cs="Calibri"/>
          <w:b/>
          <w:bCs/>
          <w:sz w:val="28"/>
          <w:szCs w:val="28"/>
          <w:rtl/>
        </w:rPr>
        <w:t>(</w:t>
      </w:r>
      <w:r w:rsidR="00B848D5">
        <w:rPr>
          <w:rFonts w:ascii="Calibri" w:hAnsi="Calibri" w:cs="Calibri" w:hint="cs"/>
          <w:b/>
          <w:bCs/>
          <w:sz w:val="28"/>
          <w:szCs w:val="28"/>
          <w:rtl/>
        </w:rPr>
        <w:t>5</w:t>
      </w:r>
      <w:bookmarkStart w:id="0" w:name="_GoBack"/>
      <w:bookmarkEnd w:id="0"/>
      <w:r w:rsidRPr="000950E2">
        <w:rPr>
          <w:rFonts w:ascii="Calibri" w:hAnsi="Calibri" w:cs="Calibri"/>
          <w:b/>
          <w:bCs/>
          <w:sz w:val="28"/>
          <w:szCs w:val="28"/>
          <w:rtl/>
        </w:rPr>
        <w:t xml:space="preserve">) بتأريخ   </w:t>
      </w:r>
      <w:r>
        <w:rPr>
          <w:rFonts w:ascii="Calibri" w:hAnsi="Calibri" w:cs="Calibri" w:hint="cs"/>
          <w:b/>
          <w:bCs/>
          <w:sz w:val="28"/>
          <w:szCs w:val="28"/>
          <w:rtl/>
        </w:rPr>
        <w:t>9</w:t>
      </w:r>
      <w:r w:rsidRPr="000950E2">
        <w:rPr>
          <w:rFonts w:ascii="Calibri" w:hAnsi="Calibri" w:cs="Calibri"/>
          <w:b/>
          <w:bCs/>
          <w:sz w:val="28"/>
          <w:szCs w:val="28"/>
          <w:rtl/>
        </w:rPr>
        <w:t xml:space="preserve"> /  </w:t>
      </w:r>
      <w:r>
        <w:rPr>
          <w:rFonts w:ascii="Calibri" w:hAnsi="Calibri" w:cs="Calibri" w:hint="cs"/>
          <w:b/>
          <w:bCs/>
          <w:sz w:val="28"/>
          <w:szCs w:val="28"/>
          <w:rtl/>
        </w:rPr>
        <w:t>1</w:t>
      </w:r>
      <w:r w:rsidRPr="000950E2">
        <w:rPr>
          <w:rFonts w:ascii="Calibri" w:hAnsi="Calibri" w:cs="Calibri"/>
          <w:b/>
          <w:bCs/>
          <w:sz w:val="28"/>
          <w:szCs w:val="28"/>
          <w:rtl/>
        </w:rPr>
        <w:t xml:space="preserve"> /  202</w:t>
      </w:r>
      <w:r>
        <w:rPr>
          <w:rFonts w:ascii="Calibri" w:hAnsi="Calibri" w:cs="Calibri" w:hint="cs"/>
          <w:b/>
          <w:bCs/>
          <w:sz w:val="28"/>
          <w:szCs w:val="28"/>
          <w:rtl/>
        </w:rPr>
        <w:t>4</w:t>
      </w:r>
      <w:r w:rsidRPr="000950E2">
        <w:rPr>
          <w:rFonts w:ascii="Calibri" w:hAnsi="Calibri" w:cs="Calibri"/>
          <w:b/>
          <w:bCs/>
          <w:sz w:val="28"/>
          <w:szCs w:val="28"/>
          <w:rtl/>
        </w:rPr>
        <w:t>م</w:t>
      </w:r>
      <w:r>
        <w:rPr>
          <w:rFonts w:ascii="Calibri" w:hAnsi="Calibri" w:cs="Calibri" w:hint="cs"/>
          <w:b/>
          <w:bCs/>
          <w:sz w:val="28"/>
          <w:szCs w:val="28"/>
          <w:rtl/>
        </w:rPr>
        <w:t>)</w:t>
      </w:r>
    </w:p>
    <w:p w:rsidR="000950E2" w:rsidRDefault="000950E2" w:rsidP="0035165A">
      <w:pPr>
        <w:spacing w:line="240" w:lineRule="auto"/>
        <w:ind w:left="-450" w:right="-426" w:hanging="224"/>
        <w:jc w:val="right"/>
        <w:rPr>
          <w:rFonts w:cstheme="minorHAnsi"/>
          <w:b/>
          <w:bCs/>
          <w:sz w:val="28"/>
          <w:szCs w:val="28"/>
          <w:rtl/>
        </w:rPr>
      </w:pPr>
      <w:r w:rsidRPr="00D65FD5">
        <w:rPr>
          <w:rFonts w:ascii="Calibri" w:hAnsi="Calibri" w:cs="Calibri"/>
          <w:b/>
          <w:bCs/>
          <w:sz w:val="28"/>
          <w:szCs w:val="28"/>
          <w:rtl/>
        </w:rPr>
        <w:t xml:space="preserve">  عنوان  المحاضرة</w:t>
      </w:r>
      <w:r w:rsidR="00D65FD5" w:rsidRPr="0035165A">
        <w:rPr>
          <w:rFonts w:ascii="Calibri" w:hAnsi="Calibri" w:cs="Calibri" w:hint="cs"/>
          <w:b/>
          <w:bCs/>
          <w:sz w:val="24"/>
          <w:szCs w:val="24"/>
          <w:rtl/>
        </w:rPr>
        <w:t>:</w:t>
      </w:r>
      <w:r w:rsidRPr="0035165A">
        <w:rPr>
          <w:rFonts w:cstheme="minorHAnsi"/>
          <w:b/>
          <w:bCs/>
          <w:sz w:val="24"/>
          <w:szCs w:val="24"/>
          <w:rtl/>
        </w:rPr>
        <w:t>(</w:t>
      </w:r>
      <w:r w:rsidRPr="0035165A">
        <w:rPr>
          <w:rFonts w:cstheme="minorHAnsi"/>
          <w:b/>
          <w:bCs/>
          <w:sz w:val="24"/>
          <w:szCs w:val="24"/>
          <w:shd w:val="clear" w:color="auto" w:fill="FFFFFF"/>
          <w:rtl/>
        </w:rPr>
        <w:t xml:space="preserve"> </w:t>
      </w:r>
      <w:r w:rsidR="00D65FD5" w:rsidRPr="0035165A">
        <w:rPr>
          <w:rFonts w:cstheme="minorHAnsi"/>
          <w:b/>
          <w:bCs/>
          <w:sz w:val="24"/>
          <w:szCs w:val="24"/>
          <w:rtl/>
        </w:rPr>
        <w:t xml:space="preserve">الأواني </w:t>
      </w:r>
      <w:proofErr w:type="spellStart"/>
      <w:r w:rsidR="00D65FD5" w:rsidRPr="0035165A">
        <w:rPr>
          <w:rFonts w:cstheme="minorHAnsi"/>
          <w:b/>
          <w:bCs/>
          <w:sz w:val="24"/>
          <w:szCs w:val="24"/>
          <w:rtl/>
        </w:rPr>
        <w:t>الطقوسیة</w:t>
      </w:r>
      <w:proofErr w:type="spellEnd"/>
      <w:r w:rsidR="00D65FD5" w:rsidRPr="0035165A">
        <w:rPr>
          <w:rFonts w:cstheme="minorHAnsi"/>
          <w:b/>
          <w:bCs/>
          <w:sz w:val="24"/>
          <w:szCs w:val="24"/>
          <w:rtl/>
        </w:rPr>
        <w:t xml:space="preserve"> </w:t>
      </w:r>
      <w:proofErr w:type="spellStart"/>
      <w:r w:rsidR="00D65FD5" w:rsidRPr="0035165A">
        <w:rPr>
          <w:rFonts w:cstheme="minorHAnsi"/>
          <w:b/>
          <w:bCs/>
          <w:sz w:val="24"/>
          <w:szCs w:val="24"/>
          <w:rtl/>
        </w:rPr>
        <w:t>والنذریة</w:t>
      </w:r>
      <w:proofErr w:type="spellEnd"/>
      <w:r w:rsidR="00D65FD5" w:rsidRPr="0035165A">
        <w:rPr>
          <w:rFonts w:cstheme="minorHAnsi"/>
          <w:b/>
          <w:bCs/>
          <w:sz w:val="24"/>
          <w:szCs w:val="24"/>
          <w:rtl/>
        </w:rPr>
        <w:t xml:space="preserve"> في معابد العراق </w:t>
      </w:r>
      <w:proofErr w:type="spellStart"/>
      <w:r w:rsidR="00D65FD5" w:rsidRPr="0035165A">
        <w:rPr>
          <w:rFonts w:cstheme="minorHAnsi"/>
          <w:b/>
          <w:bCs/>
          <w:sz w:val="24"/>
          <w:szCs w:val="24"/>
          <w:rtl/>
        </w:rPr>
        <w:t>القدیم</w:t>
      </w:r>
      <w:proofErr w:type="spellEnd"/>
      <w:r w:rsidR="00D65FD5" w:rsidRPr="0035165A">
        <w:rPr>
          <w:rFonts w:cstheme="minorHAnsi"/>
          <w:b/>
          <w:bCs/>
          <w:sz w:val="24"/>
          <w:szCs w:val="24"/>
          <w:rtl/>
        </w:rPr>
        <w:t xml:space="preserve"> في ضوء المصادر </w:t>
      </w:r>
      <w:proofErr w:type="spellStart"/>
      <w:r w:rsidR="00D65FD5" w:rsidRPr="0035165A">
        <w:rPr>
          <w:rFonts w:cstheme="minorHAnsi"/>
          <w:b/>
          <w:bCs/>
          <w:sz w:val="24"/>
          <w:szCs w:val="24"/>
          <w:rtl/>
        </w:rPr>
        <w:t>المسماریة</w:t>
      </w:r>
      <w:proofErr w:type="spellEnd"/>
      <w:r w:rsidR="00D65FD5" w:rsidRPr="0035165A">
        <w:rPr>
          <w:rFonts w:cstheme="minorHAnsi"/>
          <w:b/>
          <w:bCs/>
          <w:sz w:val="24"/>
          <w:szCs w:val="24"/>
          <w:rtl/>
        </w:rPr>
        <w:t xml:space="preserve"> أناء </w:t>
      </w:r>
      <w:r w:rsidR="00D65FD5" w:rsidRPr="0035165A">
        <w:rPr>
          <w:rFonts w:cstheme="minorHAnsi"/>
          <w:b/>
          <w:bCs/>
          <w:color w:val="050505"/>
          <w:sz w:val="24"/>
          <w:szCs w:val="24"/>
          <w:shd w:val="clear" w:color="auto" w:fill="FFFFFF"/>
          <w:rtl/>
        </w:rPr>
        <w:t>الوركاء النذري نموذجا</w:t>
      </w:r>
      <w:r w:rsidRPr="0035165A">
        <w:rPr>
          <w:rFonts w:cstheme="minorHAnsi"/>
          <w:b/>
          <w:bCs/>
          <w:sz w:val="24"/>
          <w:szCs w:val="24"/>
          <w:rtl/>
        </w:rPr>
        <w:t>)</w:t>
      </w:r>
      <w:r w:rsidR="003013B4" w:rsidRPr="0035165A">
        <w:rPr>
          <w:rFonts w:cstheme="minorHAnsi" w:hint="cs"/>
          <w:b/>
          <w:bCs/>
          <w:sz w:val="24"/>
          <w:szCs w:val="24"/>
          <w:rtl/>
        </w:rPr>
        <w:t xml:space="preserve"> </w:t>
      </w:r>
    </w:p>
    <w:p w:rsidR="003013B4" w:rsidRPr="00D65FD5" w:rsidRDefault="003013B4" w:rsidP="0035165A">
      <w:pPr>
        <w:spacing w:line="240" w:lineRule="auto"/>
        <w:ind w:left="-450" w:right="-426" w:hanging="224"/>
        <w:jc w:val="right"/>
        <w:rPr>
          <w:rFonts w:ascii="Calibri" w:hAnsi="Calibri" w:cs="Calibri"/>
          <w:b/>
          <w:bCs/>
          <w:sz w:val="28"/>
          <w:szCs w:val="28"/>
          <w:rtl/>
        </w:rPr>
      </w:pPr>
      <w:r>
        <w:rPr>
          <w:rFonts w:ascii="Calibri" w:hAnsi="Calibri" w:cs="Calibri" w:hint="cs"/>
          <w:b/>
          <w:bCs/>
          <w:sz w:val="28"/>
          <w:szCs w:val="28"/>
          <w:rtl/>
        </w:rPr>
        <w:t>المادة : تاريخ الفن العراقي</w:t>
      </w:r>
      <w:r w:rsidRPr="003013B4">
        <w:rPr>
          <w:rFonts w:cstheme="minorHAnsi" w:hint="cs"/>
          <w:b/>
          <w:bCs/>
          <w:sz w:val="28"/>
          <w:szCs w:val="28"/>
          <w:rtl/>
        </w:rPr>
        <w:t xml:space="preserve"> </w:t>
      </w:r>
      <w:r>
        <w:rPr>
          <w:rFonts w:cstheme="minorHAnsi" w:hint="cs"/>
          <w:b/>
          <w:bCs/>
          <w:sz w:val="28"/>
          <w:szCs w:val="28"/>
          <w:rtl/>
        </w:rPr>
        <w:t>القديم</w:t>
      </w:r>
      <w:r w:rsidR="00A13D26">
        <w:rPr>
          <w:rFonts w:cstheme="minorHAnsi" w:hint="cs"/>
          <w:b/>
          <w:bCs/>
          <w:sz w:val="28"/>
          <w:szCs w:val="28"/>
          <w:rtl/>
        </w:rPr>
        <w:t xml:space="preserve">  </w:t>
      </w:r>
    </w:p>
    <w:p w:rsidR="000950E2" w:rsidRPr="00D678F5" w:rsidRDefault="0035165A" w:rsidP="0035165A">
      <w:pPr>
        <w:pBdr>
          <w:bottom w:val="single" w:sz="6" w:space="1" w:color="auto"/>
        </w:pBdr>
        <w:spacing w:line="240" w:lineRule="auto"/>
        <w:ind w:left="-46" w:right="-426" w:firstLine="165"/>
        <w:jc w:val="right"/>
        <w:rPr>
          <w:rFonts w:asciiTheme="minorBidi" w:hAnsiTheme="minorBidi"/>
          <w:b/>
          <w:bCs/>
          <w:sz w:val="28"/>
          <w:szCs w:val="28"/>
          <w:rtl/>
        </w:rPr>
      </w:pPr>
      <w:r>
        <w:rPr>
          <w:rFonts w:ascii="Calibri" w:hAnsi="Calibri" w:cs="Calibri"/>
          <w:b/>
          <w:bCs/>
          <w:sz w:val="28"/>
          <w:szCs w:val="28"/>
        </w:rPr>
        <w:t xml:space="preserve">   </w:t>
      </w:r>
      <w:r w:rsidR="000950E2" w:rsidRPr="000950E2">
        <w:rPr>
          <w:rFonts w:ascii="Calibri" w:hAnsi="Calibri" w:cs="Calibri"/>
          <w:b/>
          <w:bCs/>
          <w:sz w:val="28"/>
          <w:szCs w:val="28"/>
          <w:rtl/>
        </w:rPr>
        <w:t xml:space="preserve"> اسم المحاضر / ا  د   حامد عباس مخيف </w:t>
      </w:r>
      <w:proofErr w:type="spellStart"/>
      <w:r w:rsidR="000950E2" w:rsidRPr="000950E2">
        <w:rPr>
          <w:rFonts w:ascii="Calibri" w:hAnsi="Calibri" w:cs="Calibri"/>
          <w:b/>
          <w:bCs/>
          <w:sz w:val="28"/>
          <w:szCs w:val="28"/>
          <w:rtl/>
        </w:rPr>
        <w:t>المعموري</w:t>
      </w:r>
      <w:proofErr w:type="spellEnd"/>
      <w:r w:rsidR="000950E2" w:rsidRPr="000950E2">
        <w:rPr>
          <w:rFonts w:ascii="Calibri" w:hAnsi="Calibri" w:cs="Calibri"/>
          <w:b/>
          <w:bCs/>
          <w:sz w:val="28"/>
          <w:szCs w:val="28"/>
          <w:rtl/>
        </w:rPr>
        <w:t xml:space="preserve"> الموسوي </w:t>
      </w:r>
      <w:r w:rsidR="000950E2">
        <w:rPr>
          <w:rFonts w:asciiTheme="minorBidi" w:hAnsiTheme="minorBidi" w:hint="cs"/>
          <w:b/>
          <w:bCs/>
          <w:sz w:val="28"/>
          <w:szCs w:val="28"/>
          <w:rtl/>
        </w:rPr>
        <w:t xml:space="preserve"> </w:t>
      </w:r>
      <w:r w:rsidR="00D65FD5">
        <w:rPr>
          <w:rFonts w:asciiTheme="minorBidi" w:hAnsiTheme="minorBidi" w:hint="cs"/>
          <w:b/>
          <w:bCs/>
          <w:sz w:val="28"/>
          <w:szCs w:val="28"/>
          <w:rtl/>
        </w:rPr>
        <w:t>.</w:t>
      </w:r>
      <w:r w:rsidR="000950E2">
        <w:rPr>
          <w:rFonts w:asciiTheme="minorBidi" w:hAnsiTheme="minorBidi" w:hint="cs"/>
          <w:b/>
          <w:bCs/>
          <w:color w:val="212529"/>
          <w:sz w:val="28"/>
          <w:szCs w:val="28"/>
          <w:shd w:val="clear" w:color="auto" w:fill="FFFFFF"/>
          <w:rtl/>
        </w:rPr>
        <w:t xml:space="preserve">  </w:t>
      </w:r>
      <w:r w:rsidR="000950E2" w:rsidRPr="00E93A9E">
        <w:rPr>
          <w:rFonts w:ascii="Simplified Arabic" w:hAnsi="Simplified Arabic" w:cs="Simplified Arabic"/>
          <w:sz w:val="28"/>
          <w:szCs w:val="28"/>
        </w:rPr>
        <w:br/>
      </w:r>
      <w:r w:rsidR="000950E2">
        <w:rPr>
          <w:rFonts w:hint="cs"/>
          <w:b/>
          <w:bCs/>
          <w:sz w:val="32"/>
          <w:szCs w:val="32"/>
          <w:shd w:val="clear" w:color="auto" w:fill="FFFFFF"/>
          <w:rtl/>
        </w:rPr>
        <w:t xml:space="preserve"> </w:t>
      </w:r>
    </w:p>
    <w:p w:rsidR="006601AD" w:rsidRDefault="006601AD" w:rsidP="006601AD">
      <w:pPr>
        <w:jc w:val="right"/>
        <w:rPr>
          <w:rFonts w:ascii="Calibri" w:hAnsi="Calibri" w:cs="Calibri"/>
          <w:b/>
          <w:bCs/>
          <w:sz w:val="28"/>
          <w:szCs w:val="28"/>
          <w:shd w:val="clear" w:color="auto" w:fill="FFFFFF"/>
          <w:rtl/>
        </w:rPr>
      </w:pPr>
      <w:r>
        <w:rPr>
          <w:rFonts w:ascii="Simplified Arabic" w:hAnsi="Simplified Arabic" w:cs="PT Bold Heading" w:hint="cs"/>
          <w:b/>
          <w:bCs/>
          <w:sz w:val="24"/>
          <w:szCs w:val="24"/>
          <w:shd w:val="clear" w:color="auto" w:fill="FFFFFF"/>
          <w:rtl/>
        </w:rPr>
        <w:t>اولا:</w:t>
      </w:r>
      <w:r>
        <w:rPr>
          <w:rFonts w:ascii="Simplified Arabic" w:hAnsi="Simplified Arabic" w:cs="Times New Roman" w:hint="cs"/>
          <w:b/>
          <w:bCs/>
          <w:sz w:val="24"/>
          <w:szCs w:val="24"/>
          <w:shd w:val="clear" w:color="auto" w:fill="FFFFFF"/>
          <w:rtl/>
        </w:rPr>
        <w:t xml:space="preserve">- </w:t>
      </w:r>
      <w:r w:rsidRPr="00D65FD5">
        <w:rPr>
          <w:rFonts w:cstheme="minorHAnsi"/>
          <w:b/>
          <w:bCs/>
          <w:sz w:val="28"/>
          <w:szCs w:val="28"/>
          <w:rtl/>
        </w:rPr>
        <w:t xml:space="preserve">الأواني </w:t>
      </w:r>
      <w:proofErr w:type="spellStart"/>
      <w:r w:rsidRPr="00D65FD5">
        <w:rPr>
          <w:rFonts w:cstheme="minorHAnsi"/>
          <w:b/>
          <w:bCs/>
          <w:sz w:val="28"/>
          <w:szCs w:val="28"/>
          <w:rtl/>
        </w:rPr>
        <w:t>الطقوسیة</w:t>
      </w:r>
      <w:proofErr w:type="spellEnd"/>
      <w:r w:rsidRPr="00D65FD5">
        <w:rPr>
          <w:rFonts w:cstheme="minorHAnsi"/>
          <w:b/>
          <w:bCs/>
          <w:sz w:val="28"/>
          <w:szCs w:val="28"/>
          <w:rtl/>
        </w:rPr>
        <w:t xml:space="preserve"> </w:t>
      </w:r>
      <w:proofErr w:type="spellStart"/>
      <w:r w:rsidRPr="00D65FD5">
        <w:rPr>
          <w:rFonts w:cstheme="minorHAnsi"/>
          <w:b/>
          <w:bCs/>
          <w:sz w:val="28"/>
          <w:szCs w:val="28"/>
          <w:rtl/>
        </w:rPr>
        <w:t>والنذریة</w:t>
      </w:r>
      <w:proofErr w:type="spellEnd"/>
      <w:r w:rsidRPr="00D65FD5">
        <w:rPr>
          <w:rFonts w:cstheme="minorHAnsi"/>
          <w:b/>
          <w:bCs/>
          <w:sz w:val="28"/>
          <w:szCs w:val="28"/>
          <w:rtl/>
        </w:rPr>
        <w:t xml:space="preserve"> في معابد العراق </w:t>
      </w:r>
      <w:proofErr w:type="spellStart"/>
      <w:r w:rsidRPr="00D65FD5">
        <w:rPr>
          <w:rFonts w:cstheme="minorHAnsi"/>
          <w:b/>
          <w:bCs/>
          <w:sz w:val="28"/>
          <w:szCs w:val="28"/>
          <w:rtl/>
        </w:rPr>
        <w:t>القدیم</w:t>
      </w:r>
      <w:proofErr w:type="spellEnd"/>
      <w:r w:rsidR="00DC14A5">
        <w:rPr>
          <w:rFonts w:cstheme="minorHAnsi" w:hint="cs"/>
          <w:b/>
          <w:bCs/>
          <w:sz w:val="28"/>
          <w:szCs w:val="28"/>
          <w:rtl/>
        </w:rPr>
        <w:t>:-</w:t>
      </w:r>
    </w:p>
    <w:p w:rsidR="006601AD" w:rsidRPr="00317068" w:rsidRDefault="00080614" w:rsidP="006601AD">
      <w:pPr>
        <w:spacing w:line="240" w:lineRule="auto"/>
        <w:jc w:val="lowKashida"/>
        <w:rPr>
          <w:rFonts w:cstheme="minorHAnsi"/>
          <w:b/>
          <w:bCs/>
          <w:color w:val="050505"/>
          <w:sz w:val="28"/>
          <w:szCs w:val="28"/>
          <w:shd w:val="clear" w:color="auto" w:fill="FFFFFF"/>
          <w:rtl/>
        </w:rPr>
      </w:pPr>
      <w:r>
        <w:rPr>
          <w:noProof/>
          <w:lang w:bidi="ar-SA"/>
        </w:rPr>
        <w:drawing>
          <wp:anchor distT="0" distB="0" distL="114300" distR="114300" simplePos="0" relativeHeight="251658240" behindDoc="1" locked="0" layoutInCell="1" allowOverlap="1" wp14:anchorId="3F4CB6A8" wp14:editId="7D082D8F">
            <wp:simplePos x="0" y="0"/>
            <wp:positionH relativeFrom="column">
              <wp:posOffset>-33020</wp:posOffset>
            </wp:positionH>
            <wp:positionV relativeFrom="paragraph">
              <wp:posOffset>1764665</wp:posOffset>
            </wp:positionV>
            <wp:extent cx="1877695" cy="2133600"/>
            <wp:effectExtent l="0" t="0" r="8255" b="0"/>
            <wp:wrapTight wrapText="bothSides">
              <wp:wrapPolygon edited="0">
                <wp:start x="0" y="0"/>
                <wp:lineTo x="0" y="21407"/>
                <wp:lineTo x="21476" y="21407"/>
                <wp:lineTo x="21476" y="0"/>
                <wp:lineTo x="0" y="0"/>
              </wp:wrapPolygon>
            </wp:wrapTight>
            <wp:docPr id="1" name="صورة 1" descr="Babu bayanin 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u bayanin hoto."/>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3116" t="3348" r="18014"/>
                    <a:stretch/>
                  </pic:blipFill>
                  <pic:spPr bwMode="auto">
                    <a:xfrm>
                      <a:off x="0" y="0"/>
                      <a:ext cx="187769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1AD">
        <w:rPr>
          <w:rFonts w:ascii="Segoe UI Historic" w:hAnsi="Segoe UI Historic" w:cs="Segoe UI Historic"/>
          <w:noProof/>
          <w:color w:val="050505"/>
          <w:sz w:val="23"/>
          <w:szCs w:val="23"/>
          <w:shd w:val="clear" w:color="auto" w:fill="FFFFFF"/>
          <w:lang w:bidi="ar-SA"/>
        </w:rPr>
        <w:drawing>
          <wp:anchor distT="0" distB="0" distL="114300" distR="114300" simplePos="0" relativeHeight="251659264" behindDoc="1" locked="0" layoutInCell="1" allowOverlap="1" wp14:anchorId="3DC8C1AF" wp14:editId="59BB1E6E">
            <wp:simplePos x="0" y="0"/>
            <wp:positionH relativeFrom="column">
              <wp:posOffset>1983740</wp:posOffset>
            </wp:positionH>
            <wp:positionV relativeFrom="paragraph">
              <wp:posOffset>1700530</wp:posOffset>
            </wp:positionV>
            <wp:extent cx="3907790" cy="3149600"/>
            <wp:effectExtent l="0" t="0" r="0" b="0"/>
            <wp:wrapTight wrapText="bothSides">
              <wp:wrapPolygon edited="0">
                <wp:start x="0" y="0"/>
                <wp:lineTo x="0" y="21426"/>
                <wp:lineTo x="21481" y="21426"/>
                <wp:lineTo x="21481" y="0"/>
                <wp:lineTo x="0" y="0"/>
              </wp:wrapPolygon>
            </wp:wrapTight>
            <wp:docPr id="2" name="صورة 2" descr="C:\Users\ALFA\Desktop\224562_391840560910929_1737990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224562_391840560910929_1737990151_n.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779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1AD" w:rsidRPr="00C5141E">
        <w:rPr>
          <w:rFonts w:ascii="Calibri" w:hAnsi="Calibri" w:cs="Calibri"/>
          <w:b/>
          <w:bCs/>
          <w:sz w:val="28"/>
          <w:szCs w:val="28"/>
          <w:shd w:val="clear" w:color="auto" w:fill="FFFFFF"/>
          <w:rtl/>
        </w:rPr>
        <w:t xml:space="preserve"> </w:t>
      </w:r>
      <w:r w:rsidR="006601AD">
        <w:rPr>
          <w:rFonts w:ascii="Calibri" w:hAnsi="Calibri" w:cs="Calibri" w:hint="cs"/>
          <w:b/>
          <w:bCs/>
          <w:sz w:val="28"/>
          <w:szCs w:val="28"/>
          <w:shd w:val="clear" w:color="auto" w:fill="FFFFFF"/>
          <w:rtl/>
        </w:rPr>
        <w:t xml:space="preserve">مقدمة </w:t>
      </w:r>
      <w:r w:rsidR="006601AD" w:rsidRPr="00105CE4">
        <w:rPr>
          <w:rFonts w:ascii="Simplified Arabic" w:hAnsi="Simplified Arabic" w:cs="Simplified Arabic"/>
          <w:b/>
          <w:bCs/>
          <w:sz w:val="28"/>
          <w:szCs w:val="28"/>
          <w:shd w:val="clear" w:color="auto" w:fill="FFFFFF"/>
          <w:rtl/>
        </w:rPr>
        <w:t xml:space="preserve">//  </w:t>
      </w:r>
      <w:r w:rsidR="006601AD" w:rsidRPr="00105CE4">
        <w:rPr>
          <w:rFonts w:ascii="Simplified Arabic" w:hAnsi="Simplified Arabic" w:cs="Simplified Arabic"/>
          <w:b/>
          <w:bCs/>
          <w:color w:val="212529"/>
          <w:sz w:val="28"/>
          <w:szCs w:val="28"/>
          <w:shd w:val="clear" w:color="auto" w:fill="FFFFFF"/>
          <w:rtl/>
        </w:rPr>
        <w:t xml:space="preserve"> </w:t>
      </w:r>
      <w:r w:rsidR="006601AD" w:rsidRPr="00317068">
        <w:rPr>
          <w:rFonts w:cstheme="minorHAnsi"/>
          <w:b/>
          <w:bCs/>
          <w:sz w:val="28"/>
          <w:szCs w:val="28"/>
          <w:shd w:val="clear" w:color="auto" w:fill="FFFFFF"/>
          <w:rtl/>
        </w:rPr>
        <w:t xml:space="preserve">مرحبا بكم </w:t>
      </w:r>
      <w:proofErr w:type="spellStart"/>
      <w:r w:rsidR="006601AD" w:rsidRPr="00317068">
        <w:rPr>
          <w:rFonts w:cstheme="minorHAnsi"/>
          <w:b/>
          <w:bCs/>
          <w:sz w:val="28"/>
          <w:szCs w:val="28"/>
          <w:shd w:val="clear" w:color="auto" w:fill="FFFFFF"/>
          <w:rtl/>
        </w:rPr>
        <w:t>اعزائي</w:t>
      </w:r>
      <w:proofErr w:type="spellEnd"/>
      <w:r w:rsidR="006601AD" w:rsidRPr="00317068">
        <w:rPr>
          <w:rFonts w:cstheme="minorHAnsi"/>
          <w:b/>
          <w:bCs/>
          <w:sz w:val="28"/>
          <w:szCs w:val="28"/>
          <w:shd w:val="clear" w:color="auto" w:fill="FFFFFF"/>
          <w:rtl/>
        </w:rPr>
        <w:t xml:space="preserve"> الطلبة  نقدم لكم </w:t>
      </w:r>
      <w:proofErr w:type="spellStart"/>
      <w:r w:rsidR="006601AD" w:rsidRPr="00317068">
        <w:rPr>
          <w:rFonts w:cstheme="minorHAnsi"/>
          <w:b/>
          <w:bCs/>
          <w:sz w:val="28"/>
          <w:szCs w:val="28"/>
          <w:shd w:val="clear" w:color="auto" w:fill="FFFFFF"/>
          <w:rtl/>
        </w:rPr>
        <w:t>تعريقا</w:t>
      </w:r>
      <w:proofErr w:type="spellEnd"/>
      <w:r w:rsidR="006601AD" w:rsidRPr="00317068">
        <w:rPr>
          <w:rFonts w:cstheme="minorHAnsi"/>
          <w:b/>
          <w:bCs/>
          <w:sz w:val="28"/>
          <w:szCs w:val="28"/>
          <w:shd w:val="clear" w:color="auto" w:fill="FFFFFF"/>
          <w:rtl/>
        </w:rPr>
        <w:t xml:space="preserve"> مختصرا</w:t>
      </w:r>
      <w:r w:rsidR="006601AD" w:rsidRPr="00317068">
        <w:rPr>
          <w:rFonts w:cstheme="minorHAnsi"/>
          <w:b/>
          <w:bCs/>
          <w:sz w:val="28"/>
          <w:szCs w:val="28"/>
          <w:rtl/>
        </w:rPr>
        <w:t xml:space="preserve"> للأواني </w:t>
      </w:r>
      <w:proofErr w:type="spellStart"/>
      <w:r w:rsidR="006601AD" w:rsidRPr="00317068">
        <w:rPr>
          <w:rFonts w:cstheme="minorHAnsi"/>
          <w:b/>
          <w:bCs/>
          <w:sz w:val="28"/>
          <w:szCs w:val="28"/>
          <w:rtl/>
        </w:rPr>
        <w:t>الطقوسیة</w:t>
      </w:r>
      <w:proofErr w:type="spellEnd"/>
      <w:r w:rsidR="006601AD" w:rsidRPr="00317068">
        <w:rPr>
          <w:rFonts w:cstheme="minorHAnsi"/>
          <w:b/>
          <w:bCs/>
          <w:sz w:val="28"/>
          <w:szCs w:val="28"/>
          <w:rtl/>
        </w:rPr>
        <w:t xml:space="preserve"> </w:t>
      </w:r>
      <w:proofErr w:type="spellStart"/>
      <w:r w:rsidR="006601AD" w:rsidRPr="00317068">
        <w:rPr>
          <w:rFonts w:cstheme="minorHAnsi"/>
          <w:b/>
          <w:bCs/>
          <w:sz w:val="28"/>
          <w:szCs w:val="28"/>
          <w:rtl/>
        </w:rPr>
        <w:t>والنذریة</w:t>
      </w:r>
      <w:proofErr w:type="spellEnd"/>
      <w:r w:rsidR="006601AD" w:rsidRPr="00317068">
        <w:rPr>
          <w:rFonts w:cstheme="minorHAnsi"/>
          <w:b/>
          <w:bCs/>
          <w:sz w:val="28"/>
          <w:szCs w:val="28"/>
          <w:rtl/>
        </w:rPr>
        <w:t xml:space="preserve"> في معابد العراق </w:t>
      </w:r>
      <w:proofErr w:type="spellStart"/>
      <w:r w:rsidR="006601AD" w:rsidRPr="00317068">
        <w:rPr>
          <w:rFonts w:cstheme="minorHAnsi"/>
          <w:b/>
          <w:bCs/>
          <w:sz w:val="28"/>
          <w:szCs w:val="28"/>
          <w:rtl/>
        </w:rPr>
        <w:t>القدیمة</w:t>
      </w:r>
      <w:proofErr w:type="spellEnd"/>
      <w:r w:rsidR="006601AD" w:rsidRPr="00317068">
        <w:rPr>
          <w:rFonts w:cstheme="minorHAnsi"/>
          <w:b/>
          <w:bCs/>
          <w:sz w:val="28"/>
          <w:szCs w:val="28"/>
          <w:rtl/>
        </w:rPr>
        <w:t xml:space="preserve"> ، </w:t>
      </w:r>
      <w:r w:rsidR="006601AD" w:rsidRPr="00317068">
        <w:rPr>
          <w:rFonts w:cstheme="minorHAnsi"/>
          <w:b/>
          <w:bCs/>
          <w:sz w:val="28"/>
          <w:szCs w:val="28"/>
          <w:shd w:val="clear" w:color="auto" w:fill="FFFFFF"/>
          <w:rtl/>
        </w:rPr>
        <w:t xml:space="preserve">ان دراسة  طبيعة الفن من خلال الفن الاثار التاريخية، ومن خلال تناول التشكيلات النحتية، داخل اطار واسع، هو اطار الحضارة الانسانية في </w:t>
      </w:r>
      <w:proofErr w:type="spellStart"/>
      <w:r w:rsidR="006601AD" w:rsidRPr="00317068">
        <w:rPr>
          <w:rFonts w:cstheme="minorHAnsi"/>
          <w:b/>
          <w:bCs/>
          <w:sz w:val="28"/>
          <w:szCs w:val="28"/>
          <w:shd w:val="clear" w:color="auto" w:fill="FFFFFF"/>
          <w:rtl/>
        </w:rPr>
        <w:t>عمومها.تُوجب</w:t>
      </w:r>
      <w:proofErr w:type="spellEnd"/>
      <w:r w:rsidR="006601AD" w:rsidRPr="00317068">
        <w:rPr>
          <w:rFonts w:cstheme="minorHAnsi"/>
          <w:b/>
          <w:bCs/>
          <w:sz w:val="28"/>
          <w:szCs w:val="28"/>
          <w:shd w:val="clear" w:color="auto" w:fill="FFFFFF"/>
          <w:rtl/>
        </w:rPr>
        <w:t xml:space="preserve"> رؤية افق (المشهد) بآلية ذهنية تحليلية تركيبية جديدة، تنطلق من منظور ذو قيمه  معيارية و فكرية. وذلك بتحري عمقها الدلالي الفكري لزمانها ومكانها. فهي قيم مجردة من وجودها المادي، باعتبارها رؤى روحية ورموزاً دينية وقوى فاعلة في الوجود الانساني. ولعل ذلك ما يحرر الادراك من الوظائف التي اوكلت اليها، انها عبارة </w:t>
      </w:r>
      <w:proofErr w:type="spellStart"/>
      <w:r w:rsidR="006601AD" w:rsidRPr="00317068">
        <w:rPr>
          <w:rFonts w:cstheme="minorHAnsi"/>
          <w:b/>
          <w:bCs/>
          <w:sz w:val="28"/>
          <w:szCs w:val="28"/>
          <w:shd w:val="clear" w:color="auto" w:fill="FFFFFF"/>
          <w:rtl/>
        </w:rPr>
        <w:t>تماذج</w:t>
      </w:r>
      <w:proofErr w:type="spellEnd"/>
      <w:r w:rsidR="006601AD" w:rsidRPr="00317068">
        <w:rPr>
          <w:rFonts w:cstheme="minorHAnsi"/>
          <w:b/>
          <w:bCs/>
          <w:sz w:val="28"/>
          <w:szCs w:val="28"/>
          <w:shd w:val="clear" w:color="auto" w:fill="FFFFFF"/>
          <w:rtl/>
        </w:rPr>
        <w:t xml:space="preserve"> شاخصة خلفتها الحضارة العراقية القديمة (حضارة الوركاء)</w:t>
      </w:r>
      <w:r w:rsidR="006601AD">
        <w:rPr>
          <w:rFonts w:cstheme="minorHAnsi" w:hint="cs"/>
          <w:b/>
          <w:bCs/>
          <w:sz w:val="28"/>
          <w:szCs w:val="28"/>
          <w:shd w:val="clear" w:color="auto" w:fill="FFFFFF"/>
          <w:rtl/>
        </w:rPr>
        <w:t xml:space="preserve">  .               </w:t>
      </w:r>
    </w:p>
    <w:p w:rsidR="000950E2" w:rsidRDefault="000950E2" w:rsidP="00105CE4">
      <w:pPr>
        <w:jc w:val="right"/>
        <w:rPr>
          <w:rFonts w:ascii="Segoe UI Historic" w:hAnsi="Segoe UI Historic" w:cs="Times New Roman"/>
          <w:color w:val="050505"/>
          <w:sz w:val="23"/>
          <w:szCs w:val="23"/>
          <w:shd w:val="clear" w:color="auto" w:fill="FFFFFF"/>
          <w:rtl/>
        </w:rPr>
      </w:pPr>
    </w:p>
    <w:p w:rsidR="000950E2" w:rsidRDefault="000950E2" w:rsidP="00D65FD5">
      <w:pPr>
        <w:jc w:val="center"/>
        <w:rPr>
          <w:rFonts w:ascii="Segoe UI Historic" w:hAnsi="Segoe UI Historic" w:cs="Times New Roman"/>
          <w:color w:val="050505"/>
          <w:sz w:val="23"/>
          <w:szCs w:val="23"/>
          <w:shd w:val="clear" w:color="auto" w:fill="FFFFFF"/>
          <w:rtl/>
        </w:rPr>
      </w:pPr>
    </w:p>
    <w:p w:rsidR="000950E2" w:rsidRDefault="000950E2" w:rsidP="005573EE">
      <w:pPr>
        <w:jc w:val="right"/>
        <w:rPr>
          <w:rFonts w:ascii="Segoe UI Historic" w:hAnsi="Segoe UI Historic" w:cs="Times New Roman"/>
          <w:color w:val="050505"/>
          <w:sz w:val="23"/>
          <w:szCs w:val="23"/>
          <w:shd w:val="clear" w:color="auto" w:fill="FFFFFF"/>
          <w:rtl/>
        </w:rPr>
      </w:pPr>
    </w:p>
    <w:p w:rsidR="00834A3B" w:rsidRPr="00080614" w:rsidRDefault="005573EE" w:rsidP="00080614">
      <w:pPr>
        <w:jc w:val="lowKashida"/>
        <w:rPr>
          <w:rFonts w:cstheme="minorHAnsi"/>
          <w:b/>
          <w:bCs/>
          <w:color w:val="050505"/>
          <w:sz w:val="23"/>
          <w:szCs w:val="23"/>
          <w:shd w:val="clear" w:color="auto" w:fill="FFFFFF"/>
          <w:rtl/>
        </w:rPr>
      </w:pPr>
      <w:r>
        <w:rPr>
          <w:rFonts w:ascii="Segoe UI Historic" w:hAnsi="Segoe UI Historic" w:cs="Segoe UI Historic"/>
          <w:color w:val="050505"/>
          <w:sz w:val="23"/>
          <w:szCs w:val="23"/>
        </w:rPr>
        <w:lastRenderedPageBreak/>
        <w:br/>
      </w:r>
      <w:r w:rsidR="006601AD">
        <w:rPr>
          <w:rFonts w:cstheme="minorHAnsi" w:hint="cs"/>
          <w:b/>
          <w:bCs/>
          <w:color w:val="050505"/>
          <w:sz w:val="28"/>
          <w:szCs w:val="28"/>
          <w:shd w:val="clear" w:color="auto" w:fill="FFFFFF"/>
          <w:rtl/>
        </w:rPr>
        <w:t xml:space="preserve"> </w:t>
      </w:r>
      <w:r w:rsidR="008554E1" w:rsidRPr="008554E1">
        <w:rPr>
          <w:rFonts w:ascii="Simplified Arabic" w:hAnsi="Simplified Arabic" w:cs="Simplified Arabic"/>
          <w:b/>
          <w:bCs/>
          <w:sz w:val="28"/>
          <w:szCs w:val="28"/>
          <w:rtl/>
        </w:rPr>
        <w:t xml:space="preserve">ضم المعبد العراقي </w:t>
      </w:r>
      <w:proofErr w:type="spellStart"/>
      <w:r w:rsidR="008554E1" w:rsidRPr="008554E1">
        <w:rPr>
          <w:rFonts w:ascii="Simplified Arabic" w:hAnsi="Simplified Arabic" w:cs="Simplified Arabic"/>
          <w:b/>
          <w:bCs/>
          <w:sz w:val="28"/>
          <w:szCs w:val="28"/>
          <w:rtl/>
        </w:rPr>
        <w:t>القدیم</w:t>
      </w:r>
      <w:proofErr w:type="spellEnd"/>
      <w:r w:rsidR="008554E1" w:rsidRPr="008554E1">
        <w:rPr>
          <w:rFonts w:ascii="Simplified Arabic" w:hAnsi="Simplified Arabic" w:cs="Simplified Arabic"/>
          <w:b/>
          <w:bCs/>
          <w:sz w:val="28"/>
          <w:szCs w:val="28"/>
          <w:rtl/>
        </w:rPr>
        <w:t xml:space="preserve"> </w:t>
      </w:r>
      <w:r w:rsidR="008554E1">
        <w:rPr>
          <w:rFonts w:ascii="Simplified Arabic" w:hAnsi="Simplified Arabic" w:cs="Simplified Arabic" w:hint="cs"/>
          <w:b/>
          <w:bCs/>
          <w:sz w:val="28"/>
          <w:szCs w:val="28"/>
          <w:rtl/>
        </w:rPr>
        <w:t xml:space="preserve">في حضارة </w:t>
      </w:r>
      <w:proofErr w:type="spellStart"/>
      <w:r w:rsidR="008554E1">
        <w:rPr>
          <w:rFonts w:ascii="Simplified Arabic" w:hAnsi="Simplified Arabic" w:cs="Simplified Arabic" w:hint="cs"/>
          <w:b/>
          <w:bCs/>
          <w:sz w:val="28"/>
          <w:szCs w:val="28"/>
          <w:rtl/>
        </w:rPr>
        <w:t>الورك</w:t>
      </w:r>
      <w:r w:rsidR="00940CEA">
        <w:rPr>
          <w:rFonts w:ascii="Simplified Arabic" w:hAnsi="Simplified Arabic" w:cs="Simplified Arabic" w:hint="cs"/>
          <w:b/>
          <w:bCs/>
          <w:sz w:val="28"/>
          <w:szCs w:val="28"/>
          <w:rtl/>
        </w:rPr>
        <w:t>ا</w:t>
      </w:r>
      <w:r w:rsidR="008554E1">
        <w:rPr>
          <w:rFonts w:ascii="Simplified Arabic" w:hAnsi="Simplified Arabic" w:cs="Simplified Arabic" w:hint="cs"/>
          <w:b/>
          <w:bCs/>
          <w:sz w:val="28"/>
          <w:szCs w:val="28"/>
          <w:rtl/>
        </w:rPr>
        <w:t>ء</w:t>
      </w:r>
      <w:r w:rsidR="008554E1" w:rsidRPr="008554E1">
        <w:rPr>
          <w:rFonts w:ascii="Simplified Arabic" w:hAnsi="Simplified Arabic" w:cs="Simplified Arabic"/>
          <w:b/>
          <w:bCs/>
          <w:sz w:val="28"/>
          <w:szCs w:val="28"/>
          <w:rtl/>
        </w:rPr>
        <w:t>العدید</w:t>
      </w:r>
      <w:proofErr w:type="spellEnd"/>
      <w:r w:rsidR="008554E1" w:rsidRPr="008554E1">
        <w:rPr>
          <w:rFonts w:ascii="Simplified Arabic" w:hAnsi="Simplified Arabic" w:cs="Simplified Arabic"/>
          <w:b/>
          <w:bCs/>
          <w:sz w:val="28"/>
          <w:szCs w:val="28"/>
          <w:rtl/>
        </w:rPr>
        <w:t xml:space="preserve"> من الأواني الخاصة بالممارسات والـشعائر </w:t>
      </w:r>
      <w:proofErr w:type="spellStart"/>
      <w:r w:rsidR="008554E1" w:rsidRPr="008554E1">
        <w:rPr>
          <w:rFonts w:ascii="Simplified Arabic" w:hAnsi="Simplified Arabic" w:cs="Simplified Arabic"/>
          <w:b/>
          <w:bCs/>
          <w:sz w:val="28"/>
          <w:szCs w:val="28"/>
          <w:rtl/>
        </w:rPr>
        <w:t>الدینیـة</w:t>
      </w:r>
      <w:proofErr w:type="spellEnd"/>
      <w:r w:rsidR="008554E1" w:rsidRPr="008554E1">
        <w:rPr>
          <w:rFonts w:ascii="Simplified Arabic" w:hAnsi="Simplified Arabic" w:cs="Simplified Arabic"/>
          <w:b/>
          <w:bCs/>
          <w:sz w:val="28"/>
          <w:szCs w:val="28"/>
          <w:rtl/>
        </w:rPr>
        <w:t xml:space="preserve">، نظـرا </w:t>
      </w:r>
      <w:proofErr w:type="spellStart"/>
      <w:r w:rsidR="008554E1" w:rsidRPr="008554E1">
        <w:rPr>
          <w:rFonts w:ascii="Simplified Arabic" w:hAnsi="Simplified Arabic" w:cs="Simplified Arabic"/>
          <w:b/>
          <w:bCs/>
          <w:sz w:val="28"/>
          <w:szCs w:val="28"/>
          <w:rtl/>
        </w:rPr>
        <w:t>لأهمیتها</w:t>
      </w:r>
      <w:proofErr w:type="spellEnd"/>
      <w:r w:rsidR="008554E1" w:rsidRPr="008554E1">
        <w:rPr>
          <w:rFonts w:ascii="Simplified Arabic" w:hAnsi="Simplified Arabic" w:cs="Simplified Arabic"/>
          <w:b/>
          <w:bCs/>
          <w:sz w:val="28"/>
          <w:szCs w:val="28"/>
          <w:rtl/>
        </w:rPr>
        <w:t xml:space="preserve"> في أداء تلك الشعائر </w:t>
      </w:r>
      <w:proofErr w:type="spellStart"/>
      <w:r w:rsidR="008554E1" w:rsidRPr="008554E1">
        <w:rPr>
          <w:rFonts w:ascii="Simplified Arabic" w:hAnsi="Simplified Arabic" w:cs="Simplified Arabic"/>
          <w:b/>
          <w:bCs/>
          <w:sz w:val="28"/>
          <w:szCs w:val="28"/>
          <w:rtl/>
        </w:rPr>
        <w:t>والمراسیم</w:t>
      </w:r>
      <w:proofErr w:type="spellEnd"/>
      <w:r w:rsidR="008554E1" w:rsidRPr="008554E1">
        <w:rPr>
          <w:rFonts w:ascii="Simplified Arabic" w:hAnsi="Simplified Arabic" w:cs="Simplified Arabic"/>
          <w:b/>
          <w:bCs/>
          <w:sz w:val="28"/>
          <w:szCs w:val="28"/>
          <w:rtl/>
        </w:rPr>
        <w:t xml:space="preserve">، إذ كـان فـي مخـازن المعابـد أنـواع </w:t>
      </w:r>
      <w:proofErr w:type="spellStart"/>
      <w:r w:rsidR="008554E1" w:rsidRPr="008554E1">
        <w:rPr>
          <w:rFonts w:ascii="Simplified Arabic" w:hAnsi="Simplified Arabic" w:cs="Simplified Arabic"/>
          <w:b/>
          <w:bCs/>
          <w:sz w:val="28"/>
          <w:szCs w:val="28"/>
          <w:rtl/>
        </w:rPr>
        <w:t>كثیـرة</w:t>
      </w:r>
      <w:proofErr w:type="spellEnd"/>
      <w:r w:rsidR="008554E1" w:rsidRPr="008554E1">
        <w:rPr>
          <w:rFonts w:ascii="Simplified Arabic" w:hAnsi="Simplified Arabic" w:cs="Simplified Arabic"/>
          <w:b/>
          <w:bCs/>
          <w:sz w:val="28"/>
          <w:szCs w:val="28"/>
          <w:rtl/>
        </w:rPr>
        <w:t xml:space="preserve"> مـن هـذه الآلات </w:t>
      </w:r>
      <w:r w:rsidR="007B27F3">
        <w:rPr>
          <w:rFonts w:ascii="Simplified Arabic" w:hAnsi="Simplified Arabic" w:cs="Simplified Arabic"/>
          <w:b/>
          <w:bCs/>
          <w:sz w:val="28"/>
          <w:szCs w:val="28"/>
          <w:rtl/>
        </w:rPr>
        <w:t>الأواني</w:t>
      </w:r>
      <w:r w:rsidR="007B27F3">
        <w:rPr>
          <w:rFonts w:ascii="Simplified Arabic" w:hAnsi="Simplified Arabic" w:cs="Simplified Arabic" w:hint="cs"/>
          <w:b/>
          <w:bCs/>
          <w:sz w:val="28"/>
          <w:szCs w:val="28"/>
          <w:rtl/>
        </w:rPr>
        <w:t xml:space="preserve"> </w:t>
      </w:r>
      <w:proofErr w:type="spellStart"/>
      <w:r w:rsidR="008554E1" w:rsidRPr="008554E1">
        <w:rPr>
          <w:rFonts w:ascii="Simplified Arabic" w:hAnsi="Simplified Arabic" w:cs="Simplified Arabic"/>
          <w:b/>
          <w:bCs/>
          <w:sz w:val="28"/>
          <w:szCs w:val="28"/>
          <w:rtl/>
        </w:rPr>
        <w:t>طق</w:t>
      </w:r>
      <w:r w:rsidR="00940CEA">
        <w:rPr>
          <w:rFonts w:ascii="Simplified Arabic" w:hAnsi="Simplified Arabic" w:cs="Simplified Arabic" w:hint="cs"/>
          <w:b/>
          <w:bCs/>
          <w:sz w:val="28"/>
          <w:szCs w:val="28"/>
          <w:rtl/>
        </w:rPr>
        <w:t>و</w:t>
      </w:r>
      <w:r w:rsidR="008554E1" w:rsidRPr="008554E1">
        <w:rPr>
          <w:rFonts w:ascii="Simplified Arabic" w:hAnsi="Simplified Arabic" w:cs="Simplified Arabic"/>
          <w:b/>
          <w:bCs/>
          <w:sz w:val="28"/>
          <w:szCs w:val="28"/>
          <w:rtl/>
        </w:rPr>
        <w:t>سیة</w:t>
      </w:r>
      <w:proofErr w:type="spellEnd"/>
      <w:r w:rsidR="008554E1" w:rsidRPr="008554E1">
        <w:rPr>
          <w:rFonts w:ascii="Simplified Arabic" w:hAnsi="Simplified Arabic" w:cs="Simplified Arabic"/>
          <w:b/>
          <w:bCs/>
          <w:sz w:val="28"/>
          <w:szCs w:val="28"/>
          <w:rtl/>
        </w:rPr>
        <w:t xml:space="preserve"> و</w:t>
      </w:r>
      <w:r w:rsidR="007B27F3">
        <w:rPr>
          <w:rFonts w:ascii="Simplified Arabic" w:hAnsi="Simplified Arabic" w:cs="Simplified Arabic" w:hint="cs"/>
          <w:b/>
          <w:bCs/>
          <w:sz w:val="28"/>
          <w:szCs w:val="28"/>
          <w:rtl/>
        </w:rPr>
        <w:t xml:space="preserve"> </w:t>
      </w:r>
      <w:proofErr w:type="spellStart"/>
      <w:r w:rsidR="008554E1" w:rsidRPr="008554E1">
        <w:rPr>
          <w:rFonts w:ascii="Simplified Arabic" w:hAnsi="Simplified Arabic" w:cs="Simplified Arabic"/>
          <w:b/>
          <w:bCs/>
          <w:sz w:val="28"/>
          <w:szCs w:val="28"/>
          <w:rtl/>
        </w:rPr>
        <w:t>نذریة</w:t>
      </w:r>
      <w:proofErr w:type="spellEnd"/>
      <w:r w:rsidR="008554E1" w:rsidRPr="008554E1">
        <w:rPr>
          <w:rFonts w:ascii="Simplified Arabic" w:hAnsi="Simplified Arabic" w:cs="Simplified Arabic"/>
          <w:b/>
          <w:bCs/>
          <w:sz w:val="28"/>
          <w:szCs w:val="28"/>
          <w:rtl/>
        </w:rPr>
        <w:t xml:space="preserve"> في معابد العراق </w:t>
      </w:r>
      <w:proofErr w:type="spellStart"/>
      <w:r w:rsidR="008554E1" w:rsidRPr="008554E1">
        <w:rPr>
          <w:rFonts w:ascii="Simplified Arabic" w:hAnsi="Simplified Arabic" w:cs="Simplified Arabic"/>
          <w:b/>
          <w:bCs/>
          <w:sz w:val="28"/>
          <w:szCs w:val="28"/>
          <w:rtl/>
        </w:rPr>
        <w:t>القدیم</w:t>
      </w:r>
      <w:proofErr w:type="spellEnd"/>
      <w:r w:rsidR="008554E1" w:rsidRPr="008554E1">
        <w:rPr>
          <w:rFonts w:ascii="Simplified Arabic" w:hAnsi="Simplified Arabic" w:cs="Simplified Arabic"/>
          <w:b/>
          <w:bCs/>
          <w:sz w:val="28"/>
          <w:szCs w:val="28"/>
          <w:rtl/>
        </w:rPr>
        <w:t xml:space="preserve"> في ضوء المصادر </w:t>
      </w:r>
      <w:proofErr w:type="spellStart"/>
      <w:r w:rsidR="008554E1" w:rsidRPr="008554E1">
        <w:rPr>
          <w:rFonts w:ascii="Simplified Arabic" w:hAnsi="Simplified Arabic" w:cs="Simplified Arabic"/>
          <w:b/>
          <w:bCs/>
          <w:sz w:val="28"/>
          <w:szCs w:val="28"/>
          <w:rtl/>
        </w:rPr>
        <w:t>المسماریة</w:t>
      </w:r>
      <w:proofErr w:type="spellEnd"/>
      <w:r w:rsidR="008554E1" w:rsidRPr="008554E1">
        <w:rPr>
          <w:rFonts w:ascii="Simplified Arabic" w:hAnsi="Simplified Arabic" w:cs="Simplified Arabic"/>
          <w:b/>
          <w:bCs/>
          <w:sz w:val="28"/>
          <w:szCs w:val="28"/>
          <w:rtl/>
        </w:rPr>
        <w:t xml:space="preserve"> المنشورة</w:t>
      </w:r>
      <w:r w:rsidR="008554E1" w:rsidRPr="008554E1">
        <w:rPr>
          <w:rFonts w:ascii="Simplified Arabic" w:hAnsi="Simplified Arabic" w:cs="Simplified Arabic"/>
          <w:b/>
          <w:bCs/>
          <w:sz w:val="28"/>
          <w:szCs w:val="28"/>
        </w:rPr>
        <w:t xml:space="preserve"> </w:t>
      </w:r>
      <w:r w:rsidR="007B27F3">
        <w:rPr>
          <w:rFonts w:ascii="Simplified Arabic" w:hAnsi="Simplified Arabic" w:cs="Simplified Arabic" w:hint="cs"/>
          <w:b/>
          <w:bCs/>
          <w:sz w:val="28"/>
          <w:szCs w:val="28"/>
          <w:rtl/>
        </w:rPr>
        <w:t xml:space="preserve"> (عددها</w:t>
      </w:r>
      <w:r w:rsidR="007B27F3" w:rsidRPr="008554E1">
        <w:rPr>
          <w:rFonts w:ascii="Simplified Arabic" w:hAnsi="Simplified Arabic" w:cs="Simplified Arabic"/>
          <w:b/>
          <w:bCs/>
          <w:sz w:val="28"/>
          <w:szCs w:val="28"/>
          <w:rtl/>
        </w:rPr>
        <w:t>١٢٨</w:t>
      </w:r>
      <w:r w:rsidR="007B27F3">
        <w:rPr>
          <w:rFonts w:ascii="Simplified Arabic" w:hAnsi="Simplified Arabic" w:cs="Simplified Arabic" w:hint="cs"/>
          <w:b/>
          <w:bCs/>
          <w:sz w:val="28"/>
          <w:szCs w:val="28"/>
          <w:rtl/>
        </w:rPr>
        <w:t>)</w:t>
      </w:r>
      <w:r w:rsidR="008554E1" w:rsidRPr="008554E1">
        <w:rPr>
          <w:rFonts w:ascii="Simplified Arabic" w:hAnsi="Simplified Arabic" w:cs="Simplified Arabic"/>
          <w:b/>
          <w:bCs/>
          <w:sz w:val="28"/>
          <w:szCs w:val="28"/>
          <w:rtl/>
        </w:rPr>
        <w:t xml:space="preserve"> </w:t>
      </w:r>
      <w:r w:rsidR="007B27F3">
        <w:rPr>
          <w:rFonts w:ascii="Simplified Arabic" w:hAnsi="Simplified Arabic" w:cs="Simplified Arabic" w:hint="cs"/>
          <w:b/>
          <w:bCs/>
          <w:sz w:val="28"/>
          <w:szCs w:val="28"/>
          <w:rtl/>
        </w:rPr>
        <w:t>ك</w:t>
      </w:r>
      <w:r w:rsidR="008554E1" w:rsidRPr="008554E1">
        <w:rPr>
          <w:rFonts w:ascii="Simplified Arabic" w:hAnsi="Simplified Arabic" w:cs="Simplified Arabic"/>
          <w:b/>
          <w:bCs/>
          <w:sz w:val="28"/>
          <w:szCs w:val="28"/>
          <w:rtl/>
        </w:rPr>
        <w:t xml:space="preserve">أدوات ومنها </w:t>
      </w:r>
      <w:r w:rsidR="007B27F3">
        <w:rPr>
          <w:rFonts w:ascii="Simplified Arabic" w:hAnsi="Simplified Arabic" w:cs="Simplified Arabic" w:hint="cs"/>
          <w:b/>
          <w:bCs/>
          <w:sz w:val="28"/>
          <w:szCs w:val="28"/>
          <w:rtl/>
        </w:rPr>
        <w:t xml:space="preserve">     ان </w:t>
      </w:r>
      <w:r w:rsidR="008554E1" w:rsidRPr="008554E1">
        <w:rPr>
          <w:rFonts w:ascii="Simplified Arabic" w:hAnsi="Simplified Arabic" w:cs="Simplified Arabic"/>
          <w:b/>
          <w:bCs/>
          <w:sz w:val="28"/>
          <w:szCs w:val="28"/>
          <w:rtl/>
        </w:rPr>
        <w:t xml:space="preserve">الأواني بشكل خاص </w:t>
      </w:r>
      <w:r w:rsidR="007B27F3">
        <w:rPr>
          <w:rFonts w:ascii="Simplified Arabic" w:hAnsi="Simplified Arabic" w:cs="Simplified Arabic" w:hint="cs"/>
          <w:b/>
          <w:bCs/>
          <w:sz w:val="28"/>
          <w:szCs w:val="28"/>
          <w:rtl/>
        </w:rPr>
        <w:t>و</w:t>
      </w:r>
      <w:r w:rsidR="008554E1" w:rsidRPr="008554E1">
        <w:rPr>
          <w:rFonts w:ascii="Simplified Arabic" w:hAnsi="Simplified Arabic" w:cs="Simplified Arabic"/>
          <w:b/>
          <w:bCs/>
          <w:sz w:val="28"/>
          <w:szCs w:val="28"/>
          <w:rtl/>
        </w:rPr>
        <w:t>قد</w:t>
      </w:r>
      <w:r w:rsidR="007B27F3">
        <w:rPr>
          <w:rFonts w:ascii="Simplified Arabic" w:hAnsi="Simplified Arabic" w:cs="Simplified Arabic" w:hint="cs"/>
          <w:b/>
          <w:bCs/>
          <w:sz w:val="28"/>
          <w:szCs w:val="28"/>
          <w:rtl/>
        </w:rPr>
        <w:t xml:space="preserve"> </w:t>
      </w:r>
      <w:r w:rsidR="008554E1" w:rsidRPr="008554E1">
        <w:rPr>
          <w:rFonts w:ascii="Simplified Arabic" w:hAnsi="Simplified Arabic" w:cs="Simplified Arabic"/>
          <w:b/>
          <w:bCs/>
          <w:sz w:val="28"/>
          <w:szCs w:val="28"/>
          <w:rtl/>
        </w:rPr>
        <w:t>صنف</w:t>
      </w:r>
      <w:r w:rsidR="007B27F3">
        <w:rPr>
          <w:rFonts w:ascii="Simplified Arabic" w:hAnsi="Simplified Arabic" w:cs="Simplified Arabic" w:hint="cs"/>
          <w:b/>
          <w:bCs/>
          <w:sz w:val="28"/>
          <w:szCs w:val="28"/>
          <w:rtl/>
        </w:rPr>
        <w:t>ت</w:t>
      </w:r>
      <w:r w:rsidR="008554E1" w:rsidRPr="008554E1">
        <w:rPr>
          <w:rFonts w:ascii="Simplified Arabic" w:hAnsi="Simplified Arabic" w:cs="Simplified Arabic"/>
          <w:b/>
          <w:bCs/>
          <w:sz w:val="28"/>
          <w:szCs w:val="28"/>
          <w:rtl/>
        </w:rPr>
        <w:t xml:space="preserve"> وعرفة هذه الأدوات من خلال ورودهـا فـي المـصادر </w:t>
      </w:r>
      <w:proofErr w:type="spellStart"/>
      <w:r w:rsidR="008554E1" w:rsidRPr="008554E1">
        <w:rPr>
          <w:rFonts w:ascii="Simplified Arabic" w:hAnsi="Simplified Arabic" w:cs="Simplified Arabic"/>
          <w:b/>
          <w:bCs/>
          <w:sz w:val="28"/>
          <w:szCs w:val="28"/>
          <w:rtl/>
        </w:rPr>
        <w:t>المـسماریة</w:t>
      </w:r>
      <w:proofErr w:type="spellEnd"/>
      <w:r w:rsidR="008554E1" w:rsidRPr="008554E1">
        <w:rPr>
          <w:rFonts w:ascii="Simplified Arabic" w:hAnsi="Simplified Arabic" w:cs="Simplified Arabic"/>
          <w:b/>
          <w:bCs/>
          <w:sz w:val="28"/>
          <w:szCs w:val="28"/>
          <w:rtl/>
        </w:rPr>
        <w:t xml:space="preserve"> مـن عـصور </w:t>
      </w:r>
      <w:proofErr w:type="spellStart"/>
      <w:r w:rsidR="008554E1" w:rsidRPr="008554E1">
        <w:rPr>
          <w:rFonts w:ascii="Simplified Arabic" w:hAnsi="Simplified Arabic" w:cs="Simplified Arabic"/>
          <w:b/>
          <w:bCs/>
          <w:sz w:val="28"/>
          <w:szCs w:val="28"/>
          <w:rtl/>
        </w:rPr>
        <w:t>تاریخیــة</w:t>
      </w:r>
      <w:proofErr w:type="spellEnd"/>
      <w:r w:rsidR="008554E1" w:rsidRPr="008554E1">
        <w:rPr>
          <w:rFonts w:ascii="Simplified Arabic" w:hAnsi="Simplified Arabic" w:cs="Simplified Arabic"/>
          <w:b/>
          <w:bCs/>
          <w:sz w:val="28"/>
          <w:szCs w:val="28"/>
          <w:rtl/>
        </w:rPr>
        <w:t xml:space="preserve"> عـدة تـم الاسـتدلال </w:t>
      </w:r>
      <w:proofErr w:type="spellStart"/>
      <w:r w:rsidR="008554E1" w:rsidRPr="008554E1">
        <w:rPr>
          <w:rFonts w:ascii="Simplified Arabic" w:hAnsi="Simplified Arabic" w:cs="Simplified Arabic"/>
          <w:b/>
          <w:bCs/>
          <w:sz w:val="28"/>
          <w:szCs w:val="28"/>
          <w:rtl/>
        </w:rPr>
        <w:t>علیهــا</w:t>
      </w:r>
      <w:proofErr w:type="spellEnd"/>
      <w:r w:rsidR="008554E1" w:rsidRPr="008554E1">
        <w:rPr>
          <w:rFonts w:ascii="Simplified Arabic" w:hAnsi="Simplified Arabic" w:cs="Simplified Arabic"/>
          <w:b/>
          <w:bCs/>
          <w:sz w:val="28"/>
          <w:szCs w:val="28"/>
          <w:rtl/>
        </w:rPr>
        <w:t xml:space="preserve"> مـن خـلال الوظـائف </w:t>
      </w:r>
      <w:proofErr w:type="spellStart"/>
      <w:r w:rsidR="008554E1" w:rsidRPr="008554E1">
        <w:rPr>
          <w:rFonts w:ascii="Simplified Arabic" w:hAnsi="Simplified Arabic" w:cs="Simplified Arabic"/>
          <w:b/>
          <w:bCs/>
          <w:sz w:val="28"/>
          <w:szCs w:val="28"/>
          <w:rtl/>
        </w:rPr>
        <w:t>الدینیــة</w:t>
      </w:r>
      <w:proofErr w:type="spellEnd"/>
      <w:r w:rsidR="008554E1" w:rsidRPr="008554E1">
        <w:rPr>
          <w:rFonts w:ascii="Simplified Arabic" w:hAnsi="Simplified Arabic" w:cs="Simplified Arabic"/>
          <w:b/>
          <w:bCs/>
          <w:sz w:val="28"/>
          <w:szCs w:val="28"/>
          <w:rtl/>
        </w:rPr>
        <w:t xml:space="preserve"> </w:t>
      </w:r>
      <w:proofErr w:type="spellStart"/>
      <w:r w:rsidR="008554E1" w:rsidRPr="008554E1">
        <w:rPr>
          <w:rFonts w:ascii="Simplified Arabic" w:hAnsi="Simplified Arabic" w:cs="Simplified Arabic"/>
          <w:b/>
          <w:bCs/>
          <w:sz w:val="28"/>
          <w:szCs w:val="28"/>
          <w:rtl/>
        </w:rPr>
        <w:t>والطقوسـیة</w:t>
      </w:r>
      <w:proofErr w:type="spellEnd"/>
      <w:r w:rsidR="008554E1" w:rsidRPr="008554E1">
        <w:rPr>
          <w:rFonts w:ascii="Simplified Arabic" w:hAnsi="Simplified Arabic" w:cs="Simplified Arabic"/>
          <w:b/>
          <w:bCs/>
          <w:sz w:val="28"/>
          <w:szCs w:val="28"/>
          <w:rtl/>
        </w:rPr>
        <w:t xml:space="preserve"> التـي كانـت تـستعمل </w:t>
      </w:r>
      <w:proofErr w:type="spellStart"/>
      <w:r w:rsidR="008554E1" w:rsidRPr="008554E1">
        <w:rPr>
          <w:rFonts w:ascii="Simplified Arabic" w:hAnsi="Simplified Arabic" w:cs="Simplified Arabic"/>
          <w:b/>
          <w:bCs/>
          <w:sz w:val="28"/>
          <w:szCs w:val="28"/>
          <w:rtl/>
        </w:rPr>
        <w:t>فیهـا</w:t>
      </w:r>
      <w:proofErr w:type="spellEnd"/>
      <w:r w:rsidR="008554E1" w:rsidRPr="008554E1">
        <w:rPr>
          <w:rFonts w:ascii="Simplified Arabic" w:hAnsi="Simplified Arabic" w:cs="Simplified Arabic"/>
          <w:b/>
          <w:bCs/>
          <w:sz w:val="28"/>
          <w:szCs w:val="28"/>
          <w:rtl/>
        </w:rPr>
        <w:t>، وقـد اسـتمر اسـتعمال بعـض هـذه الأوانـي منـذ أقـدم العـصور ً وصولا إلى العصور المتأخرة</w:t>
      </w:r>
      <w:r w:rsidR="006802F4">
        <w:rPr>
          <w:rFonts w:ascii="Simplified Arabic" w:hAnsi="Simplified Arabic" w:cs="Simplified Arabic" w:hint="cs"/>
          <w:b/>
          <w:bCs/>
          <w:sz w:val="28"/>
          <w:szCs w:val="28"/>
          <w:rtl/>
        </w:rPr>
        <w:t xml:space="preserve"> </w:t>
      </w:r>
      <w:r w:rsidR="008554E1" w:rsidRPr="008554E1">
        <w:rPr>
          <w:rFonts w:ascii="Simplified Arabic" w:hAnsi="Simplified Arabic" w:cs="Simplified Arabic"/>
          <w:b/>
          <w:bCs/>
          <w:sz w:val="28"/>
          <w:szCs w:val="28"/>
          <w:rtl/>
        </w:rPr>
        <w:t xml:space="preserve">وما تجدر الإشارة </w:t>
      </w:r>
      <w:proofErr w:type="spellStart"/>
      <w:r w:rsidR="008554E1" w:rsidRPr="008554E1">
        <w:rPr>
          <w:rFonts w:ascii="Simplified Arabic" w:hAnsi="Simplified Arabic" w:cs="Simplified Arabic"/>
          <w:b/>
          <w:bCs/>
          <w:sz w:val="28"/>
          <w:szCs w:val="28"/>
          <w:rtl/>
        </w:rPr>
        <w:t>إلیه</w:t>
      </w:r>
      <w:proofErr w:type="spellEnd"/>
      <w:r w:rsidR="008554E1" w:rsidRPr="008554E1">
        <w:rPr>
          <w:rFonts w:ascii="Simplified Arabic" w:hAnsi="Simplified Arabic" w:cs="Simplified Arabic"/>
          <w:b/>
          <w:bCs/>
          <w:sz w:val="28"/>
          <w:szCs w:val="28"/>
          <w:rtl/>
        </w:rPr>
        <w:t xml:space="preserve"> أن أنواع أسماء هذه الآلات والأدوات والأواني لا تزال تستخدم فـي لغتنا </w:t>
      </w:r>
      <w:proofErr w:type="spellStart"/>
      <w:r w:rsidR="008554E1" w:rsidRPr="008554E1">
        <w:rPr>
          <w:rFonts w:ascii="Simplified Arabic" w:hAnsi="Simplified Arabic" w:cs="Simplified Arabic"/>
          <w:b/>
          <w:bCs/>
          <w:sz w:val="28"/>
          <w:szCs w:val="28"/>
          <w:rtl/>
        </w:rPr>
        <w:t>العربیة</w:t>
      </w:r>
      <w:proofErr w:type="spellEnd"/>
      <w:r w:rsidR="008554E1" w:rsidRPr="008554E1">
        <w:rPr>
          <w:rFonts w:ascii="Simplified Arabic" w:hAnsi="Simplified Arabic" w:cs="Simplified Arabic"/>
          <w:b/>
          <w:bCs/>
          <w:sz w:val="28"/>
          <w:szCs w:val="28"/>
          <w:rtl/>
        </w:rPr>
        <w:t xml:space="preserve"> الى الوقت الحاضر مما </w:t>
      </w:r>
      <w:proofErr w:type="spellStart"/>
      <w:r w:rsidR="008554E1" w:rsidRPr="008554E1">
        <w:rPr>
          <w:rFonts w:ascii="Simplified Arabic" w:hAnsi="Simplified Arabic" w:cs="Simplified Arabic"/>
          <w:b/>
          <w:bCs/>
          <w:sz w:val="28"/>
          <w:szCs w:val="28"/>
          <w:rtl/>
        </w:rPr>
        <w:t>یؤشر</w:t>
      </w:r>
      <w:proofErr w:type="spellEnd"/>
      <w:r w:rsidR="008554E1" w:rsidRPr="008554E1">
        <w:rPr>
          <w:rFonts w:ascii="Simplified Arabic" w:hAnsi="Simplified Arabic" w:cs="Simplified Arabic"/>
          <w:b/>
          <w:bCs/>
          <w:sz w:val="28"/>
          <w:szCs w:val="28"/>
          <w:rtl/>
        </w:rPr>
        <w:t xml:space="preserve"> على تواصل الموروث اللغوي الحضاري </w:t>
      </w:r>
      <w:proofErr w:type="spellStart"/>
      <w:r w:rsidR="008554E1" w:rsidRPr="008554E1">
        <w:rPr>
          <w:rFonts w:ascii="Simplified Arabic" w:hAnsi="Simplified Arabic" w:cs="Simplified Arabic"/>
          <w:b/>
          <w:bCs/>
          <w:sz w:val="28"/>
          <w:szCs w:val="28"/>
          <w:rtl/>
        </w:rPr>
        <w:t>العریق</w:t>
      </w:r>
      <w:proofErr w:type="spellEnd"/>
      <w:r w:rsidR="008554E1" w:rsidRPr="008554E1">
        <w:rPr>
          <w:rFonts w:ascii="Simplified Arabic" w:hAnsi="Simplified Arabic" w:cs="Simplified Arabic"/>
          <w:b/>
          <w:bCs/>
          <w:sz w:val="28"/>
          <w:szCs w:val="28"/>
          <w:rtl/>
        </w:rPr>
        <w:t xml:space="preserve">، ولقد كانــت الحاجـــة هـــي الـــدافع </w:t>
      </w:r>
      <w:proofErr w:type="spellStart"/>
      <w:r w:rsidR="008554E1" w:rsidRPr="008554E1">
        <w:rPr>
          <w:rFonts w:ascii="Simplified Arabic" w:hAnsi="Simplified Arabic" w:cs="Simplified Arabic"/>
          <w:b/>
          <w:bCs/>
          <w:sz w:val="28"/>
          <w:szCs w:val="28"/>
          <w:rtl/>
        </w:rPr>
        <w:t>الــــرئیس</w:t>
      </w:r>
      <w:proofErr w:type="spellEnd"/>
      <w:r w:rsidR="008554E1" w:rsidRPr="008554E1">
        <w:rPr>
          <w:rFonts w:ascii="Simplified Arabic" w:hAnsi="Simplified Arabic" w:cs="Simplified Arabic"/>
          <w:b/>
          <w:bCs/>
          <w:sz w:val="28"/>
          <w:szCs w:val="28"/>
          <w:rtl/>
        </w:rPr>
        <w:t xml:space="preserve"> مـــن ابتكـــار واســـتعمال هـــذه الأنـــواع مـــن الأوانـــي الخاصــــة بالممارسـات </w:t>
      </w:r>
      <w:proofErr w:type="spellStart"/>
      <w:r w:rsidR="008554E1" w:rsidRPr="008554E1">
        <w:rPr>
          <w:rFonts w:ascii="Simplified Arabic" w:hAnsi="Simplified Arabic" w:cs="Simplified Arabic"/>
          <w:b/>
          <w:bCs/>
          <w:sz w:val="28"/>
          <w:szCs w:val="28"/>
          <w:rtl/>
        </w:rPr>
        <w:t>الطقوسـیة</w:t>
      </w:r>
      <w:proofErr w:type="spellEnd"/>
      <w:r w:rsidR="008554E1" w:rsidRPr="008554E1">
        <w:rPr>
          <w:rFonts w:ascii="Simplified Arabic" w:hAnsi="Simplified Arabic" w:cs="Simplified Arabic"/>
          <w:b/>
          <w:bCs/>
          <w:sz w:val="28"/>
          <w:szCs w:val="28"/>
          <w:rtl/>
        </w:rPr>
        <w:t xml:space="preserve"> </w:t>
      </w:r>
      <w:proofErr w:type="spellStart"/>
      <w:r w:rsidR="008554E1" w:rsidRPr="008554E1">
        <w:rPr>
          <w:rFonts w:ascii="Simplified Arabic" w:hAnsi="Simplified Arabic" w:cs="Simplified Arabic"/>
          <w:b/>
          <w:bCs/>
          <w:sz w:val="28"/>
          <w:szCs w:val="28"/>
          <w:rtl/>
        </w:rPr>
        <w:t>والكهنوتیـة</w:t>
      </w:r>
      <w:proofErr w:type="spellEnd"/>
      <w:r w:rsidR="008554E1" w:rsidRPr="008554E1">
        <w:rPr>
          <w:rFonts w:ascii="Simplified Arabic" w:hAnsi="Simplified Arabic" w:cs="Simplified Arabic"/>
          <w:b/>
          <w:bCs/>
          <w:sz w:val="28"/>
          <w:szCs w:val="28"/>
          <w:rtl/>
        </w:rPr>
        <w:t xml:space="preserve">، إذ بـرز دور الكهنـة وبـشكل </w:t>
      </w:r>
      <w:proofErr w:type="spellStart"/>
      <w:r w:rsidR="008554E1" w:rsidRPr="008554E1">
        <w:rPr>
          <w:rFonts w:ascii="Simplified Arabic" w:hAnsi="Simplified Arabic" w:cs="Simplified Arabic"/>
          <w:b/>
          <w:bCs/>
          <w:sz w:val="28"/>
          <w:szCs w:val="28"/>
          <w:rtl/>
        </w:rPr>
        <w:t>كبیـر</w:t>
      </w:r>
      <w:proofErr w:type="spellEnd"/>
      <w:r w:rsidR="008554E1" w:rsidRPr="008554E1">
        <w:rPr>
          <w:rFonts w:ascii="Simplified Arabic" w:hAnsi="Simplified Arabic" w:cs="Simplified Arabic"/>
          <w:b/>
          <w:bCs/>
          <w:sz w:val="28"/>
          <w:szCs w:val="28"/>
          <w:rtl/>
        </w:rPr>
        <w:t xml:space="preserve"> فـي وضـع الحاجـة لمثـل هـذه الأوانــي، إذ أن النــصوص </w:t>
      </w:r>
      <w:proofErr w:type="spellStart"/>
      <w:r w:rsidR="008554E1" w:rsidRPr="008554E1">
        <w:rPr>
          <w:rFonts w:ascii="Simplified Arabic" w:hAnsi="Simplified Arabic" w:cs="Simplified Arabic"/>
          <w:b/>
          <w:bCs/>
          <w:sz w:val="28"/>
          <w:szCs w:val="28"/>
          <w:rtl/>
        </w:rPr>
        <w:t>المــسماریة</w:t>
      </w:r>
      <w:proofErr w:type="spellEnd"/>
      <w:r w:rsidR="008554E1" w:rsidRPr="008554E1">
        <w:rPr>
          <w:rFonts w:ascii="Simplified Arabic" w:hAnsi="Simplified Arabic" w:cs="Simplified Arabic"/>
          <w:b/>
          <w:bCs/>
          <w:sz w:val="28"/>
          <w:szCs w:val="28"/>
          <w:rtl/>
        </w:rPr>
        <w:t xml:space="preserve"> ذات العلاقـــة </w:t>
      </w:r>
      <w:proofErr w:type="spellStart"/>
      <w:r w:rsidR="008554E1" w:rsidRPr="008554E1">
        <w:rPr>
          <w:rFonts w:ascii="Simplified Arabic" w:hAnsi="Simplified Arabic" w:cs="Simplified Arabic"/>
          <w:b/>
          <w:bCs/>
          <w:sz w:val="28"/>
          <w:szCs w:val="28"/>
          <w:rtl/>
        </w:rPr>
        <w:t>تـــشیر</w:t>
      </w:r>
      <w:proofErr w:type="spellEnd"/>
      <w:r w:rsidR="008554E1" w:rsidRPr="008554E1">
        <w:rPr>
          <w:rFonts w:ascii="Simplified Arabic" w:hAnsi="Simplified Arabic" w:cs="Simplified Arabic"/>
          <w:b/>
          <w:bCs/>
          <w:sz w:val="28"/>
          <w:szCs w:val="28"/>
          <w:rtl/>
        </w:rPr>
        <w:t xml:space="preserve"> </w:t>
      </w:r>
      <w:proofErr w:type="spellStart"/>
      <w:r w:rsidR="008554E1" w:rsidRPr="008554E1">
        <w:rPr>
          <w:rFonts w:ascii="Simplified Arabic" w:hAnsi="Simplified Arabic" w:cs="Simplified Arabic"/>
          <w:b/>
          <w:bCs/>
          <w:sz w:val="28"/>
          <w:szCs w:val="28"/>
          <w:rtl/>
        </w:rPr>
        <w:t>مـــضامینها</w:t>
      </w:r>
      <w:proofErr w:type="spellEnd"/>
      <w:r w:rsidR="008554E1" w:rsidRPr="008554E1">
        <w:rPr>
          <w:rFonts w:ascii="Simplified Arabic" w:hAnsi="Simplified Arabic" w:cs="Simplified Arabic"/>
          <w:b/>
          <w:bCs/>
          <w:sz w:val="28"/>
          <w:szCs w:val="28"/>
          <w:rtl/>
        </w:rPr>
        <w:t xml:space="preserve"> إلـــى دور الكهنــة فــي هـــذه الممارسات </w:t>
      </w:r>
      <w:proofErr w:type="spellStart"/>
      <w:r w:rsidR="008554E1" w:rsidRPr="008554E1">
        <w:rPr>
          <w:rFonts w:ascii="Simplified Arabic" w:hAnsi="Simplified Arabic" w:cs="Simplified Arabic"/>
          <w:b/>
          <w:bCs/>
          <w:sz w:val="28"/>
          <w:szCs w:val="28"/>
          <w:rtl/>
        </w:rPr>
        <w:t>الدینیة</w:t>
      </w:r>
      <w:proofErr w:type="spellEnd"/>
      <w:r w:rsidR="008554E1" w:rsidRPr="008554E1">
        <w:rPr>
          <w:rFonts w:ascii="Simplified Arabic" w:hAnsi="Simplified Arabic" w:cs="Simplified Arabic"/>
          <w:b/>
          <w:bCs/>
          <w:sz w:val="28"/>
          <w:szCs w:val="28"/>
          <w:rtl/>
        </w:rPr>
        <w:t xml:space="preserve"> وهم </w:t>
      </w:r>
      <w:proofErr w:type="spellStart"/>
      <w:r w:rsidR="008554E1" w:rsidRPr="008554E1">
        <w:rPr>
          <w:rFonts w:ascii="Simplified Arabic" w:hAnsi="Simplified Arabic" w:cs="Simplified Arabic"/>
          <w:b/>
          <w:bCs/>
          <w:sz w:val="28"/>
          <w:szCs w:val="28"/>
          <w:rtl/>
        </w:rPr>
        <w:t>یستخدمون</w:t>
      </w:r>
      <w:proofErr w:type="spellEnd"/>
      <w:r w:rsidR="008554E1" w:rsidRPr="008554E1">
        <w:rPr>
          <w:rFonts w:ascii="Simplified Arabic" w:hAnsi="Simplified Arabic" w:cs="Simplified Arabic"/>
          <w:b/>
          <w:bCs/>
          <w:sz w:val="28"/>
          <w:szCs w:val="28"/>
          <w:rtl/>
        </w:rPr>
        <w:t xml:space="preserve"> هذه الأواني</w:t>
      </w:r>
      <w:r w:rsidR="008554E1" w:rsidRPr="008554E1">
        <w:rPr>
          <w:rFonts w:ascii="Simplified Arabic" w:hAnsi="Simplified Arabic" w:cs="Simplified Arabic"/>
          <w:b/>
          <w:bCs/>
          <w:sz w:val="28"/>
          <w:szCs w:val="28"/>
        </w:rPr>
        <w:t xml:space="preserve">. </w:t>
      </w:r>
      <w:r w:rsidR="008554E1" w:rsidRPr="008554E1">
        <w:rPr>
          <w:rFonts w:ascii="Simplified Arabic" w:hAnsi="Simplified Arabic" w:cs="Simplified Arabic"/>
          <w:b/>
          <w:bCs/>
          <w:sz w:val="28"/>
          <w:szCs w:val="28"/>
          <w:rtl/>
        </w:rPr>
        <w:t xml:space="preserve">كما تم الكشف في المعابد </w:t>
      </w:r>
      <w:proofErr w:type="spellStart"/>
      <w:r w:rsidR="008554E1" w:rsidRPr="008554E1">
        <w:rPr>
          <w:rFonts w:ascii="Simplified Arabic" w:hAnsi="Simplified Arabic" w:cs="Simplified Arabic"/>
          <w:b/>
          <w:bCs/>
          <w:sz w:val="28"/>
          <w:szCs w:val="28"/>
          <w:rtl/>
        </w:rPr>
        <w:t>العراقیة</w:t>
      </w:r>
      <w:proofErr w:type="spellEnd"/>
      <w:r w:rsidR="008554E1" w:rsidRPr="008554E1">
        <w:rPr>
          <w:rFonts w:ascii="Simplified Arabic" w:hAnsi="Simplified Arabic" w:cs="Simplified Arabic"/>
          <w:b/>
          <w:bCs/>
          <w:sz w:val="28"/>
          <w:szCs w:val="28"/>
          <w:rtl/>
        </w:rPr>
        <w:t xml:space="preserve"> </w:t>
      </w:r>
      <w:proofErr w:type="spellStart"/>
      <w:r w:rsidR="008554E1" w:rsidRPr="008554E1">
        <w:rPr>
          <w:rFonts w:ascii="Simplified Arabic" w:hAnsi="Simplified Arabic" w:cs="Simplified Arabic"/>
          <w:b/>
          <w:bCs/>
          <w:sz w:val="28"/>
          <w:szCs w:val="28"/>
          <w:rtl/>
        </w:rPr>
        <w:t>القدیمة</w:t>
      </w:r>
      <w:proofErr w:type="spellEnd"/>
      <w:r w:rsidR="008554E1" w:rsidRPr="008554E1">
        <w:rPr>
          <w:rFonts w:ascii="Simplified Arabic" w:hAnsi="Simplified Arabic" w:cs="Simplified Arabic"/>
          <w:b/>
          <w:bCs/>
          <w:sz w:val="28"/>
          <w:szCs w:val="28"/>
          <w:rtl/>
        </w:rPr>
        <w:t xml:space="preserve"> ومن عصور مختلفـة علـى </w:t>
      </w:r>
      <w:proofErr w:type="spellStart"/>
      <w:r w:rsidR="008554E1" w:rsidRPr="008554E1">
        <w:rPr>
          <w:rFonts w:ascii="Simplified Arabic" w:hAnsi="Simplified Arabic" w:cs="Simplified Arabic"/>
          <w:b/>
          <w:bCs/>
          <w:sz w:val="28"/>
          <w:szCs w:val="28"/>
          <w:rtl/>
        </w:rPr>
        <w:t>العدیـد</w:t>
      </w:r>
      <w:proofErr w:type="spellEnd"/>
      <w:r w:rsidR="008554E1" w:rsidRPr="008554E1">
        <w:rPr>
          <w:rFonts w:ascii="Simplified Arabic" w:hAnsi="Simplified Arabic" w:cs="Simplified Arabic"/>
          <w:b/>
          <w:bCs/>
          <w:sz w:val="28"/>
          <w:szCs w:val="28"/>
          <w:rtl/>
        </w:rPr>
        <w:t xml:space="preserve"> مـن الأوانـي التي </w:t>
      </w:r>
      <w:proofErr w:type="spellStart"/>
      <w:r w:rsidR="008554E1" w:rsidRPr="008554E1">
        <w:rPr>
          <w:rFonts w:ascii="Simplified Arabic" w:hAnsi="Simplified Arabic" w:cs="Simplified Arabic"/>
          <w:b/>
          <w:bCs/>
          <w:sz w:val="28"/>
          <w:szCs w:val="28"/>
          <w:rtl/>
        </w:rPr>
        <w:t>سـمیت</w:t>
      </w:r>
      <w:proofErr w:type="spellEnd"/>
      <w:r w:rsidR="008554E1" w:rsidRPr="008554E1">
        <w:rPr>
          <w:rFonts w:ascii="Simplified Arabic" w:hAnsi="Simplified Arabic" w:cs="Simplified Arabic"/>
          <w:b/>
          <w:bCs/>
          <w:sz w:val="28"/>
          <w:szCs w:val="28"/>
          <w:rtl/>
        </w:rPr>
        <w:t xml:space="preserve"> بـالأواني </w:t>
      </w:r>
      <w:proofErr w:type="spellStart"/>
      <w:r w:rsidR="008554E1" w:rsidRPr="008554E1">
        <w:rPr>
          <w:rFonts w:ascii="Simplified Arabic" w:hAnsi="Simplified Arabic" w:cs="Simplified Arabic"/>
          <w:b/>
          <w:bCs/>
          <w:sz w:val="28"/>
          <w:szCs w:val="28"/>
          <w:rtl/>
        </w:rPr>
        <w:t>النذریـة</w:t>
      </w:r>
      <w:proofErr w:type="spellEnd"/>
      <w:r w:rsidR="008554E1" w:rsidRPr="008554E1">
        <w:rPr>
          <w:rFonts w:ascii="Simplified Arabic" w:hAnsi="Simplified Arabic" w:cs="Simplified Arabic"/>
          <w:b/>
          <w:bCs/>
          <w:sz w:val="28"/>
          <w:szCs w:val="28"/>
          <w:rtl/>
        </w:rPr>
        <w:t xml:space="preserve"> والتـي كانـت تكـرس (تهـدى) للآلهـة مـن قبـل الملـوك أو الكهنـة وحتـى الأشـخاص </w:t>
      </w:r>
      <w:proofErr w:type="spellStart"/>
      <w:r w:rsidR="008554E1" w:rsidRPr="008554E1">
        <w:rPr>
          <w:rFonts w:ascii="Simplified Arabic" w:hAnsi="Simplified Arabic" w:cs="Simplified Arabic"/>
          <w:b/>
          <w:bCs/>
          <w:sz w:val="28"/>
          <w:szCs w:val="28"/>
          <w:rtl/>
        </w:rPr>
        <w:t>العـادیین</w:t>
      </w:r>
      <w:proofErr w:type="spellEnd"/>
      <w:r w:rsidR="008554E1" w:rsidRPr="008554E1">
        <w:rPr>
          <w:rFonts w:ascii="Simplified Arabic" w:hAnsi="Simplified Arabic" w:cs="Simplified Arabic"/>
          <w:b/>
          <w:bCs/>
          <w:sz w:val="28"/>
          <w:szCs w:val="28"/>
          <w:rtl/>
        </w:rPr>
        <w:t xml:space="preserve"> مـن أجـل ارضـاء الآلهـة وطلـب مغفرتهـا ومـن مختلـف العـصور وجـدت أوانـي ً مكرسة </w:t>
      </w:r>
      <w:proofErr w:type="spellStart"/>
      <w:r w:rsidR="008554E1" w:rsidRPr="008554E1">
        <w:rPr>
          <w:rFonts w:ascii="Simplified Arabic" w:hAnsi="Simplified Arabic" w:cs="Simplified Arabic"/>
          <w:b/>
          <w:bCs/>
          <w:sz w:val="28"/>
          <w:szCs w:val="28"/>
          <w:rtl/>
        </w:rPr>
        <w:t>وعلیها</w:t>
      </w:r>
      <w:proofErr w:type="spellEnd"/>
      <w:r w:rsidR="008554E1" w:rsidRPr="008554E1">
        <w:rPr>
          <w:rFonts w:ascii="Simplified Arabic" w:hAnsi="Simplified Arabic" w:cs="Simplified Arabic"/>
          <w:b/>
          <w:bCs/>
          <w:sz w:val="28"/>
          <w:szCs w:val="28"/>
          <w:rtl/>
        </w:rPr>
        <w:t xml:space="preserve"> كتابات فضلا عن بعض النقوش والأشكال</w:t>
      </w:r>
      <w:r w:rsidR="00DC14A5">
        <w:rPr>
          <w:rFonts w:ascii="Simplified Arabic" w:hAnsi="Simplified Arabic" w:cs="Simplified Arabic" w:hint="cs"/>
          <w:b/>
          <w:bCs/>
          <w:sz w:val="28"/>
          <w:szCs w:val="28"/>
          <w:rtl/>
        </w:rPr>
        <w:t>.</w:t>
      </w:r>
      <w:r w:rsidR="00834A3B">
        <w:rPr>
          <w:rFonts w:ascii="Simplified Arabic" w:hAnsi="Simplified Arabic" w:cs="Simplified Arabic" w:hint="cs"/>
          <w:b/>
          <w:bCs/>
          <w:sz w:val="28"/>
          <w:szCs w:val="28"/>
          <w:rtl/>
        </w:rPr>
        <w:t xml:space="preserve">                                  </w:t>
      </w:r>
    </w:p>
    <w:p w:rsidR="00DC14A5" w:rsidRPr="00834A3B" w:rsidRDefault="00834A3B" w:rsidP="00834A3B">
      <w:pPr>
        <w:spacing w:line="240" w:lineRule="auto"/>
        <w:ind w:left="-270" w:right="-270"/>
        <w:jc w:val="right"/>
        <w:rPr>
          <w:rFonts w:ascii="Simplified Arabic" w:hAnsi="Simplified Arabic" w:cs="PT Bold Heading"/>
          <w:b/>
          <w:bCs/>
          <w:sz w:val="32"/>
          <w:szCs w:val="32"/>
          <w:rtl/>
        </w:rPr>
      </w:pPr>
      <w:r w:rsidRPr="00834A3B">
        <w:rPr>
          <w:rFonts w:ascii="Simplified Arabic" w:eastAsia="Times New Roman" w:hAnsi="Simplified Arabic" w:cs="PT Bold Heading" w:hint="cs"/>
          <w:b/>
          <w:bCs/>
          <w:color w:val="000000"/>
          <w:sz w:val="28"/>
          <w:szCs w:val="28"/>
          <w:rtl/>
          <w:lang w:bidi="ar-SA"/>
        </w:rPr>
        <w:t xml:space="preserve"> </w:t>
      </w:r>
      <w:r w:rsidRPr="00834A3B">
        <w:rPr>
          <w:rFonts w:ascii="Simplified Arabic" w:hAnsi="Simplified Arabic" w:cs="PT Bold Heading" w:hint="cs"/>
          <w:b/>
          <w:bCs/>
          <w:sz w:val="28"/>
          <w:szCs w:val="28"/>
          <w:rtl/>
        </w:rPr>
        <w:t xml:space="preserve"> </w:t>
      </w:r>
      <w:proofErr w:type="spellStart"/>
      <w:r w:rsidRPr="00834A3B">
        <w:rPr>
          <w:rFonts w:ascii="Simplified Arabic" w:hAnsi="Simplified Arabic" w:cs="PT Bold Heading" w:hint="cs"/>
          <w:b/>
          <w:bCs/>
          <w:sz w:val="28"/>
          <w:szCs w:val="28"/>
          <w:rtl/>
        </w:rPr>
        <w:t>ثانيأ</w:t>
      </w:r>
      <w:proofErr w:type="spellEnd"/>
      <w:r w:rsidRPr="00834A3B">
        <w:rPr>
          <w:rFonts w:ascii="Simplified Arabic" w:hAnsi="Simplified Arabic" w:cs="PT Bold Heading" w:hint="cs"/>
          <w:b/>
          <w:bCs/>
          <w:sz w:val="28"/>
          <w:szCs w:val="28"/>
          <w:rtl/>
        </w:rPr>
        <w:t>:- ا</w:t>
      </w:r>
      <w:r w:rsidRPr="00834A3B">
        <w:rPr>
          <w:rFonts w:ascii="Simplified Arabic" w:eastAsia="Times New Roman" w:hAnsi="Simplified Arabic" w:cs="PT Bold Heading"/>
          <w:b/>
          <w:bCs/>
          <w:color w:val="000000"/>
          <w:sz w:val="28"/>
          <w:szCs w:val="28"/>
          <w:rtl/>
          <w:lang w:bidi="ar-SA"/>
        </w:rPr>
        <w:t>لإناء النذري المكتشف في مدينة "الوركاء</w:t>
      </w:r>
      <w:r w:rsidRPr="00834A3B">
        <w:rPr>
          <w:rFonts w:ascii="Simplified Arabic" w:hAnsi="Simplified Arabic" w:cs="PT Bold Heading" w:hint="cs"/>
          <w:b/>
          <w:bCs/>
          <w:sz w:val="28"/>
          <w:szCs w:val="28"/>
          <w:rtl/>
        </w:rPr>
        <w:t xml:space="preserve"> </w:t>
      </w:r>
      <w:r>
        <w:rPr>
          <w:rFonts w:ascii="Simplified Arabic" w:hAnsi="Simplified Arabic" w:cs="PT Bold Heading" w:hint="cs"/>
          <w:b/>
          <w:bCs/>
          <w:sz w:val="28"/>
          <w:szCs w:val="28"/>
          <w:rtl/>
        </w:rPr>
        <w:t>.</w:t>
      </w:r>
      <w:r w:rsidRPr="00834A3B">
        <w:rPr>
          <w:rFonts w:ascii="Simplified Arabic" w:hAnsi="Simplified Arabic" w:cs="PT Bold Heading" w:hint="cs"/>
          <w:b/>
          <w:bCs/>
          <w:sz w:val="28"/>
          <w:szCs w:val="28"/>
          <w:rtl/>
        </w:rPr>
        <w:t xml:space="preserve">                       </w:t>
      </w:r>
    </w:p>
    <w:p w:rsidR="00CD55CF" w:rsidRDefault="00834A3B" w:rsidP="00080614">
      <w:pPr>
        <w:shd w:val="clear" w:color="auto" w:fill="FFFFFF"/>
        <w:bidi/>
        <w:spacing w:before="100" w:beforeAutospacing="1" w:after="100" w:afterAutospacing="1" w:line="240" w:lineRule="auto"/>
        <w:ind w:left="-270"/>
        <w:jc w:val="lowKashida"/>
        <w:rPr>
          <w:rFonts w:ascii="Simplified Arabic" w:eastAsia="Times New Roman" w:hAnsi="Simplified Arabic" w:cs="Simplified Arabic"/>
          <w:b/>
          <w:bCs/>
          <w:color w:val="000000"/>
          <w:sz w:val="28"/>
          <w:szCs w:val="28"/>
          <w:rtl/>
          <w:lang w:bidi="ar-SA"/>
        </w:rPr>
      </w:pPr>
      <w:r>
        <w:rPr>
          <w:rFonts w:ascii="Simplified Arabic" w:eastAsia="Times New Roman" w:hAnsi="Simplified Arabic" w:cs="Simplified Arabic" w:hint="cs"/>
          <w:b/>
          <w:bCs/>
          <w:color w:val="000000"/>
          <w:sz w:val="28"/>
          <w:szCs w:val="28"/>
          <w:rtl/>
          <w:lang w:bidi="ar-SA"/>
        </w:rPr>
        <w:t xml:space="preserve">    </w:t>
      </w:r>
      <w:r w:rsidRPr="00834A3B">
        <w:rPr>
          <w:rFonts w:ascii="Simplified Arabic" w:eastAsia="Times New Roman" w:hAnsi="Simplified Arabic" w:cs="Simplified Arabic"/>
          <w:b/>
          <w:bCs/>
          <w:color w:val="000000"/>
          <w:sz w:val="28"/>
          <w:szCs w:val="28"/>
          <w:rtl/>
          <w:lang w:bidi="ar-SA"/>
        </w:rPr>
        <w:t>يُع</w:t>
      </w:r>
      <w:r>
        <w:rPr>
          <w:rFonts w:ascii="Simplified Arabic" w:eastAsia="Times New Roman" w:hAnsi="Simplified Arabic" w:cs="Simplified Arabic" w:hint="cs"/>
          <w:b/>
          <w:bCs/>
          <w:color w:val="000000"/>
          <w:sz w:val="28"/>
          <w:szCs w:val="28"/>
          <w:rtl/>
          <w:lang w:bidi="ar-SA"/>
        </w:rPr>
        <w:t>د</w:t>
      </w:r>
      <w:r w:rsidRPr="00834A3B">
        <w:rPr>
          <w:rFonts w:ascii="Simplified Arabic" w:eastAsia="Times New Roman" w:hAnsi="Simplified Arabic" w:cs="Simplified Arabic"/>
          <w:b/>
          <w:bCs/>
          <w:color w:val="000000"/>
          <w:sz w:val="28"/>
          <w:szCs w:val="28"/>
          <w:rtl/>
          <w:lang w:bidi="ar-SA"/>
        </w:rPr>
        <w:t xml:space="preserve"> الإناء النذري المكتشف في مدينة "الوركاء"/ "أوروك" السومرية خلال تنقيبات البعثة </w:t>
      </w:r>
      <w:proofErr w:type="spellStart"/>
      <w:r w:rsidRPr="00834A3B">
        <w:rPr>
          <w:rFonts w:ascii="Simplified Arabic" w:eastAsia="Times New Roman" w:hAnsi="Simplified Arabic" w:cs="Simplified Arabic"/>
          <w:b/>
          <w:bCs/>
          <w:color w:val="000000"/>
          <w:sz w:val="28"/>
          <w:szCs w:val="28"/>
          <w:rtl/>
          <w:lang w:bidi="ar-SA"/>
        </w:rPr>
        <w:t>الآثارية</w:t>
      </w:r>
      <w:proofErr w:type="spellEnd"/>
      <w:r w:rsidRPr="00834A3B">
        <w:rPr>
          <w:rFonts w:ascii="Simplified Arabic" w:eastAsia="Times New Roman" w:hAnsi="Simplified Arabic" w:cs="Simplified Arabic"/>
          <w:b/>
          <w:bCs/>
          <w:color w:val="000000"/>
          <w:sz w:val="28"/>
          <w:szCs w:val="28"/>
          <w:rtl/>
          <w:lang w:bidi="ar-SA"/>
        </w:rPr>
        <w:t xml:space="preserve"> الألمانية في هذه المدينة للفترة 1931_1939 برئاسة عالم الآثار "</w:t>
      </w:r>
      <w:proofErr w:type="spellStart"/>
      <w:r w:rsidRPr="00834A3B">
        <w:rPr>
          <w:rFonts w:ascii="Simplified Arabic" w:eastAsia="Times New Roman" w:hAnsi="Simplified Arabic" w:cs="Simplified Arabic"/>
          <w:b/>
          <w:bCs/>
          <w:color w:val="000000"/>
          <w:sz w:val="28"/>
          <w:szCs w:val="28"/>
          <w:rtl/>
          <w:lang w:bidi="ar-SA"/>
        </w:rPr>
        <w:t>آرنولد</w:t>
      </w:r>
      <w:proofErr w:type="spellEnd"/>
      <w:r w:rsidRPr="00834A3B">
        <w:rPr>
          <w:rFonts w:ascii="Simplified Arabic" w:eastAsia="Times New Roman" w:hAnsi="Simplified Arabic" w:cs="Simplified Arabic"/>
          <w:b/>
          <w:bCs/>
          <w:color w:val="000000"/>
          <w:sz w:val="28"/>
          <w:szCs w:val="28"/>
          <w:rtl/>
          <w:lang w:bidi="ar-SA"/>
        </w:rPr>
        <w:t xml:space="preserve"> </w:t>
      </w:r>
      <w:proofErr w:type="spellStart"/>
      <w:r w:rsidRPr="00834A3B">
        <w:rPr>
          <w:rFonts w:ascii="Simplified Arabic" w:eastAsia="Times New Roman" w:hAnsi="Simplified Arabic" w:cs="Simplified Arabic"/>
          <w:b/>
          <w:bCs/>
          <w:color w:val="000000"/>
          <w:sz w:val="28"/>
          <w:szCs w:val="28"/>
          <w:rtl/>
          <w:lang w:bidi="ar-SA"/>
        </w:rPr>
        <w:t>نولدكَة</w:t>
      </w:r>
      <w:proofErr w:type="spellEnd"/>
      <w:r w:rsidRPr="00834A3B">
        <w:rPr>
          <w:rFonts w:ascii="Simplified Arabic" w:eastAsia="Times New Roman" w:hAnsi="Simplified Arabic" w:cs="Simplified Arabic"/>
          <w:b/>
          <w:bCs/>
          <w:color w:val="000000"/>
          <w:sz w:val="28"/>
          <w:szCs w:val="28"/>
          <w:rtl/>
          <w:lang w:bidi="ar-SA"/>
        </w:rPr>
        <w:t xml:space="preserve">"، والذي يرجع تاريخه الى أواخر عصر "الوركاء" وبداية عصر "جمدة نصر" أي بحدود 3200ق.م، والمحفوظ في القاعة السومرية في المتحف الوطني العراقي، أحد أهم وأروع القطع الفنية </w:t>
      </w:r>
      <w:proofErr w:type="spellStart"/>
      <w:r w:rsidRPr="00834A3B">
        <w:rPr>
          <w:rFonts w:ascii="Simplified Arabic" w:eastAsia="Times New Roman" w:hAnsi="Simplified Arabic" w:cs="Simplified Arabic"/>
          <w:b/>
          <w:bCs/>
          <w:color w:val="000000"/>
          <w:sz w:val="28"/>
          <w:szCs w:val="28"/>
          <w:rtl/>
          <w:lang w:bidi="ar-SA"/>
        </w:rPr>
        <w:t>الرافدينية</w:t>
      </w:r>
      <w:proofErr w:type="spellEnd"/>
      <w:r w:rsidRPr="00834A3B">
        <w:rPr>
          <w:rFonts w:ascii="Simplified Arabic" w:eastAsia="Times New Roman" w:hAnsi="Simplified Arabic" w:cs="Simplified Arabic"/>
          <w:b/>
          <w:bCs/>
          <w:color w:val="000000"/>
          <w:sz w:val="28"/>
          <w:szCs w:val="28"/>
          <w:rtl/>
          <w:lang w:bidi="ar-SA"/>
        </w:rPr>
        <w:t xml:space="preserve">، حيث كان له قدسية مُميّزة من خلال استخدامه ضمن طقوس خاصة، كانت تُجرى عند مناسبة دينية هامة لدى المجتمع السومري، تتضمن كما توحي الصور المنقوشة عليه بأسلوب النحت البارز مراسيم تقديم القرابين والنذور للآلهة، لذلك عُرف بين الباحثين والآثاريين باسم "الإناء النذري"، كما تتوضح القدسية الكبيرة للإناء من خلال استمرارية استخدامه لفترة طويلة، إذ يبدو </w:t>
      </w:r>
      <w:r w:rsidRPr="00834A3B">
        <w:rPr>
          <w:rFonts w:ascii="Simplified Arabic" w:eastAsia="Times New Roman" w:hAnsi="Simplified Arabic" w:cs="Simplified Arabic"/>
          <w:b/>
          <w:bCs/>
          <w:color w:val="000000"/>
          <w:sz w:val="28"/>
          <w:szCs w:val="28"/>
          <w:rtl/>
          <w:lang w:bidi="ar-SA"/>
        </w:rPr>
        <w:lastRenderedPageBreak/>
        <w:t xml:space="preserve">أنه قد تم إصلاحه عدة مرات بعد تعرض بعض أجزائه للكسر جراء ذلك على مر الزمن، حيث تم أبدال الأجزاء المتضررة بأخرى جديدة تم نحتها من نفس المادة (المَرمَر) وبنفس الاسلوب الأصلي الذي أتبع في </w:t>
      </w:r>
      <w:proofErr w:type="spellStart"/>
      <w:r w:rsidRPr="00834A3B">
        <w:rPr>
          <w:rFonts w:ascii="Simplified Arabic" w:eastAsia="Times New Roman" w:hAnsi="Simplified Arabic" w:cs="Simplified Arabic"/>
          <w:b/>
          <w:bCs/>
          <w:color w:val="000000"/>
          <w:sz w:val="28"/>
          <w:szCs w:val="28"/>
          <w:rtl/>
          <w:lang w:bidi="ar-SA"/>
        </w:rPr>
        <w:t>تنفيذه.</w:t>
      </w:r>
      <w:r w:rsidR="00DD3859">
        <w:rPr>
          <w:rFonts w:ascii="Simplified Arabic" w:eastAsia="Times New Roman" w:hAnsi="Simplified Arabic" w:cs="Simplified Arabic" w:hint="cs"/>
          <w:b/>
          <w:bCs/>
          <w:color w:val="000000"/>
          <w:sz w:val="28"/>
          <w:szCs w:val="28"/>
          <w:rtl/>
          <w:lang w:bidi="ar-SA"/>
        </w:rPr>
        <w:t>وقد</w:t>
      </w:r>
      <w:proofErr w:type="spellEnd"/>
      <w:r w:rsidR="00DD3859">
        <w:rPr>
          <w:rFonts w:ascii="Simplified Arabic" w:eastAsia="Times New Roman" w:hAnsi="Simplified Arabic" w:cs="Simplified Arabic" w:hint="cs"/>
          <w:b/>
          <w:bCs/>
          <w:color w:val="000000"/>
          <w:sz w:val="28"/>
          <w:szCs w:val="28"/>
          <w:rtl/>
          <w:lang w:bidi="ar-SA"/>
        </w:rPr>
        <w:t xml:space="preserve"> تعرض هذا الاناء للسرقة والتلف وتمت اعادته الى ارض الوطن بعد ترميمه من قبل خبراء اثار اجانب</w:t>
      </w:r>
      <w:r w:rsidR="00DD3859" w:rsidRPr="00DD3859">
        <w:rPr>
          <w:rFonts w:ascii="Simplified Arabic" w:eastAsia="Times New Roman" w:hAnsi="Simplified Arabic" w:cs="Simplified Arabic"/>
          <w:b/>
          <w:bCs/>
          <w:color w:val="000000"/>
          <w:sz w:val="28"/>
          <w:szCs w:val="28"/>
          <w:rtl/>
          <w:lang w:bidi="ar-SA"/>
        </w:rPr>
        <w:t xml:space="preserve"> </w:t>
      </w:r>
      <w:r w:rsidR="00080614">
        <w:rPr>
          <w:rFonts w:ascii="Simplified Arabic" w:eastAsia="Times New Roman" w:hAnsi="Simplified Arabic" w:cs="Simplified Arabic" w:hint="cs"/>
          <w:b/>
          <w:bCs/>
          <w:color w:val="000000"/>
          <w:sz w:val="28"/>
          <w:szCs w:val="28"/>
          <w:rtl/>
          <w:lang w:bidi="ar-SA"/>
        </w:rPr>
        <w:t xml:space="preserve">. </w:t>
      </w:r>
      <w:r w:rsidRPr="00834A3B">
        <w:rPr>
          <w:rFonts w:ascii="Simplified Arabic" w:eastAsia="Times New Roman" w:hAnsi="Simplified Arabic" w:cs="Simplified Arabic"/>
          <w:b/>
          <w:bCs/>
          <w:color w:val="000000"/>
          <w:sz w:val="28"/>
          <w:szCs w:val="28"/>
          <w:rtl/>
          <w:lang w:bidi="ar-SA"/>
        </w:rPr>
        <w:br/>
      </w:r>
      <w:proofErr w:type="spellStart"/>
      <w:r w:rsidR="00DD3859" w:rsidRPr="00834A3B">
        <w:rPr>
          <w:rFonts w:ascii="Simplified Arabic" w:hAnsi="Simplified Arabic" w:cs="PT Bold Heading" w:hint="cs"/>
          <w:b/>
          <w:bCs/>
          <w:sz w:val="28"/>
          <w:szCs w:val="28"/>
          <w:rtl/>
        </w:rPr>
        <w:t>ثا</w:t>
      </w:r>
      <w:r w:rsidR="00DD3859">
        <w:rPr>
          <w:rFonts w:ascii="Simplified Arabic" w:hAnsi="Simplified Arabic" w:cs="PT Bold Heading" w:hint="cs"/>
          <w:b/>
          <w:bCs/>
          <w:sz w:val="28"/>
          <w:szCs w:val="28"/>
          <w:rtl/>
        </w:rPr>
        <w:t>لث</w:t>
      </w:r>
      <w:r w:rsidR="00DD3859" w:rsidRPr="00834A3B">
        <w:rPr>
          <w:rFonts w:ascii="Simplified Arabic" w:hAnsi="Simplified Arabic" w:cs="PT Bold Heading" w:hint="cs"/>
          <w:b/>
          <w:bCs/>
          <w:sz w:val="28"/>
          <w:szCs w:val="28"/>
          <w:rtl/>
        </w:rPr>
        <w:t>أ</w:t>
      </w:r>
      <w:proofErr w:type="spellEnd"/>
      <w:r w:rsidR="00DD3859" w:rsidRPr="00834A3B">
        <w:rPr>
          <w:rFonts w:ascii="Simplified Arabic" w:hAnsi="Simplified Arabic" w:cs="PT Bold Heading" w:hint="cs"/>
          <w:b/>
          <w:bCs/>
          <w:sz w:val="28"/>
          <w:szCs w:val="28"/>
          <w:rtl/>
        </w:rPr>
        <w:t xml:space="preserve">:- </w:t>
      </w:r>
      <w:r w:rsidR="00DD3859">
        <w:rPr>
          <w:rFonts w:ascii="Simplified Arabic" w:hAnsi="Simplified Arabic" w:cs="PT Bold Heading" w:hint="cs"/>
          <w:b/>
          <w:bCs/>
          <w:sz w:val="28"/>
          <w:szCs w:val="28"/>
          <w:rtl/>
        </w:rPr>
        <w:t xml:space="preserve">اهمية </w:t>
      </w:r>
      <w:r w:rsidR="00DD3859" w:rsidRPr="00834A3B">
        <w:rPr>
          <w:rFonts w:ascii="Simplified Arabic" w:hAnsi="Simplified Arabic" w:cs="PT Bold Heading" w:hint="cs"/>
          <w:b/>
          <w:bCs/>
          <w:sz w:val="28"/>
          <w:szCs w:val="28"/>
          <w:rtl/>
        </w:rPr>
        <w:t>ا</w:t>
      </w:r>
      <w:r w:rsidR="00DD3859" w:rsidRPr="00834A3B">
        <w:rPr>
          <w:rFonts w:ascii="Simplified Arabic" w:eastAsia="Times New Roman" w:hAnsi="Simplified Arabic" w:cs="PT Bold Heading"/>
          <w:b/>
          <w:bCs/>
          <w:color w:val="000000"/>
          <w:sz w:val="28"/>
          <w:szCs w:val="28"/>
          <w:rtl/>
          <w:lang w:bidi="ar-SA"/>
        </w:rPr>
        <w:t>لإناء النذري</w:t>
      </w:r>
      <w:r w:rsidR="00DD3859">
        <w:rPr>
          <w:rFonts w:ascii="Simplified Arabic" w:eastAsia="Times New Roman" w:hAnsi="Simplified Arabic" w:cs="PT Bold Heading" w:hint="cs"/>
          <w:b/>
          <w:bCs/>
          <w:color w:val="000000"/>
          <w:sz w:val="28"/>
          <w:szCs w:val="28"/>
          <w:rtl/>
          <w:lang w:bidi="ar-SA"/>
        </w:rPr>
        <w:t xml:space="preserve"> .         </w:t>
      </w:r>
      <w:r w:rsidR="00DD3859">
        <w:rPr>
          <w:rFonts w:ascii="Simplified Arabic" w:eastAsia="Times New Roman" w:hAnsi="Simplified Arabic" w:cs="PT Bold Heading"/>
          <w:b/>
          <w:bCs/>
          <w:color w:val="000000"/>
          <w:sz w:val="28"/>
          <w:szCs w:val="28"/>
          <w:lang w:val="af-ZA" w:bidi="ar-SA"/>
        </w:rPr>
        <w:t xml:space="preserve">                               </w:t>
      </w:r>
      <w:r w:rsidRPr="00834A3B">
        <w:rPr>
          <w:rFonts w:ascii="Simplified Arabic" w:eastAsia="Times New Roman" w:hAnsi="Simplified Arabic" w:cs="Simplified Arabic"/>
          <w:b/>
          <w:bCs/>
          <w:color w:val="000000"/>
          <w:sz w:val="28"/>
          <w:szCs w:val="28"/>
          <w:rtl/>
          <w:lang w:bidi="ar-SA"/>
        </w:rPr>
        <w:br/>
      </w:r>
      <w:r w:rsidR="00DD3859">
        <w:rPr>
          <w:rFonts w:ascii="Simplified Arabic" w:eastAsia="Times New Roman" w:hAnsi="Simplified Arabic" w:cs="Simplified Arabic"/>
          <w:b/>
          <w:bCs/>
          <w:color w:val="000000"/>
          <w:sz w:val="28"/>
          <w:szCs w:val="28"/>
          <w:lang w:bidi="ar-SA"/>
        </w:rPr>
        <w:t xml:space="preserve">    </w:t>
      </w:r>
      <w:r w:rsidRPr="00834A3B">
        <w:rPr>
          <w:rFonts w:ascii="Simplified Arabic" w:eastAsia="Times New Roman" w:hAnsi="Simplified Arabic" w:cs="Simplified Arabic"/>
          <w:b/>
          <w:bCs/>
          <w:color w:val="000000"/>
          <w:sz w:val="28"/>
          <w:szCs w:val="28"/>
          <w:rtl/>
          <w:lang w:bidi="ar-SA"/>
        </w:rPr>
        <w:t>لهذا الإناء أهميتين أحدهما فنية وأخرى فكرية، حيث تكمن</w:t>
      </w:r>
      <w:r w:rsidR="00CD55CF">
        <w:rPr>
          <w:rFonts w:ascii="Simplified Arabic" w:eastAsia="Times New Roman" w:hAnsi="Simplified Arabic" w:cs="Simplified Arabic" w:hint="cs"/>
          <w:b/>
          <w:bCs/>
          <w:color w:val="000000"/>
          <w:sz w:val="28"/>
          <w:szCs w:val="28"/>
          <w:rtl/>
          <w:lang w:bidi="ar-SA"/>
        </w:rPr>
        <w:t>:-</w:t>
      </w:r>
    </w:p>
    <w:p w:rsidR="002424B5" w:rsidRDefault="00CD55CF" w:rsidP="00080614">
      <w:pPr>
        <w:pStyle w:val="a7"/>
        <w:numPr>
          <w:ilvl w:val="0"/>
          <w:numId w:val="1"/>
        </w:numPr>
        <w:shd w:val="clear" w:color="auto" w:fill="FFFFFF"/>
        <w:bidi/>
        <w:spacing w:before="100" w:beforeAutospacing="1" w:after="100" w:afterAutospacing="1" w:line="240" w:lineRule="auto"/>
        <w:ind w:left="0" w:hanging="90"/>
        <w:jc w:val="lowKashida"/>
        <w:rPr>
          <w:rFonts w:ascii="Simplified Arabic" w:eastAsia="Times New Roman" w:hAnsi="Simplified Arabic" w:cs="Simplified Arabic"/>
          <w:b/>
          <w:bCs/>
          <w:color w:val="000000"/>
          <w:sz w:val="28"/>
          <w:szCs w:val="28"/>
          <w:lang w:bidi="ar-SA"/>
        </w:rPr>
      </w:pPr>
      <w:r w:rsidRPr="002424B5">
        <w:rPr>
          <w:rFonts w:ascii="Simplified Arabic" w:eastAsia="Times New Roman" w:hAnsi="Simplified Arabic" w:cs="Simplified Arabic" w:hint="cs"/>
          <w:b/>
          <w:bCs/>
          <w:color w:val="000000"/>
          <w:sz w:val="28"/>
          <w:szCs w:val="28"/>
          <w:rtl/>
          <w:lang w:bidi="ar-SA"/>
        </w:rPr>
        <w:t>الاهمية</w:t>
      </w:r>
      <w:r w:rsidR="00834A3B" w:rsidRPr="002424B5">
        <w:rPr>
          <w:rFonts w:ascii="Simplified Arabic" w:eastAsia="Times New Roman" w:hAnsi="Simplified Arabic" w:cs="Simplified Arabic"/>
          <w:b/>
          <w:bCs/>
          <w:color w:val="000000"/>
          <w:sz w:val="28"/>
          <w:szCs w:val="28"/>
          <w:rtl/>
          <w:lang w:bidi="ar-SA"/>
        </w:rPr>
        <w:t xml:space="preserve"> الأولى في أنه يُمثل صورة واضحة للمدرسة السومرية الناشئة في النحت البارز التي ظهرت في عصر الوركاء 3500</w:t>
      </w:r>
      <w:r w:rsidR="00DD3859" w:rsidRPr="002424B5">
        <w:rPr>
          <w:rFonts w:ascii="Simplified Arabic" w:eastAsia="Times New Roman" w:hAnsi="Simplified Arabic" w:cs="Simplified Arabic"/>
          <w:b/>
          <w:bCs/>
          <w:color w:val="000000"/>
          <w:sz w:val="28"/>
          <w:szCs w:val="28"/>
          <w:lang w:bidi="ar-SA"/>
        </w:rPr>
        <w:t xml:space="preserve"> </w:t>
      </w:r>
      <w:r w:rsidR="00834A3B" w:rsidRPr="002424B5">
        <w:rPr>
          <w:rFonts w:ascii="Simplified Arabic" w:eastAsia="Times New Roman" w:hAnsi="Simplified Arabic" w:cs="Simplified Arabic"/>
          <w:b/>
          <w:bCs/>
          <w:color w:val="000000"/>
          <w:sz w:val="28"/>
          <w:szCs w:val="28"/>
          <w:rtl/>
          <w:lang w:bidi="ar-SA"/>
        </w:rPr>
        <w:t xml:space="preserve">ق.م، والتي مهدت لاستقرار الفن </w:t>
      </w:r>
      <w:proofErr w:type="spellStart"/>
      <w:r w:rsidR="00834A3B" w:rsidRPr="002424B5">
        <w:rPr>
          <w:rFonts w:ascii="Simplified Arabic" w:eastAsia="Times New Roman" w:hAnsi="Simplified Arabic" w:cs="Simplified Arabic"/>
          <w:b/>
          <w:bCs/>
          <w:color w:val="000000"/>
          <w:sz w:val="28"/>
          <w:szCs w:val="28"/>
          <w:rtl/>
          <w:lang w:bidi="ar-SA"/>
        </w:rPr>
        <w:t>الرافديني</w:t>
      </w:r>
      <w:proofErr w:type="spellEnd"/>
      <w:r w:rsidR="00834A3B" w:rsidRPr="002424B5">
        <w:rPr>
          <w:rFonts w:ascii="Simplified Arabic" w:eastAsia="Times New Roman" w:hAnsi="Simplified Arabic" w:cs="Simplified Arabic"/>
          <w:b/>
          <w:bCs/>
          <w:color w:val="000000"/>
          <w:sz w:val="28"/>
          <w:szCs w:val="28"/>
          <w:rtl/>
          <w:lang w:bidi="ar-SA"/>
        </w:rPr>
        <w:t xml:space="preserve"> وبناء قاعدته الرصينة، ثم توجيه بوصلته نحو مفاهيمه واساليبه ومبادئه العامة التي ظلت ثابتة تقريباً ثم انتشرت الى جميع مناطق بلاد وادي الرافدين، وكذلك الأقاليم والمناطق المجاورة التي خضعت لسيطرة بلاد الرافدين الثقافية حتى آخر عهودها التاريخية، كما أنه يُدلل على الخبرة التراكمية والمعرفية للفنان السومري في انجاز واخراج العمل الفني التشكيلي بصورة تُعبّر عن المفاهيم الفكرية التي سادت خلال تلك الفترة، والتي تتميّز باعتماد الأسلوبين الطبيعي الحي والتجريدي الرمزي معاً، رغم أن التركيز كان غالباً ما يتمحور على المفهوم التجريدي، وذلك في الأشكال المنفردة أو الصور ذات التكوينات المتعددة، على أن تكون دوماً في حالة تباين وتناغم متحرك، لتحل الواحدة محل الأخرى وتغلب عليها في ذات الوقت، ولكنها كانت دائماً تحافظ على المبدأ التناظري في عموم العمل التشكيلي أو اللوحة الفنية، وهو شيء بدا أساسياً كي يتم نقل التصور لعملية التزاوج والتناسق بين عناصرها ومكوناتها لإتمام الفكرة المبتغاة منها، وهي بذلك تُعطي إشارة واضحة الى تأسيس مدرسة فنية سومرية متميّزة تحددت صورتها من خلال إبراز الشكل السومري المعروف بالحجم والخطوط الخارجية للملامح القومية لهذا المجتمع</w:t>
      </w:r>
      <w:r w:rsidRPr="002424B5">
        <w:rPr>
          <w:rFonts w:ascii="Simplified Arabic" w:eastAsia="Times New Roman" w:hAnsi="Simplified Arabic" w:cs="Simplified Arabic" w:hint="cs"/>
          <w:b/>
          <w:bCs/>
          <w:color w:val="000000"/>
          <w:sz w:val="28"/>
          <w:szCs w:val="28"/>
          <w:rtl/>
          <w:lang w:bidi="ar-SA"/>
        </w:rPr>
        <w:t xml:space="preserve"> </w:t>
      </w:r>
      <w:r w:rsidR="002424B5">
        <w:rPr>
          <w:rFonts w:ascii="Simplified Arabic" w:eastAsia="Times New Roman" w:hAnsi="Simplified Arabic" w:cs="Simplified Arabic" w:hint="cs"/>
          <w:b/>
          <w:bCs/>
          <w:color w:val="000000"/>
          <w:sz w:val="28"/>
          <w:szCs w:val="28"/>
          <w:rtl/>
          <w:lang w:bidi="ar-SA"/>
        </w:rPr>
        <w:t>.</w:t>
      </w:r>
    </w:p>
    <w:p w:rsidR="002424B5" w:rsidRPr="002424B5" w:rsidRDefault="002424B5" w:rsidP="00080614">
      <w:pPr>
        <w:shd w:val="clear" w:color="auto" w:fill="FFFFFF"/>
        <w:bidi/>
        <w:spacing w:before="100" w:beforeAutospacing="1" w:after="100" w:afterAutospacing="1" w:line="240" w:lineRule="auto"/>
        <w:ind w:hanging="90"/>
        <w:jc w:val="lowKashida"/>
        <w:rPr>
          <w:rFonts w:ascii="Simplified Arabic" w:eastAsia="Times New Roman" w:hAnsi="Simplified Arabic" w:cs="Simplified Arabic"/>
          <w:b/>
          <w:bCs/>
          <w:color w:val="000000"/>
          <w:sz w:val="28"/>
          <w:szCs w:val="28"/>
          <w:lang w:bidi="ar-SA"/>
        </w:rPr>
      </w:pPr>
      <w:r>
        <w:rPr>
          <w:rFonts w:ascii="Simplified Arabic" w:eastAsia="Times New Roman" w:hAnsi="Simplified Arabic" w:cs="Simplified Arabic" w:hint="cs"/>
          <w:b/>
          <w:bCs/>
          <w:color w:val="000000"/>
          <w:sz w:val="28"/>
          <w:szCs w:val="28"/>
          <w:rtl/>
          <w:lang w:bidi="ar-SA"/>
        </w:rPr>
        <w:t xml:space="preserve"> </w:t>
      </w:r>
      <w:r w:rsidR="00CD55CF" w:rsidRPr="002424B5">
        <w:rPr>
          <w:rFonts w:ascii="Simplified Arabic" w:eastAsia="Times New Roman" w:hAnsi="Simplified Arabic" w:cs="Simplified Arabic" w:hint="cs"/>
          <w:b/>
          <w:bCs/>
          <w:color w:val="000000"/>
          <w:sz w:val="28"/>
          <w:szCs w:val="28"/>
          <w:rtl/>
          <w:lang w:bidi="ar-SA"/>
        </w:rPr>
        <w:t xml:space="preserve"> . 2- </w:t>
      </w:r>
      <w:r w:rsidR="00834A3B" w:rsidRPr="002424B5">
        <w:rPr>
          <w:rFonts w:ascii="Simplified Arabic" w:eastAsia="Times New Roman" w:hAnsi="Simplified Arabic" w:cs="Simplified Arabic"/>
          <w:b/>
          <w:bCs/>
          <w:color w:val="000000"/>
          <w:sz w:val="28"/>
          <w:szCs w:val="28"/>
          <w:rtl/>
          <w:lang w:bidi="ar-SA"/>
        </w:rPr>
        <w:t xml:space="preserve">وتبرز الأهمية الثانية </w:t>
      </w:r>
      <w:r w:rsidR="00CD55CF" w:rsidRPr="002424B5">
        <w:rPr>
          <w:rFonts w:ascii="Simplified Arabic" w:eastAsia="Times New Roman" w:hAnsi="Simplified Arabic" w:cs="Simplified Arabic" w:hint="cs"/>
          <w:b/>
          <w:bCs/>
          <w:color w:val="000000"/>
          <w:sz w:val="28"/>
          <w:szCs w:val="28"/>
          <w:rtl/>
          <w:lang w:bidi="ar-SA"/>
        </w:rPr>
        <w:t xml:space="preserve">:- </w:t>
      </w:r>
    </w:p>
    <w:p w:rsidR="00C63A95" w:rsidRDefault="002424B5" w:rsidP="00080614">
      <w:pPr>
        <w:shd w:val="clear" w:color="auto" w:fill="FFFFFF"/>
        <w:bidi/>
        <w:spacing w:before="100" w:beforeAutospacing="1" w:after="100" w:afterAutospacing="1" w:line="240" w:lineRule="auto"/>
        <w:ind w:hanging="90"/>
        <w:jc w:val="lowKashida"/>
        <w:rPr>
          <w:rtl/>
        </w:rPr>
      </w:pPr>
      <w:r>
        <w:rPr>
          <w:rFonts w:ascii="Simplified Arabic" w:eastAsia="Times New Roman" w:hAnsi="Simplified Arabic" w:cs="Simplified Arabic" w:hint="cs"/>
          <w:b/>
          <w:bCs/>
          <w:color w:val="000000"/>
          <w:sz w:val="28"/>
          <w:szCs w:val="28"/>
          <w:rtl/>
          <w:lang w:bidi="ar-SA"/>
        </w:rPr>
        <w:t xml:space="preserve">     </w:t>
      </w:r>
      <w:r w:rsidR="00834A3B" w:rsidRPr="002424B5">
        <w:rPr>
          <w:rFonts w:ascii="Simplified Arabic" w:eastAsia="Times New Roman" w:hAnsi="Simplified Arabic" w:cs="Simplified Arabic"/>
          <w:b/>
          <w:bCs/>
          <w:color w:val="000000"/>
          <w:sz w:val="28"/>
          <w:szCs w:val="28"/>
          <w:rtl/>
          <w:lang w:bidi="ar-SA"/>
        </w:rPr>
        <w:t xml:space="preserve">في أنه يبيّن ويوضح جانب من الطقوس الدينية التي سادت خلال فترة الألف الرابع قبل الميلاد وما بعدها، وتعكس بعضاً من التفكير الفلسفي لشعب سومر، حيث يُعبّر عن الكشف المعرفي للعقلية </w:t>
      </w:r>
      <w:proofErr w:type="spellStart"/>
      <w:r w:rsidR="00834A3B" w:rsidRPr="002424B5">
        <w:rPr>
          <w:rFonts w:ascii="Simplified Arabic" w:eastAsia="Times New Roman" w:hAnsi="Simplified Arabic" w:cs="Simplified Arabic"/>
          <w:b/>
          <w:bCs/>
          <w:color w:val="000000"/>
          <w:sz w:val="28"/>
          <w:szCs w:val="28"/>
          <w:rtl/>
          <w:lang w:bidi="ar-SA"/>
        </w:rPr>
        <w:t>الرافدينية</w:t>
      </w:r>
      <w:proofErr w:type="spellEnd"/>
      <w:r w:rsidR="00834A3B" w:rsidRPr="002424B5">
        <w:rPr>
          <w:rFonts w:ascii="Simplified Arabic" w:eastAsia="Times New Roman" w:hAnsi="Simplified Arabic" w:cs="Simplified Arabic"/>
          <w:b/>
          <w:bCs/>
          <w:color w:val="000000"/>
          <w:sz w:val="28"/>
          <w:szCs w:val="28"/>
          <w:rtl/>
          <w:lang w:bidi="ar-SA"/>
        </w:rPr>
        <w:t xml:space="preserve"> في تصوّره ورؤياه الثاقبة لنظم الماهيات الكونية، بوصف صوره التي تمثل رمزاً احتفالياً جماهيرياً، يتصل بالطقوس والممارسات التي تقيمها الجماعة في اعياد المواسم الزراعية، لذلك فهو يُعد بمثابة وسيلة لتوثيق هذه الطقوس وأداة لنشر الأفكار والتقاليد الدينية التي أخذت مفاهيمها العامة بالثبات والرسوخ تدريجياً حتى آخر عهود بلاد وادي الرافدين. علماً أن الأواني الحجرية المنقوشة بأسلوب النحت البارز بشكل عام والمتأتية من فترة النصف الثاني من الألف الرابع قبل الميلاد، كحال الإناء النذري هذا، كانت تصور </w:t>
      </w:r>
      <w:r w:rsidR="00834A3B" w:rsidRPr="002424B5">
        <w:rPr>
          <w:rFonts w:ascii="Simplified Arabic" w:eastAsia="Times New Roman" w:hAnsi="Simplified Arabic" w:cs="Simplified Arabic"/>
          <w:b/>
          <w:bCs/>
          <w:color w:val="000000"/>
          <w:sz w:val="28"/>
          <w:szCs w:val="28"/>
          <w:rtl/>
          <w:lang w:bidi="ar-SA"/>
        </w:rPr>
        <w:lastRenderedPageBreak/>
        <w:t>موضوعات واقعية مستنبطة من طبيعة الحياة اليومية التي تعكس المنظورين القروي والمدني بشكل متزامن ومترابط، كما انها توضح انعكاسات الفكر الديني الذي يُعبّر عن الاستقرار الناشئ عن تأسيس المدن وبداية ازدهار الحياة المدنية الجديدة.</w:t>
      </w:r>
      <w:r w:rsidR="00CD55CF" w:rsidRPr="002424B5">
        <w:rPr>
          <w:rFonts w:ascii="Simplified Arabic" w:eastAsia="Times New Roman" w:hAnsi="Simplified Arabic" w:cs="Simplified Arabic" w:hint="cs"/>
          <w:b/>
          <w:bCs/>
          <w:color w:val="000000"/>
          <w:sz w:val="28"/>
          <w:szCs w:val="28"/>
          <w:rtl/>
          <w:lang w:bidi="ar-SA"/>
        </w:rPr>
        <w:t xml:space="preserve">  </w:t>
      </w:r>
      <w:r w:rsidR="00CD55CF" w:rsidRPr="002424B5">
        <w:rPr>
          <w:rFonts w:ascii="Simplified Arabic" w:eastAsia="Times New Roman" w:hAnsi="Simplified Arabic" w:cs="Simplified Arabic"/>
          <w:b/>
          <w:bCs/>
          <w:color w:val="000000"/>
          <w:sz w:val="28"/>
          <w:szCs w:val="28"/>
          <w:lang w:val="af-ZA" w:bidi="ar-SA"/>
        </w:rPr>
        <w:t xml:space="preserve">            </w:t>
      </w:r>
      <w:r w:rsidR="00834A3B" w:rsidRPr="002424B5">
        <w:rPr>
          <w:rFonts w:ascii="Simplified Arabic" w:eastAsia="Times New Roman" w:hAnsi="Simplified Arabic" w:cs="Simplified Arabic"/>
          <w:b/>
          <w:bCs/>
          <w:color w:val="000000"/>
          <w:sz w:val="28"/>
          <w:szCs w:val="28"/>
          <w:rtl/>
          <w:lang w:bidi="ar-SA"/>
        </w:rPr>
        <w:br/>
      </w:r>
      <w:r w:rsidR="00CB5CF8" w:rsidRPr="002424B5">
        <w:rPr>
          <w:rFonts w:ascii="Simplified Arabic" w:eastAsia="Times New Roman" w:hAnsi="Simplified Arabic" w:cs="Simplified Arabic"/>
          <w:b/>
          <w:bCs/>
          <w:color w:val="000000"/>
          <w:sz w:val="28"/>
          <w:szCs w:val="28"/>
          <w:lang w:bidi="ar-SA"/>
        </w:rPr>
        <w:t xml:space="preserve">   -</w:t>
      </w:r>
      <w:r w:rsidR="00834A3B" w:rsidRPr="002424B5">
        <w:rPr>
          <w:rFonts w:ascii="Simplified Arabic" w:eastAsia="Times New Roman" w:hAnsi="Simplified Arabic" w:cs="Simplified Arabic"/>
          <w:b/>
          <w:bCs/>
          <w:color w:val="000000"/>
          <w:sz w:val="28"/>
          <w:szCs w:val="28"/>
          <w:rtl/>
          <w:lang w:bidi="ar-SA"/>
        </w:rPr>
        <w:t xml:space="preserve">ومن الجدير ذكره بهذا الصدد أن الفن بشكل عام كان بالنسبة للسومريين ذو غايات محددة وأغراض واضحة متوجهة نحو هدف معيّن وبالأخص الجانب الديني، أي أن الفن لم يكن لديهم فضفاضاً وذو توجهات مفتوحة سائبة تعطي الفنان أريحية في إرهاصاته وخلجاته الذاتية القائمة على أساس مبدأ (الفن للفن)، حيث كانت المعتقدات الدينية هي المُلهم المعنوي لمعظم ما أنتج في تلك الفعاليات الفنية، بعد أن تم توظيف الفن لخدمة الدين وممارساته وطقوسه وتقييده ضمن إطاره، ومن ذلك يتبيّن بوضوح بأن مُبدعي الفن </w:t>
      </w:r>
      <w:proofErr w:type="spellStart"/>
      <w:r w:rsidR="00834A3B" w:rsidRPr="002424B5">
        <w:rPr>
          <w:rFonts w:ascii="Simplified Arabic" w:eastAsia="Times New Roman" w:hAnsi="Simplified Arabic" w:cs="Simplified Arabic"/>
          <w:b/>
          <w:bCs/>
          <w:color w:val="000000"/>
          <w:sz w:val="28"/>
          <w:szCs w:val="28"/>
          <w:rtl/>
          <w:lang w:bidi="ar-SA"/>
        </w:rPr>
        <w:t>الرافديني</w:t>
      </w:r>
      <w:proofErr w:type="spellEnd"/>
      <w:r w:rsidR="00834A3B" w:rsidRPr="002424B5">
        <w:rPr>
          <w:rFonts w:ascii="Simplified Arabic" w:eastAsia="Times New Roman" w:hAnsi="Simplified Arabic" w:cs="Simplified Arabic"/>
          <w:b/>
          <w:bCs/>
          <w:color w:val="000000"/>
          <w:sz w:val="28"/>
          <w:szCs w:val="28"/>
          <w:rtl/>
          <w:lang w:bidi="ar-SA"/>
        </w:rPr>
        <w:t xml:space="preserve"> كانوا يبتغون من منجزهم الفني بالدرجة الأساس التقرب من الآلهة كي تجود برضاها ليس عليهم فقط وإنما على عموم المجتمع الذي يعيشون ضمن حدوده، لأن من خلال ذلك الرضى حسب الاعتقاد السائد حينها تزدهر </w:t>
      </w:r>
      <w:r w:rsidR="008C0A27">
        <w:rPr>
          <w:noProof/>
          <w:lang w:bidi="ar-SA"/>
        </w:rPr>
        <w:drawing>
          <wp:anchor distT="0" distB="0" distL="114300" distR="114300" simplePos="0" relativeHeight="251660288" behindDoc="1" locked="0" layoutInCell="1" allowOverlap="1" wp14:anchorId="1E247ED3" wp14:editId="79222F34">
            <wp:simplePos x="0" y="0"/>
            <wp:positionH relativeFrom="column">
              <wp:posOffset>15875</wp:posOffset>
            </wp:positionH>
            <wp:positionV relativeFrom="paragraph">
              <wp:posOffset>1221740</wp:posOffset>
            </wp:positionV>
            <wp:extent cx="2318385" cy="7162800"/>
            <wp:effectExtent l="0" t="0" r="5715" b="0"/>
            <wp:wrapTight wrapText="bothSides">
              <wp:wrapPolygon edited="0">
                <wp:start x="0" y="0"/>
                <wp:lineTo x="0" y="21543"/>
                <wp:lineTo x="21476" y="21543"/>
                <wp:lineTo x="21476" y="0"/>
                <wp:lineTo x="0" y="0"/>
              </wp:wrapPolygon>
            </wp:wrapTight>
            <wp:docPr id="3" name="صورة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2857" r="11055"/>
                    <a:stretch/>
                  </pic:blipFill>
                  <pic:spPr bwMode="auto">
                    <a:xfrm>
                      <a:off x="0" y="0"/>
                      <a:ext cx="2318385" cy="716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A3B" w:rsidRPr="002424B5">
        <w:rPr>
          <w:rFonts w:ascii="Simplified Arabic" w:eastAsia="Times New Roman" w:hAnsi="Simplified Arabic" w:cs="Simplified Arabic"/>
          <w:b/>
          <w:bCs/>
          <w:color w:val="000000"/>
          <w:sz w:val="28"/>
          <w:szCs w:val="28"/>
          <w:rtl/>
          <w:lang w:bidi="ar-SA"/>
        </w:rPr>
        <w:t>الأرض ويعّم الخير الدنيا، في فترة كانت سلطة المعبد باعتبارها تمثل الآلهة هي من تقود عموم المجتمع باسمها، وتوجه عجلة الحياة وديناميكيتها، قبل أن تستحوذ التوجهات السياسية على مجريات الأمور وتوظفه لمصالحها وطموحاتها في الفترات التاريخية اللاحقة.</w:t>
      </w:r>
      <w:r w:rsidR="00CB5CF8" w:rsidRPr="002424B5">
        <w:rPr>
          <w:rFonts w:ascii="Simplified Arabic" w:eastAsia="Times New Roman" w:hAnsi="Simplified Arabic" w:cs="Simplified Arabic"/>
          <w:b/>
          <w:bCs/>
          <w:color w:val="000000"/>
          <w:sz w:val="28"/>
          <w:szCs w:val="28"/>
          <w:lang w:bidi="ar-SA"/>
        </w:rPr>
        <w:t xml:space="preserve">            </w:t>
      </w:r>
      <w:r w:rsidR="00834A3B" w:rsidRPr="002424B5">
        <w:rPr>
          <w:rFonts w:ascii="Simplified Arabic" w:eastAsia="Times New Roman" w:hAnsi="Simplified Arabic" w:cs="Simplified Arabic"/>
          <w:b/>
          <w:bCs/>
          <w:color w:val="000000"/>
          <w:sz w:val="28"/>
          <w:szCs w:val="28"/>
          <w:rtl/>
          <w:lang w:bidi="ar-SA"/>
        </w:rPr>
        <w:br/>
      </w:r>
      <w:r w:rsidR="00CB5CF8" w:rsidRPr="002424B5">
        <w:rPr>
          <w:rFonts w:ascii="Simplified Arabic" w:eastAsia="Times New Roman" w:hAnsi="Simplified Arabic" w:cs="Simplified Arabic"/>
          <w:b/>
          <w:bCs/>
          <w:color w:val="000000"/>
          <w:sz w:val="28"/>
          <w:szCs w:val="28"/>
          <w:lang w:bidi="ar-SA"/>
        </w:rPr>
        <w:t xml:space="preserve">   </w:t>
      </w:r>
      <w:r w:rsidR="00834A3B" w:rsidRPr="002424B5">
        <w:rPr>
          <w:rFonts w:ascii="Simplified Arabic" w:eastAsia="Times New Roman" w:hAnsi="Simplified Arabic" w:cs="Simplified Arabic"/>
          <w:b/>
          <w:bCs/>
          <w:color w:val="000000"/>
          <w:sz w:val="28"/>
          <w:szCs w:val="28"/>
          <w:rtl/>
          <w:lang w:bidi="ar-SA"/>
        </w:rPr>
        <w:t>و</w:t>
      </w:r>
      <w:r w:rsidR="00CB5CF8" w:rsidRPr="002424B5">
        <w:rPr>
          <w:rFonts w:ascii="Simplified Arabic" w:eastAsia="Times New Roman" w:hAnsi="Simplified Arabic" w:cs="Simplified Arabic" w:hint="cs"/>
          <w:b/>
          <w:bCs/>
          <w:color w:val="000000"/>
          <w:sz w:val="28"/>
          <w:szCs w:val="28"/>
          <w:rtl/>
        </w:rPr>
        <w:t xml:space="preserve">كما نعلم فان </w:t>
      </w:r>
      <w:r w:rsidR="00834A3B" w:rsidRPr="002424B5">
        <w:rPr>
          <w:rFonts w:ascii="Simplified Arabic" w:eastAsia="Times New Roman" w:hAnsi="Simplified Arabic" w:cs="Simplified Arabic"/>
          <w:b/>
          <w:bCs/>
          <w:color w:val="000000"/>
          <w:sz w:val="28"/>
          <w:szCs w:val="28"/>
          <w:rtl/>
          <w:lang w:bidi="ar-SA"/>
        </w:rPr>
        <w:t>الإناء النذري منحوت من حجر المَرمَر "</w:t>
      </w:r>
      <w:proofErr w:type="spellStart"/>
      <w:r w:rsidR="00834A3B" w:rsidRPr="002424B5">
        <w:rPr>
          <w:rFonts w:ascii="Simplified Arabic" w:eastAsia="Times New Roman" w:hAnsi="Simplified Arabic" w:cs="Simplified Arabic"/>
          <w:b/>
          <w:bCs/>
          <w:color w:val="000000"/>
          <w:sz w:val="28"/>
          <w:szCs w:val="28"/>
          <w:rtl/>
          <w:lang w:bidi="ar-SA"/>
        </w:rPr>
        <w:t>الألباستر</w:t>
      </w:r>
      <w:proofErr w:type="spellEnd"/>
      <w:r w:rsidR="00834A3B" w:rsidRPr="002424B5">
        <w:rPr>
          <w:rFonts w:ascii="Simplified Arabic" w:eastAsia="Times New Roman" w:hAnsi="Simplified Arabic" w:cs="Simplified Arabic"/>
          <w:b/>
          <w:bCs/>
          <w:color w:val="000000"/>
          <w:sz w:val="28"/>
          <w:szCs w:val="28"/>
          <w:rtl/>
          <w:lang w:bidi="ar-SA"/>
        </w:rPr>
        <w:t xml:space="preserve">"، بشكل أسطواني مُستدق، يبلغ ارتفاعه 95سم تقريباً، وقطر فوهته بحدود 28سم، أما قطره عند الأسفل فيقارب 20سم، ويقوم على قاعدة مخروطية قطرها 20سم تقريباً أما ارتفاعها فبحدود 15سم، ويوحي هذا الشكل بأنه أقرب الى هيئة الحِباب التي تُستخدم عادة لحفظ السوائل، لذلك ففي الغالب كان الإناء يُملأ بالخمور أو الزيوت (المقدسة) التي يتم استعمالها في إجراء الطقوس والممارسات الخاصة خلال المناسبات </w:t>
      </w:r>
      <w:r w:rsidR="00834A3B" w:rsidRPr="002424B5">
        <w:rPr>
          <w:rFonts w:ascii="Simplified Arabic" w:eastAsia="Times New Roman" w:hAnsi="Simplified Arabic" w:cs="Simplified Arabic"/>
          <w:b/>
          <w:bCs/>
          <w:color w:val="000000"/>
          <w:sz w:val="28"/>
          <w:szCs w:val="28"/>
          <w:rtl/>
          <w:lang w:bidi="ar-SA"/>
        </w:rPr>
        <w:lastRenderedPageBreak/>
        <w:t xml:space="preserve">والاحتفالات الدينية. وقد تم نقش سطح الإناء بأسلوب النحت البارز مشاهد رمزية ودينية طقوسية خاصة، توزعت على عدة حقول أو </w:t>
      </w:r>
      <w:proofErr w:type="spellStart"/>
      <w:r w:rsidR="00834A3B" w:rsidRPr="002424B5">
        <w:rPr>
          <w:rFonts w:ascii="Simplified Arabic" w:eastAsia="Times New Roman" w:hAnsi="Simplified Arabic" w:cs="Simplified Arabic"/>
          <w:b/>
          <w:bCs/>
          <w:color w:val="000000"/>
          <w:sz w:val="28"/>
          <w:szCs w:val="28"/>
          <w:rtl/>
          <w:lang w:bidi="ar-SA"/>
        </w:rPr>
        <w:t>أفاريز</w:t>
      </w:r>
      <w:proofErr w:type="spellEnd"/>
      <w:r w:rsidR="00834A3B" w:rsidRPr="002424B5">
        <w:rPr>
          <w:rFonts w:ascii="Simplified Arabic" w:eastAsia="Times New Roman" w:hAnsi="Simplified Arabic" w:cs="Simplified Arabic"/>
          <w:b/>
          <w:bCs/>
          <w:color w:val="000000"/>
          <w:sz w:val="28"/>
          <w:szCs w:val="28"/>
          <w:rtl/>
          <w:lang w:bidi="ar-SA"/>
        </w:rPr>
        <w:t>، تبدأ من الأسفل بشكل رفيع ثم تأخذ مساحتها بالأتساع تدريجاً نحو الأعلى، وبشكل يتناسب ويتناسق مع توسع قطر الأناء، وفُصلت هذه الحقول بأشرطة متباينة بين</w:t>
      </w:r>
      <w:r w:rsidR="008C0A27" w:rsidRPr="002424B5">
        <w:rPr>
          <w:rFonts w:ascii="Simplified Arabic" w:eastAsia="Times New Roman" w:hAnsi="Simplified Arabic" w:cs="Simplified Arabic"/>
          <w:b/>
          <w:bCs/>
          <w:color w:val="000000"/>
          <w:sz w:val="28"/>
          <w:szCs w:val="28"/>
          <w:rtl/>
          <w:lang w:bidi="ar-SA"/>
        </w:rPr>
        <w:t xml:space="preserve"> عريضة ورفيعة خالية من الزخرفة.</w:t>
      </w:r>
      <w:r>
        <w:rPr>
          <w:rFonts w:ascii="Simplified Arabic" w:eastAsia="Times New Roman" w:hAnsi="Simplified Arabic" w:cs="Simplified Arabic" w:hint="cs"/>
          <w:b/>
          <w:bCs/>
          <w:color w:val="000000"/>
          <w:sz w:val="28"/>
          <w:szCs w:val="28"/>
          <w:rtl/>
          <w:lang w:bidi="ar-SA"/>
        </w:rPr>
        <w:t xml:space="preserve">      </w:t>
      </w:r>
      <w:r>
        <w:rPr>
          <w:rFonts w:ascii="Simplified Arabic" w:eastAsia="Times New Roman" w:hAnsi="Simplified Arabic" w:cs="Simplified Arabic"/>
          <w:b/>
          <w:bCs/>
          <w:color w:val="000000"/>
          <w:sz w:val="28"/>
          <w:szCs w:val="28"/>
          <w:lang w:val="af-ZA" w:bidi="ar-SA"/>
        </w:rPr>
        <w:t xml:space="preserve">     </w:t>
      </w:r>
      <w:r w:rsidR="00834A3B" w:rsidRPr="002424B5">
        <w:rPr>
          <w:rFonts w:ascii="Simplified Arabic" w:eastAsia="Times New Roman" w:hAnsi="Simplified Arabic" w:cs="Simplified Arabic"/>
          <w:b/>
          <w:bCs/>
          <w:color w:val="000000"/>
          <w:sz w:val="28"/>
          <w:szCs w:val="28"/>
          <w:rtl/>
          <w:lang w:bidi="ar-SA"/>
        </w:rPr>
        <w:br/>
      </w:r>
      <w:r w:rsidR="008C0A27" w:rsidRPr="002424B5">
        <w:rPr>
          <w:rFonts w:ascii="Simplified Arabic" w:eastAsia="Times New Roman" w:hAnsi="Simplified Arabic" w:cs="Simplified Arabic" w:hint="cs"/>
          <w:b/>
          <w:bCs/>
          <w:color w:val="000000"/>
          <w:sz w:val="28"/>
          <w:szCs w:val="28"/>
          <w:rtl/>
          <w:lang w:bidi="ar-SA"/>
        </w:rPr>
        <w:t xml:space="preserve">    - </w:t>
      </w:r>
      <w:r w:rsidR="00834A3B" w:rsidRPr="002424B5">
        <w:rPr>
          <w:rFonts w:ascii="Simplified Arabic" w:eastAsia="Times New Roman" w:hAnsi="Simplified Arabic" w:cs="Simplified Arabic"/>
          <w:b/>
          <w:bCs/>
          <w:color w:val="000000"/>
          <w:sz w:val="28"/>
          <w:szCs w:val="28"/>
          <w:rtl/>
          <w:lang w:bidi="ar-SA"/>
        </w:rPr>
        <w:t xml:space="preserve">تبدأ نقوش الإناء التي ترمز بمُجملها الى قدوم فصل الربيع وما يصاحب ذلك من وفرة المحاصيل الزراعية عند فترة الحصاد من أسفل الإناء، حيث تظهر عند قاعدته خطوط متموجة تدل على المياه، نُفذت بأسلوب مماثل تماماً للشكل الذي تم التعبير به عن </w:t>
      </w:r>
      <w:r w:rsidR="00C63A95">
        <w:rPr>
          <w:rFonts w:ascii="Simplified Arabic" w:eastAsia="Times New Roman" w:hAnsi="Simplified Arabic" w:cs="Simplified Arabic" w:hint="cs"/>
          <w:b/>
          <w:bCs/>
          <w:color w:val="000000"/>
          <w:sz w:val="28"/>
          <w:szCs w:val="28"/>
          <w:rtl/>
          <w:lang w:bidi="ar-SA"/>
        </w:rPr>
        <w:t xml:space="preserve"> </w:t>
      </w:r>
      <w:r w:rsidR="00834A3B" w:rsidRPr="00834A3B">
        <w:rPr>
          <w:rFonts w:ascii="Simplified Arabic" w:eastAsia="Times New Roman" w:hAnsi="Simplified Arabic" w:cs="Simplified Arabic"/>
          <w:b/>
          <w:bCs/>
          <w:color w:val="000000"/>
          <w:sz w:val="28"/>
          <w:szCs w:val="28"/>
          <w:rtl/>
          <w:lang w:bidi="ar-SA"/>
        </w:rPr>
        <w:t>معناها في الألواح الطينية المكتوبة عند</w:t>
      </w:r>
      <w:r w:rsidR="008C0A27" w:rsidRPr="008C0A27">
        <w:t xml:space="preserve"> </w:t>
      </w:r>
      <w:r w:rsidR="008C0A27" w:rsidRPr="00834A3B">
        <w:rPr>
          <w:rFonts w:ascii="Simplified Arabic" w:eastAsia="Times New Roman" w:hAnsi="Simplified Arabic" w:cs="Simplified Arabic"/>
          <w:b/>
          <w:bCs/>
          <w:color w:val="000000"/>
          <w:sz w:val="28"/>
          <w:szCs w:val="28"/>
          <w:rtl/>
          <w:lang w:bidi="ar-SA"/>
        </w:rPr>
        <w:t>ابتكار الكتابة المسمارية بشكلها البدائي أي "الطور الصوري" الذي نشأ في مدينة الوركاء عند منتصف الألف الرابع قبل الميلاد،</w:t>
      </w:r>
      <w:r w:rsidR="008C0A27">
        <w:rPr>
          <w:rFonts w:hint="cs"/>
          <w:rtl/>
        </w:rPr>
        <w:t xml:space="preserve"> </w:t>
      </w:r>
    </w:p>
    <w:p w:rsidR="008C0A27" w:rsidRDefault="008C0A27" w:rsidP="00C63A95">
      <w:pPr>
        <w:shd w:val="clear" w:color="auto" w:fill="FFFFFF"/>
        <w:bidi/>
        <w:spacing w:before="100" w:beforeAutospacing="1" w:after="100" w:afterAutospacing="1" w:line="240" w:lineRule="auto"/>
        <w:rPr>
          <w:rFonts w:ascii="Simplified Arabic" w:eastAsia="Times New Roman" w:hAnsi="Simplified Arabic" w:cs="Simplified Arabic"/>
          <w:b/>
          <w:bCs/>
          <w:color w:val="000000"/>
          <w:sz w:val="28"/>
          <w:szCs w:val="28"/>
          <w:rtl/>
          <w:lang w:bidi="ar-SA"/>
        </w:rPr>
      </w:pPr>
      <w:r>
        <w:rPr>
          <w:noProof/>
          <w:lang w:bidi="ar-SA"/>
        </w:rPr>
        <w:drawing>
          <wp:anchor distT="0" distB="0" distL="114300" distR="114300" simplePos="0" relativeHeight="251663360" behindDoc="1" locked="0" layoutInCell="1" allowOverlap="1" wp14:anchorId="3C85FADF" wp14:editId="7AF61413">
            <wp:simplePos x="0" y="0"/>
            <wp:positionH relativeFrom="column">
              <wp:posOffset>1693545</wp:posOffset>
            </wp:positionH>
            <wp:positionV relativeFrom="paragraph">
              <wp:posOffset>1270</wp:posOffset>
            </wp:positionV>
            <wp:extent cx="4359910" cy="4595495"/>
            <wp:effectExtent l="0" t="0" r="2540" b="0"/>
            <wp:wrapTight wrapText="bothSides">
              <wp:wrapPolygon edited="0">
                <wp:start x="0" y="0"/>
                <wp:lineTo x="0" y="21490"/>
                <wp:lineTo x="21518" y="21490"/>
                <wp:lineTo x="21518" y="0"/>
                <wp:lineTo x="0" y="0"/>
              </wp:wrapPolygon>
            </wp:wrapTight>
            <wp:docPr id="4" name="صورة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9910" cy="459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FD2" w:rsidRDefault="00834A3B" w:rsidP="00026FD2">
      <w:pPr>
        <w:shd w:val="clear" w:color="auto" w:fill="FFFFFF"/>
        <w:bidi/>
        <w:spacing w:before="100" w:beforeAutospacing="1" w:after="100" w:afterAutospacing="1" w:line="240" w:lineRule="auto"/>
        <w:ind w:left="-270"/>
        <w:jc w:val="lowKashida"/>
        <w:rPr>
          <w:rFonts w:ascii="Simplified Arabic" w:eastAsia="Times New Roman" w:hAnsi="Simplified Arabic" w:cs="Simplified Arabic"/>
          <w:b/>
          <w:bCs/>
          <w:color w:val="000000"/>
          <w:sz w:val="28"/>
          <w:szCs w:val="28"/>
          <w:rtl/>
          <w:lang w:bidi="ar-SA"/>
        </w:rPr>
      </w:pPr>
      <w:r w:rsidRPr="00834A3B">
        <w:rPr>
          <w:rFonts w:ascii="Simplified Arabic" w:eastAsia="Times New Roman" w:hAnsi="Simplified Arabic" w:cs="Simplified Arabic"/>
          <w:b/>
          <w:bCs/>
          <w:color w:val="000000"/>
          <w:sz w:val="28"/>
          <w:szCs w:val="28"/>
          <w:rtl/>
          <w:lang w:bidi="ar-SA"/>
        </w:rPr>
        <w:t xml:space="preserve"> وقد أريد التعبير من خلال نقشها في الأسفل، بأن المياه هي جذر الحياة ومنبعها والأساس الذي يقوم عليه عيش جميع الكائنات الحية. ويعلو صورة المياه صور لحقول السنابل والأشجار المُثمرة من بينها النخيل وكذلك صور لأحراش القصب والبردي، التي تُعبّر عن صورة بيئة الأهوار والمستنقعات التي عاش فيها شعب سومر وأ</w:t>
      </w:r>
      <w:r w:rsidR="00B7026D">
        <w:rPr>
          <w:rFonts w:ascii="Simplified Arabic" w:eastAsia="Times New Roman" w:hAnsi="Simplified Arabic" w:cs="Simplified Arabic"/>
          <w:b/>
          <w:bCs/>
          <w:color w:val="000000"/>
          <w:sz w:val="28"/>
          <w:szCs w:val="28"/>
          <w:rtl/>
          <w:lang w:bidi="ar-SA"/>
        </w:rPr>
        <w:t>نشأ بين جنباتها حضارته العظيمة.</w:t>
      </w:r>
      <w:r w:rsidR="00B7026D">
        <w:rPr>
          <w:rFonts w:ascii="Simplified Arabic" w:eastAsia="Times New Roman" w:hAnsi="Simplified Arabic" w:cs="Simplified Arabic"/>
          <w:b/>
          <w:bCs/>
          <w:color w:val="000000"/>
          <w:sz w:val="28"/>
          <w:szCs w:val="28"/>
          <w:lang w:val="af-ZA" w:bidi="ar-SA"/>
        </w:rPr>
        <w:t xml:space="preserve">             </w:t>
      </w:r>
      <w:r w:rsidR="00B7026D">
        <w:rPr>
          <w:noProof/>
          <w:lang w:bidi="ar-SA"/>
        </w:rPr>
        <w:lastRenderedPageBreak/>
        <w:drawing>
          <wp:inline distT="0" distB="0" distL="0" distR="0" wp14:anchorId="6115A4B9" wp14:editId="165D2F71">
            <wp:extent cx="6057900" cy="6279069"/>
            <wp:effectExtent l="0" t="0" r="0" b="7620"/>
            <wp:docPr id="5" name="صورة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57900" cy="6279069"/>
                    </a:xfrm>
                    <a:prstGeom prst="rect">
                      <a:avLst/>
                    </a:prstGeom>
                    <a:noFill/>
                    <a:ln>
                      <a:noFill/>
                    </a:ln>
                  </pic:spPr>
                </pic:pic>
              </a:graphicData>
            </a:graphic>
          </wp:inline>
        </w:drawing>
      </w:r>
      <w:r w:rsidR="00B7026D">
        <w:rPr>
          <w:rFonts w:ascii="Simplified Arabic" w:eastAsia="Times New Roman" w:hAnsi="Simplified Arabic" w:cs="Simplified Arabic" w:hint="cs"/>
          <w:b/>
          <w:bCs/>
          <w:color w:val="000000"/>
          <w:sz w:val="28"/>
          <w:szCs w:val="28"/>
          <w:rtl/>
          <w:lang w:bidi="ar-SA"/>
        </w:rPr>
        <w:t xml:space="preserve">        </w:t>
      </w:r>
      <w:r w:rsidRPr="00834A3B">
        <w:rPr>
          <w:rFonts w:ascii="Simplified Arabic" w:eastAsia="Times New Roman" w:hAnsi="Simplified Arabic" w:cs="Simplified Arabic"/>
          <w:b/>
          <w:bCs/>
          <w:color w:val="000000"/>
          <w:sz w:val="28"/>
          <w:szCs w:val="28"/>
          <w:rtl/>
          <w:lang w:bidi="ar-SA"/>
        </w:rPr>
        <w:br/>
        <w:t xml:space="preserve">ثم يأتي الحقل الثالث الذي ضم صفاً من الأغنام وهي في وضع المَسير بشكل أزواج متعاقبة من أكباش مُقرنة وشياه، أراد الفنان من خلاله بالإضافة الى اعطاء لمحة عامة عن الحياة الريفية الزراعية، لكنه ركزّ في هذا الجانب عن مفهوم الخصب والتكاثر الذي كان يحدث خلال فصل الربيع والذي تمثله عملية تزاوج تلك الأغنام. ليأتي بعده الحقل الثالث الذي نُقش بمساحة أوسع وأشكاله بحجم أكبر، والذي فُصل عن الحقل السابق بشريط عريض خالٍ من الزخرفة، وكأنما أراد الفنان من ذلك منح هذا الحقل أهمية خاصة، كونه يضم أشكالاً آدمية لا يمكن أن تقارن بمكانتها بالصور الحيوانية أو النباتية التي ضماها الحقلان السابقان، ويظهر في هذا الحقل </w:t>
      </w:r>
      <w:r w:rsidRPr="00834A3B">
        <w:rPr>
          <w:rFonts w:ascii="Simplified Arabic" w:eastAsia="Times New Roman" w:hAnsi="Simplified Arabic" w:cs="Simplified Arabic"/>
          <w:b/>
          <w:bCs/>
          <w:color w:val="000000"/>
          <w:sz w:val="28"/>
          <w:szCs w:val="28"/>
          <w:rtl/>
          <w:lang w:bidi="ar-SA"/>
        </w:rPr>
        <w:lastRenderedPageBreak/>
        <w:t xml:space="preserve">صف من الرجال العراة </w:t>
      </w:r>
      <w:proofErr w:type="spellStart"/>
      <w:r w:rsidRPr="00834A3B">
        <w:rPr>
          <w:rFonts w:ascii="Simplified Arabic" w:eastAsia="Times New Roman" w:hAnsi="Simplified Arabic" w:cs="Simplified Arabic"/>
          <w:b/>
          <w:bCs/>
          <w:color w:val="000000"/>
          <w:sz w:val="28"/>
          <w:szCs w:val="28"/>
          <w:rtl/>
          <w:lang w:bidi="ar-SA"/>
        </w:rPr>
        <w:t>الحليقي</w:t>
      </w:r>
      <w:proofErr w:type="spellEnd"/>
      <w:r w:rsidRPr="00834A3B">
        <w:rPr>
          <w:rFonts w:ascii="Simplified Arabic" w:eastAsia="Times New Roman" w:hAnsi="Simplified Arabic" w:cs="Simplified Arabic"/>
          <w:b/>
          <w:bCs/>
          <w:color w:val="000000"/>
          <w:sz w:val="28"/>
          <w:szCs w:val="28"/>
          <w:rtl/>
          <w:lang w:bidi="ar-SA"/>
        </w:rPr>
        <w:t xml:space="preserve"> الرأس والوجه وهم بحال المَسير أيضاً، وهم بلا شك بهذه الهيئة يمثلون كهنة قائمون على خدمة المعابد، وقد تم تصويرهم وهم يحملون سِلالاً وأوانٍ </w:t>
      </w:r>
      <w:r w:rsidR="00026FD2">
        <w:rPr>
          <w:noProof/>
          <w:lang w:bidi="ar-SA"/>
        </w:rPr>
        <w:drawing>
          <wp:anchor distT="0" distB="0" distL="114300" distR="114300" simplePos="0" relativeHeight="251661312" behindDoc="0" locked="0" layoutInCell="1" allowOverlap="1" wp14:anchorId="0FF1BA8D" wp14:editId="478E650D">
            <wp:simplePos x="0" y="0"/>
            <wp:positionH relativeFrom="column">
              <wp:posOffset>2216150</wp:posOffset>
            </wp:positionH>
            <wp:positionV relativeFrom="paragraph">
              <wp:posOffset>2929255</wp:posOffset>
            </wp:positionV>
            <wp:extent cx="3348355" cy="234950"/>
            <wp:effectExtent l="0" t="0" r="4445" b="0"/>
            <wp:wrapNone/>
            <wp:docPr id="7" name="صورة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835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A3B">
        <w:rPr>
          <w:rFonts w:ascii="Simplified Arabic" w:eastAsia="Times New Roman" w:hAnsi="Simplified Arabic" w:cs="Simplified Arabic"/>
          <w:b/>
          <w:bCs/>
          <w:color w:val="000000"/>
          <w:sz w:val="28"/>
          <w:szCs w:val="28"/>
          <w:rtl/>
          <w:lang w:bidi="ar-SA"/>
        </w:rPr>
        <w:t>فخارية ممتلئة بالهدايا والقرابين مثل البذور والخضر والفواكه وكذلك جرار الخمور والزيوت لأجل تقديمها للآلهة.</w:t>
      </w:r>
      <w:r w:rsidR="00B7026D">
        <w:rPr>
          <w:rFonts w:ascii="Simplified Arabic" w:eastAsia="Times New Roman" w:hAnsi="Simplified Arabic" w:cs="Simplified Arabic"/>
          <w:b/>
          <w:bCs/>
          <w:color w:val="000000"/>
          <w:sz w:val="28"/>
          <w:szCs w:val="28"/>
          <w:lang w:bidi="ar-SA"/>
        </w:rPr>
        <w:t xml:space="preserve">        </w:t>
      </w:r>
      <w:r w:rsidR="002424B5">
        <w:rPr>
          <w:rFonts w:ascii="Simplified Arabic" w:eastAsia="Times New Roman" w:hAnsi="Simplified Arabic" w:cs="Simplified Arabic"/>
          <w:b/>
          <w:bCs/>
          <w:color w:val="000000"/>
          <w:sz w:val="28"/>
          <w:szCs w:val="28"/>
          <w:lang w:bidi="ar-SA"/>
        </w:rPr>
        <w:t xml:space="preserve"> </w:t>
      </w:r>
      <w:r w:rsidR="00B7026D">
        <w:rPr>
          <w:rFonts w:ascii="Simplified Arabic" w:eastAsia="Times New Roman" w:hAnsi="Simplified Arabic" w:cs="Simplified Arabic"/>
          <w:b/>
          <w:bCs/>
          <w:color w:val="000000"/>
          <w:sz w:val="28"/>
          <w:szCs w:val="28"/>
          <w:lang w:bidi="ar-SA"/>
        </w:rPr>
        <w:t xml:space="preserve"> </w:t>
      </w:r>
      <w:r w:rsidR="00080614">
        <w:rPr>
          <w:rFonts w:ascii="Simplified Arabic" w:eastAsia="Times New Roman" w:hAnsi="Simplified Arabic" w:cs="Simplified Arabic" w:hint="cs"/>
          <w:b/>
          <w:bCs/>
          <w:color w:val="000000"/>
          <w:sz w:val="28"/>
          <w:szCs w:val="28"/>
          <w:rtl/>
          <w:lang w:bidi="ar-SA"/>
        </w:rPr>
        <w:t xml:space="preserve"> </w:t>
      </w:r>
      <w:r w:rsidR="00B7026D">
        <w:rPr>
          <w:rFonts w:ascii="Simplified Arabic" w:eastAsia="Times New Roman" w:hAnsi="Simplified Arabic" w:cs="Simplified Arabic"/>
          <w:b/>
          <w:bCs/>
          <w:color w:val="000000"/>
          <w:sz w:val="28"/>
          <w:szCs w:val="28"/>
          <w:lang w:bidi="ar-SA"/>
        </w:rPr>
        <w:t xml:space="preserve">  </w:t>
      </w:r>
      <w:r w:rsidRPr="00834A3B">
        <w:rPr>
          <w:rFonts w:ascii="Simplified Arabic" w:eastAsia="Times New Roman" w:hAnsi="Simplified Arabic" w:cs="Simplified Arabic"/>
          <w:b/>
          <w:bCs/>
          <w:color w:val="000000"/>
          <w:sz w:val="28"/>
          <w:szCs w:val="28"/>
          <w:rtl/>
          <w:lang w:bidi="ar-SA"/>
        </w:rPr>
        <w:br/>
      </w:r>
      <w:r w:rsidR="00B7026D">
        <w:rPr>
          <w:noProof/>
          <w:lang w:bidi="ar-SA"/>
        </w:rPr>
        <w:drawing>
          <wp:anchor distT="0" distB="0" distL="114300" distR="114300" simplePos="0" relativeHeight="251664384" behindDoc="1" locked="0" layoutInCell="1" allowOverlap="1" wp14:anchorId="3CC7758B" wp14:editId="4AF53CD2">
            <wp:simplePos x="0" y="0"/>
            <wp:positionH relativeFrom="column">
              <wp:posOffset>1333500</wp:posOffset>
            </wp:positionH>
            <wp:positionV relativeFrom="paragraph">
              <wp:posOffset>635</wp:posOffset>
            </wp:positionV>
            <wp:extent cx="4892675" cy="5203190"/>
            <wp:effectExtent l="0" t="0" r="3175" b="0"/>
            <wp:wrapTight wrapText="bothSides">
              <wp:wrapPolygon edited="0">
                <wp:start x="0" y="0"/>
                <wp:lineTo x="0" y="21510"/>
                <wp:lineTo x="21530" y="21510"/>
                <wp:lineTo x="21530" y="0"/>
                <wp:lineTo x="0" y="0"/>
              </wp:wrapPolygon>
            </wp:wrapTight>
            <wp:docPr id="6" name="صورة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892675" cy="520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A3B" w:rsidRDefault="00026FD2" w:rsidP="00026FD2">
      <w:pPr>
        <w:pBdr>
          <w:bottom w:val="single" w:sz="6" w:space="1" w:color="auto"/>
        </w:pBdr>
        <w:shd w:val="clear" w:color="auto" w:fill="FFFFFF"/>
        <w:bidi/>
        <w:spacing w:before="100" w:beforeAutospacing="1" w:after="100" w:afterAutospacing="1" w:line="240" w:lineRule="auto"/>
        <w:jc w:val="lowKashida"/>
        <w:rPr>
          <w:rFonts w:ascii="Times New Roman" w:eastAsia="Times New Roman" w:hAnsi="Times New Roman" w:cs="Times New Roman"/>
          <w:color w:val="000000"/>
          <w:sz w:val="27"/>
          <w:szCs w:val="27"/>
          <w:lang w:bidi="ar-SA"/>
        </w:rPr>
      </w:pPr>
      <w:r>
        <w:rPr>
          <w:noProof/>
          <w:lang w:bidi="ar-SA"/>
        </w:rPr>
        <w:lastRenderedPageBreak/>
        <w:drawing>
          <wp:anchor distT="0" distB="0" distL="114300" distR="114300" simplePos="0" relativeHeight="251662336" behindDoc="1" locked="0" layoutInCell="1" allowOverlap="1" wp14:anchorId="7C4CEC5D" wp14:editId="2E1499A2">
            <wp:simplePos x="0" y="0"/>
            <wp:positionH relativeFrom="column">
              <wp:posOffset>93980</wp:posOffset>
            </wp:positionH>
            <wp:positionV relativeFrom="paragraph">
              <wp:posOffset>1873885</wp:posOffset>
            </wp:positionV>
            <wp:extent cx="5734050" cy="6733540"/>
            <wp:effectExtent l="0" t="0" r="0" b="0"/>
            <wp:wrapTight wrapText="bothSides">
              <wp:wrapPolygon edited="0">
                <wp:start x="0" y="0"/>
                <wp:lineTo x="0" y="21510"/>
                <wp:lineTo x="21528" y="21510"/>
                <wp:lineTo x="21528" y="0"/>
                <wp:lineTo x="0" y="0"/>
              </wp:wrapPolygon>
            </wp:wrapTight>
            <wp:docPr id="8" name="صورة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73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A3B" w:rsidRPr="00834A3B">
        <w:rPr>
          <w:rFonts w:ascii="Simplified Arabic" w:eastAsia="Times New Roman" w:hAnsi="Simplified Arabic" w:cs="Simplified Arabic"/>
          <w:b/>
          <w:bCs/>
          <w:color w:val="000000"/>
          <w:sz w:val="28"/>
          <w:szCs w:val="28"/>
          <w:rtl/>
          <w:lang w:bidi="ar-SA"/>
        </w:rPr>
        <w:t xml:space="preserve">وشغل الحقل العلوي الذي يُعّد الأهم بين حقول الإناء المنقوشة قسماً كبيراً منه بل أنه أكبرها، وفيه تكتمل اللوحة </w:t>
      </w:r>
      <w:proofErr w:type="spellStart"/>
      <w:r w:rsidR="00834A3B" w:rsidRPr="00834A3B">
        <w:rPr>
          <w:rFonts w:ascii="Simplified Arabic" w:eastAsia="Times New Roman" w:hAnsi="Simplified Arabic" w:cs="Simplified Arabic"/>
          <w:b/>
          <w:bCs/>
          <w:color w:val="000000"/>
          <w:sz w:val="28"/>
          <w:szCs w:val="28"/>
          <w:rtl/>
          <w:lang w:bidi="ar-SA"/>
        </w:rPr>
        <w:t>البانورامية</w:t>
      </w:r>
      <w:proofErr w:type="spellEnd"/>
      <w:r w:rsidR="00834A3B" w:rsidRPr="00834A3B">
        <w:rPr>
          <w:rFonts w:ascii="Simplified Arabic" w:eastAsia="Times New Roman" w:hAnsi="Simplified Arabic" w:cs="Simplified Arabic"/>
          <w:b/>
          <w:bCs/>
          <w:color w:val="000000"/>
          <w:sz w:val="28"/>
          <w:szCs w:val="28"/>
          <w:rtl/>
          <w:lang w:bidi="ar-SA"/>
        </w:rPr>
        <w:t xml:space="preserve"> المُنفذة على سطحه، كما أنه يُعتبر المفتاح الذي يُفسر معنى تلك الصور ومغزى تسلسلها، وقد فُصل هذا الحقل أيضاً عن الذي سبقه بشريط عريض خالٍ كذلك من النقش لنفس الغاية التي تم اعتمادها في الحقل السابق، وهي لتمييزه عنه، كون شخوصه من الآلهة الخالدة وليس من البشر الفانين. وتظهر في وسط المشهد الإلهة "أينانا"/"عشتار" إلهة الحب والجنس السومرية، وقد ارتدت ثوباً طويلاً ووضعت على رأسها تاجاً مقرناً دلالة الألوهية، وقد تم الاستدلال على شخصيتها من خلال رمزها </w:t>
      </w:r>
      <w:r w:rsidR="00834A3B" w:rsidRPr="00834A3B">
        <w:rPr>
          <w:rFonts w:ascii="Simplified Arabic" w:eastAsia="Times New Roman" w:hAnsi="Simplified Arabic" w:cs="Simplified Arabic"/>
          <w:b/>
          <w:bCs/>
          <w:color w:val="000000"/>
          <w:sz w:val="28"/>
          <w:szCs w:val="28"/>
          <w:rtl/>
          <w:lang w:bidi="ar-SA"/>
        </w:rPr>
        <w:lastRenderedPageBreak/>
        <w:t>المعروف الذي يُشاهد بكثرة في المنحوتات السومرية الأخرى وكذلك صور الأختام الأسطوانية، والمُتمثل بحزم القصب ذات الطرف المعقوف التي وضعت خلفها، والتي تُمثل في حقيقتها الأعمدة القصبية التي تُثبّت على جانبي مدخل البيت المُشيّد بالقصب والذي يُمثل منزل هذه الإلهة، وهو يُماثل الى حدٍ بعيد بيوت القصب التي لاتزال تُشيّد حتى اليوم في أهوار جنوب العراق، وقد ظهرت "أينانا" في هذا المشهد وهي تتلقى الهدايا من كاهنٍ عارٍ صوّر بنفس شكل الكهنة في الحقل السابق، نيابة عن شخص ذو مكانة ومنزلة خاصة.</w:t>
      </w:r>
      <w:r w:rsidR="002424B5">
        <w:rPr>
          <w:rFonts w:ascii="Simplified Arabic" w:eastAsia="Times New Roman" w:hAnsi="Simplified Arabic" w:cs="Simplified Arabic"/>
          <w:b/>
          <w:bCs/>
          <w:color w:val="000000"/>
          <w:sz w:val="28"/>
          <w:szCs w:val="28"/>
          <w:lang w:bidi="ar-SA"/>
        </w:rPr>
        <w:t xml:space="preserve">    </w:t>
      </w:r>
      <w:r w:rsidR="00B5126C">
        <w:rPr>
          <w:rFonts w:ascii="Simplified Arabic" w:eastAsia="Times New Roman" w:hAnsi="Simplified Arabic" w:cs="Simplified Arabic"/>
          <w:b/>
          <w:bCs/>
          <w:color w:val="000000"/>
          <w:sz w:val="28"/>
          <w:szCs w:val="28"/>
          <w:lang w:bidi="ar-SA"/>
        </w:rPr>
        <w:t xml:space="preserve"> </w:t>
      </w:r>
      <w:r w:rsidR="00834A3B" w:rsidRPr="00834A3B">
        <w:rPr>
          <w:rFonts w:ascii="Simplified Arabic" w:eastAsia="Times New Roman" w:hAnsi="Simplified Arabic" w:cs="Simplified Arabic"/>
          <w:b/>
          <w:bCs/>
          <w:color w:val="000000"/>
          <w:sz w:val="28"/>
          <w:szCs w:val="28"/>
          <w:rtl/>
          <w:lang w:bidi="ar-SA"/>
        </w:rPr>
        <w:br/>
      </w:r>
      <w:r w:rsidR="00B5126C">
        <w:rPr>
          <w:rFonts w:ascii="Simplified Arabic" w:eastAsia="Times New Roman" w:hAnsi="Simplified Arabic" w:cs="Simplified Arabic" w:hint="cs"/>
          <w:b/>
          <w:bCs/>
          <w:color w:val="000000"/>
          <w:sz w:val="28"/>
          <w:szCs w:val="28"/>
          <w:rtl/>
          <w:lang w:bidi="ar-SA"/>
        </w:rPr>
        <w:t xml:space="preserve">     - </w:t>
      </w:r>
      <w:r w:rsidR="00834A3B" w:rsidRPr="00834A3B">
        <w:rPr>
          <w:rFonts w:ascii="Simplified Arabic" w:eastAsia="Times New Roman" w:hAnsi="Simplified Arabic" w:cs="Simplified Arabic"/>
          <w:b/>
          <w:bCs/>
          <w:color w:val="000000"/>
          <w:sz w:val="28"/>
          <w:szCs w:val="28"/>
          <w:rtl/>
          <w:lang w:bidi="ar-SA"/>
        </w:rPr>
        <w:t>وما يؤسف له أن الأناء قد كُسر في هذا الموضع، لذلك لم يتبين شكل هذا الشخص الذي لم يتبقَ من صورته وهيئته سوى طارف نطاق ردائه، أو ربما غطاء رأسه الذي يبدو كثير الشبه بكوفية الرأس "</w:t>
      </w:r>
      <w:proofErr w:type="spellStart"/>
      <w:r w:rsidR="00834A3B" w:rsidRPr="00834A3B">
        <w:rPr>
          <w:rFonts w:ascii="Simplified Arabic" w:eastAsia="Times New Roman" w:hAnsi="Simplified Arabic" w:cs="Simplified Arabic"/>
          <w:b/>
          <w:bCs/>
          <w:color w:val="000000"/>
          <w:sz w:val="28"/>
          <w:szCs w:val="28"/>
          <w:rtl/>
          <w:lang w:bidi="ar-SA"/>
        </w:rPr>
        <w:t>اليشماغ</w:t>
      </w:r>
      <w:proofErr w:type="spellEnd"/>
      <w:r w:rsidR="00834A3B" w:rsidRPr="00834A3B">
        <w:rPr>
          <w:rFonts w:ascii="Simplified Arabic" w:eastAsia="Times New Roman" w:hAnsi="Simplified Arabic" w:cs="Simplified Arabic"/>
          <w:b/>
          <w:bCs/>
          <w:color w:val="000000"/>
          <w:sz w:val="28"/>
          <w:szCs w:val="28"/>
          <w:rtl/>
          <w:lang w:bidi="ar-SA"/>
        </w:rPr>
        <w:t xml:space="preserve">" والمنسوج كما يظهر بشكل بارز ليبدو كأنه شبكة صيد الاسماك، تنتهي حافتها </w:t>
      </w:r>
      <w:proofErr w:type="spellStart"/>
      <w:r w:rsidR="00834A3B" w:rsidRPr="00834A3B">
        <w:rPr>
          <w:rFonts w:ascii="Simplified Arabic" w:eastAsia="Times New Roman" w:hAnsi="Simplified Arabic" w:cs="Simplified Arabic"/>
          <w:b/>
          <w:bCs/>
          <w:color w:val="000000"/>
          <w:sz w:val="28"/>
          <w:szCs w:val="28"/>
          <w:rtl/>
          <w:lang w:bidi="ar-SA"/>
        </w:rPr>
        <w:t>بشراشيب</w:t>
      </w:r>
      <w:proofErr w:type="spellEnd"/>
      <w:r w:rsidR="00834A3B" w:rsidRPr="00834A3B">
        <w:rPr>
          <w:rFonts w:ascii="Simplified Arabic" w:eastAsia="Times New Roman" w:hAnsi="Simplified Arabic" w:cs="Simplified Arabic"/>
          <w:b/>
          <w:bCs/>
          <w:color w:val="000000"/>
          <w:sz w:val="28"/>
          <w:szCs w:val="28"/>
          <w:rtl/>
          <w:lang w:bidi="ar-SA"/>
        </w:rPr>
        <w:t xml:space="preserve"> كبيرة تشبه الى حدٍ بعيد طرف ذنب الثور الذي يُعتبر رمز الخصب والتكاثر في المعتقدات </w:t>
      </w:r>
      <w:proofErr w:type="spellStart"/>
      <w:r w:rsidR="00834A3B" w:rsidRPr="00834A3B">
        <w:rPr>
          <w:rFonts w:ascii="Simplified Arabic" w:eastAsia="Times New Roman" w:hAnsi="Simplified Arabic" w:cs="Simplified Arabic"/>
          <w:b/>
          <w:bCs/>
          <w:color w:val="000000"/>
          <w:sz w:val="28"/>
          <w:szCs w:val="28"/>
          <w:rtl/>
          <w:lang w:bidi="ar-SA"/>
        </w:rPr>
        <w:t>الرافدينية</w:t>
      </w:r>
      <w:proofErr w:type="spellEnd"/>
      <w:r w:rsidR="00834A3B" w:rsidRPr="00834A3B">
        <w:rPr>
          <w:rFonts w:ascii="Simplified Arabic" w:eastAsia="Times New Roman" w:hAnsi="Simplified Arabic" w:cs="Simplified Arabic"/>
          <w:b/>
          <w:bCs/>
          <w:color w:val="000000"/>
          <w:sz w:val="28"/>
          <w:szCs w:val="28"/>
          <w:rtl/>
          <w:lang w:bidi="ar-SA"/>
        </w:rPr>
        <w:t>، يقوم بحمله تابع يلحق به هو بلا شك أحد الغلمان (المَخصيين)، الذي شاعت خدمتهم في المعابد السومرية وخاصة معابد الإلهة "أينانا"، ويُستدل على هويته من شعره الطويل ووجه الحليق وتنورته القصيرة. ومن المهم ذكره في هذا الجانب أن شبكة صيد الأسماك كانت تظهر في صور الأختام الأسطوانية التي تصور الإله "</w:t>
      </w:r>
      <w:proofErr w:type="spellStart"/>
      <w:r w:rsidR="00834A3B" w:rsidRPr="00834A3B">
        <w:rPr>
          <w:rFonts w:ascii="Simplified Arabic" w:eastAsia="Times New Roman" w:hAnsi="Simplified Arabic" w:cs="Simplified Arabic"/>
          <w:b/>
          <w:bCs/>
          <w:color w:val="000000"/>
          <w:sz w:val="28"/>
          <w:szCs w:val="28"/>
          <w:rtl/>
          <w:lang w:bidi="ar-SA"/>
        </w:rPr>
        <w:t>دوموزي</w:t>
      </w:r>
      <w:proofErr w:type="spellEnd"/>
      <w:r w:rsidR="00834A3B" w:rsidRPr="00834A3B">
        <w:rPr>
          <w:rFonts w:ascii="Simplified Arabic" w:eastAsia="Times New Roman" w:hAnsi="Simplified Arabic" w:cs="Simplified Arabic"/>
          <w:b/>
          <w:bCs/>
          <w:color w:val="000000"/>
          <w:sz w:val="28"/>
          <w:szCs w:val="28"/>
          <w:rtl/>
          <w:lang w:bidi="ar-SA"/>
        </w:rPr>
        <w:t xml:space="preserve">"/"تُموز" وهو أما يصيد السمك أو الحيوانات البرية، إضافة الى مشاهد أخرى يظهر فيها هذا الإله وهو يقوم برعاية الحيوانات الداجنة، حيث من المعروف كما تذكر وتُشير الى ذلك النصوص المسمارية الدينية والأدبية المتأتية من عصر دويلات المدن السومرية الثالث في أواسط الالف الثالث قبل الميلاد، بأن من واجابات هذا الإله الصيد وتربية المواشي من أجل توفير الطعام لأبناء شعبه. ومن الطريف ذكره أن </w:t>
      </w:r>
      <w:proofErr w:type="spellStart"/>
      <w:r w:rsidR="00834A3B" w:rsidRPr="00834A3B">
        <w:rPr>
          <w:rFonts w:ascii="Simplified Arabic" w:eastAsia="Times New Roman" w:hAnsi="Simplified Arabic" w:cs="Simplified Arabic"/>
          <w:b/>
          <w:bCs/>
          <w:color w:val="000000"/>
          <w:sz w:val="28"/>
          <w:szCs w:val="28"/>
          <w:rtl/>
          <w:lang w:bidi="ar-SA"/>
        </w:rPr>
        <w:t>الشراشيب</w:t>
      </w:r>
      <w:proofErr w:type="spellEnd"/>
      <w:r w:rsidR="00834A3B" w:rsidRPr="00834A3B">
        <w:rPr>
          <w:rFonts w:ascii="Simplified Arabic" w:eastAsia="Times New Roman" w:hAnsi="Simplified Arabic" w:cs="Simplified Arabic"/>
          <w:b/>
          <w:bCs/>
          <w:color w:val="000000"/>
          <w:sz w:val="28"/>
          <w:szCs w:val="28"/>
          <w:rtl/>
          <w:lang w:bidi="ar-SA"/>
        </w:rPr>
        <w:t xml:space="preserve"> التي سبق ذكرها، يمكن ملاحظتها وهي تُزيّن عُقد المسابح التي تلهو بها أيادي الرجال كإحدى رموز القوة والسطوة والرجولة، وأيضاً وهي تُجمّل عقال الرأس الذي يعتمره الرجال عادة مع الكوفية "</w:t>
      </w:r>
      <w:proofErr w:type="spellStart"/>
      <w:r w:rsidR="00834A3B" w:rsidRPr="00834A3B">
        <w:rPr>
          <w:rFonts w:ascii="Simplified Arabic" w:eastAsia="Times New Roman" w:hAnsi="Simplified Arabic" w:cs="Simplified Arabic"/>
          <w:b/>
          <w:bCs/>
          <w:color w:val="000000"/>
          <w:sz w:val="28"/>
          <w:szCs w:val="28"/>
          <w:rtl/>
          <w:lang w:bidi="ar-SA"/>
        </w:rPr>
        <w:t>اليشماغ</w:t>
      </w:r>
      <w:proofErr w:type="spellEnd"/>
      <w:r w:rsidR="00834A3B" w:rsidRPr="00834A3B">
        <w:rPr>
          <w:rFonts w:ascii="Simplified Arabic" w:eastAsia="Times New Roman" w:hAnsi="Simplified Arabic" w:cs="Simplified Arabic"/>
          <w:b/>
          <w:bCs/>
          <w:color w:val="000000"/>
          <w:sz w:val="28"/>
          <w:szCs w:val="28"/>
          <w:rtl/>
          <w:lang w:bidi="ar-SA"/>
        </w:rPr>
        <w:t xml:space="preserve">" لدى </w:t>
      </w:r>
      <w:proofErr w:type="spellStart"/>
      <w:r w:rsidR="00834A3B" w:rsidRPr="00834A3B">
        <w:rPr>
          <w:rFonts w:ascii="Simplified Arabic" w:eastAsia="Times New Roman" w:hAnsi="Simplified Arabic" w:cs="Simplified Arabic"/>
          <w:b/>
          <w:bCs/>
          <w:color w:val="000000"/>
          <w:sz w:val="28"/>
          <w:szCs w:val="28"/>
          <w:rtl/>
          <w:lang w:bidi="ar-SA"/>
        </w:rPr>
        <w:t>أرتداء</w:t>
      </w:r>
      <w:proofErr w:type="spellEnd"/>
      <w:r w:rsidR="00834A3B" w:rsidRPr="00834A3B">
        <w:rPr>
          <w:rFonts w:ascii="Simplified Arabic" w:eastAsia="Times New Roman" w:hAnsi="Simplified Arabic" w:cs="Simplified Arabic"/>
          <w:b/>
          <w:bCs/>
          <w:color w:val="000000"/>
          <w:sz w:val="28"/>
          <w:szCs w:val="28"/>
          <w:rtl/>
          <w:lang w:bidi="ar-SA"/>
        </w:rPr>
        <w:t xml:space="preserve"> الزي العربي، والذي يُعتقد أن شكله مُستمد أساساً من التاج المُقرن الذي كان تعتمره الآلهة </w:t>
      </w:r>
      <w:proofErr w:type="spellStart"/>
      <w:r w:rsidR="00834A3B" w:rsidRPr="00834A3B">
        <w:rPr>
          <w:rFonts w:ascii="Simplified Arabic" w:eastAsia="Times New Roman" w:hAnsi="Simplified Arabic" w:cs="Simplified Arabic"/>
          <w:b/>
          <w:bCs/>
          <w:color w:val="000000"/>
          <w:sz w:val="28"/>
          <w:szCs w:val="28"/>
          <w:rtl/>
          <w:lang w:bidi="ar-SA"/>
        </w:rPr>
        <w:t>الرافدينية</w:t>
      </w:r>
      <w:proofErr w:type="spellEnd"/>
      <w:r w:rsidR="00834A3B" w:rsidRPr="00834A3B">
        <w:rPr>
          <w:rFonts w:ascii="Simplified Arabic" w:eastAsia="Times New Roman" w:hAnsi="Simplified Arabic" w:cs="Simplified Arabic"/>
          <w:b/>
          <w:bCs/>
          <w:color w:val="000000"/>
          <w:sz w:val="28"/>
          <w:szCs w:val="28"/>
          <w:rtl/>
          <w:lang w:bidi="ar-SA"/>
        </w:rPr>
        <w:t xml:space="preserve"> للدلالة عليه</w:t>
      </w:r>
      <w:r w:rsidR="00D43B18">
        <w:rPr>
          <w:rFonts w:ascii="Simplified Arabic" w:eastAsia="Times New Roman" w:hAnsi="Simplified Arabic" w:cs="Simplified Arabic"/>
          <w:b/>
          <w:bCs/>
          <w:color w:val="000000"/>
          <w:sz w:val="28"/>
          <w:szCs w:val="28"/>
          <w:rtl/>
          <w:lang w:bidi="ar-SA"/>
        </w:rPr>
        <w:t>ا ومنها الإله "تُموز"/"</w:t>
      </w:r>
      <w:proofErr w:type="spellStart"/>
      <w:r w:rsidR="00D43B18">
        <w:rPr>
          <w:rFonts w:ascii="Simplified Arabic" w:eastAsia="Times New Roman" w:hAnsi="Simplified Arabic" w:cs="Simplified Arabic"/>
          <w:b/>
          <w:bCs/>
          <w:color w:val="000000"/>
          <w:sz w:val="28"/>
          <w:szCs w:val="28"/>
          <w:rtl/>
          <w:lang w:bidi="ar-SA"/>
        </w:rPr>
        <w:t>دوموزي</w:t>
      </w:r>
      <w:proofErr w:type="spellEnd"/>
      <w:r w:rsidR="00D43B18">
        <w:rPr>
          <w:rFonts w:ascii="Simplified Arabic" w:eastAsia="Times New Roman" w:hAnsi="Simplified Arabic" w:cs="Simplified Arabic"/>
          <w:b/>
          <w:bCs/>
          <w:color w:val="000000"/>
          <w:sz w:val="28"/>
          <w:szCs w:val="28"/>
          <w:rtl/>
          <w:lang w:bidi="ar-SA"/>
        </w:rPr>
        <w:t>".</w:t>
      </w:r>
      <w:r w:rsidR="00834A3B" w:rsidRPr="00834A3B">
        <w:rPr>
          <w:rFonts w:ascii="Simplified Arabic" w:eastAsia="Times New Roman" w:hAnsi="Simplified Arabic" w:cs="Simplified Arabic"/>
          <w:b/>
          <w:bCs/>
          <w:color w:val="000000"/>
          <w:sz w:val="28"/>
          <w:szCs w:val="28"/>
          <w:rtl/>
          <w:lang w:bidi="ar-SA"/>
        </w:rPr>
        <w:br/>
      </w:r>
      <w:r w:rsidR="00D43B18">
        <w:rPr>
          <w:rFonts w:ascii="Simplified Arabic" w:eastAsia="Times New Roman" w:hAnsi="Simplified Arabic" w:cs="Simplified Arabic" w:hint="cs"/>
          <w:b/>
          <w:bCs/>
          <w:color w:val="000000"/>
          <w:sz w:val="28"/>
          <w:szCs w:val="28"/>
          <w:rtl/>
          <w:lang w:bidi="ar-SA"/>
        </w:rPr>
        <w:t xml:space="preserve">   -  </w:t>
      </w:r>
      <w:r w:rsidR="00834A3B" w:rsidRPr="00834A3B">
        <w:rPr>
          <w:rFonts w:ascii="Simplified Arabic" w:eastAsia="Times New Roman" w:hAnsi="Simplified Arabic" w:cs="Simplified Arabic"/>
          <w:b/>
          <w:bCs/>
          <w:color w:val="000000"/>
          <w:sz w:val="28"/>
          <w:szCs w:val="28"/>
          <w:rtl/>
          <w:lang w:bidi="ar-SA"/>
        </w:rPr>
        <w:t>ووفق تلك القرائن يمكن القول أن هوية هذا الشخص هي في الغالب تمثل الإله "تُموز"/"</w:t>
      </w:r>
      <w:proofErr w:type="spellStart"/>
      <w:r w:rsidR="00834A3B" w:rsidRPr="00834A3B">
        <w:rPr>
          <w:rFonts w:ascii="Simplified Arabic" w:eastAsia="Times New Roman" w:hAnsi="Simplified Arabic" w:cs="Simplified Arabic"/>
          <w:b/>
          <w:bCs/>
          <w:color w:val="000000"/>
          <w:sz w:val="28"/>
          <w:szCs w:val="28"/>
          <w:rtl/>
          <w:lang w:bidi="ar-SA"/>
        </w:rPr>
        <w:t>دوموزي</w:t>
      </w:r>
      <w:proofErr w:type="spellEnd"/>
      <w:r w:rsidR="00834A3B" w:rsidRPr="00834A3B">
        <w:rPr>
          <w:rFonts w:ascii="Simplified Arabic" w:eastAsia="Times New Roman" w:hAnsi="Simplified Arabic" w:cs="Simplified Arabic"/>
          <w:b/>
          <w:bCs/>
          <w:color w:val="000000"/>
          <w:sz w:val="28"/>
          <w:szCs w:val="28"/>
          <w:rtl/>
          <w:lang w:bidi="ar-SA"/>
        </w:rPr>
        <w:t xml:space="preserve">" إله الخصب والنماء السومري، وزوج الإلهة "أينانا" وحبيبها في المعتقدات الدينية السومرية، حيث ارتبطت شخصيته روحياً مع العقل السومري والعقيدة الفلسفية لشعب سومر التي آمن بها، والتي تتمحور حول الموت ثم البعث ثانية الى الحياة، وما يتخلل هذين الحدثين من تناقضات الحياة، متراوحة بين فرح وحزن، خير وشر، نماء وجدب، حب وكره، وفرة وقحط، فبحياته تزدهر الأرض وينتشر الخصب فيها وتعمّ الوفرة في الانتاج النباتي والحيواني، وبعكس ذلك يمثل موته صورة مُعتمة لأفول الحياة ونهايتها. وقد صوّر في هذا المشهد، وهو يقدم الكثير من الهدايا المتنوعة لحبيبته "أينانا" استعداداً لمراسيم "الزواج المقدس"، التي كانت </w:t>
      </w:r>
      <w:r w:rsidR="00834A3B" w:rsidRPr="00834A3B">
        <w:rPr>
          <w:rFonts w:ascii="Simplified Arabic" w:eastAsia="Times New Roman" w:hAnsi="Simplified Arabic" w:cs="Simplified Arabic"/>
          <w:b/>
          <w:bCs/>
          <w:color w:val="000000"/>
          <w:sz w:val="28"/>
          <w:szCs w:val="28"/>
          <w:rtl/>
          <w:lang w:bidi="ar-SA"/>
        </w:rPr>
        <w:lastRenderedPageBreak/>
        <w:t xml:space="preserve">تتم عند حلول الربيع، حيث تبدأ معه رأس السنة </w:t>
      </w:r>
      <w:proofErr w:type="spellStart"/>
      <w:r w:rsidR="00834A3B" w:rsidRPr="00834A3B">
        <w:rPr>
          <w:rFonts w:ascii="Simplified Arabic" w:eastAsia="Times New Roman" w:hAnsi="Simplified Arabic" w:cs="Simplified Arabic"/>
          <w:b/>
          <w:bCs/>
          <w:color w:val="000000"/>
          <w:sz w:val="28"/>
          <w:szCs w:val="28"/>
          <w:rtl/>
          <w:lang w:bidi="ar-SA"/>
        </w:rPr>
        <w:t>الرافدينية</w:t>
      </w:r>
      <w:proofErr w:type="spellEnd"/>
      <w:r w:rsidR="00D43B18">
        <w:rPr>
          <w:rFonts w:ascii="Simplified Arabic" w:eastAsia="Times New Roman" w:hAnsi="Simplified Arabic" w:cs="Simplified Arabic"/>
          <w:b/>
          <w:bCs/>
          <w:color w:val="000000"/>
          <w:sz w:val="28"/>
          <w:szCs w:val="28"/>
          <w:rtl/>
          <w:lang w:bidi="ar-SA"/>
        </w:rPr>
        <w:t xml:space="preserve"> الجديدة في الأول من شهر نيسان.</w:t>
      </w:r>
      <w:r w:rsidR="00834A3B" w:rsidRPr="00834A3B">
        <w:rPr>
          <w:rFonts w:ascii="Simplified Arabic" w:eastAsia="Times New Roman" w:hAnsi="Simplified Arabic" w:cs="Simplified Arabic"/>
          <w:b/>
          <w:bCs/>
          <w:color w:val="000000"/>
          <w:sz w:val="28"/>
          <w:szCs w:val="28"/>
          <w:rtl/>
          <w:lang w:bidi="ar-SA"/>
        </w:rPr>
        <w:br/>
      </w:r>
      <w:r w:rsidR="00D43B18">
        <w:rPr>
          <w:rFonts w:ascii="Simplified Arabic" w:eastAsia="Times New Roman" w:hAnsi="Simplified Arabic" w:cs="Simplified Arabic" w:hint="cs"/>
          <w:b/>
          <w:bCs/>
          <w:color w:val="000000"/>
          <w:sz w:val="28"/>
          <w:szCs w:val="28"/>
          <w:rtl/>
          <w:lang w:bidi="ar-SA"/>
        </w:rPr>
        <w:t xml:space="preserve">     - </w:t>
      </w:r>
      <w:r w:rsidR="00834A3B" w:rsidRPr="00834A3B">
        <w:rPr>
          <w:rFonts w:ascii="Simplified Arabic" w:eastAsia="Times New Roman" w:hAnsi="Simplified Arabic" w:cs="Simplified Arabic"/>
          <w:b/>
          <w:bCs/>
          <w:color w:val="000000"/>
          <w:sz w:val="28"/>
          <w:szCs w:val="28"/>
          <w:rtl/>
          <w:lang w:bidi="ar-SA"/>
        </w:rPr>
        <w:t xml:space="preserve">كما ضمّت مشاهد هذا الحقل صوراً للعديد من الهدايا التي تم وضعها في سلالٍ أو أوانٍ فخارية، أراد الفنان من ذلك الإشارة الى كثرة ووفرة الإنتاج المقترنة ديمومته بذلك الزواج المبارك، بالإضافة الى موائد الطعام وأزواج الاغنام من أكباش وشياه، والتي تم تحضيرها وتهيئتها لحفلة العرس الإلهي، ولعل من أطرف تلك الهدايا أثنان من الطبول الكبيرة التي تُسمى باللغة </w:t>
      </w:r>
      <w:proofErr w:type="spellStart"/>
      <w:r w:rsidR="00834A3B" w:rsidRPr="00834A3B">
        <w:rPr>
          <w:rFonts w:ascii="Simplified Arabic" w:eastAsia="Times New Roman" w:hAnsi="Simplified Arabic" w:cs="Simplified Arabic"/>
          <w:b/>
          <w:bCs/>
          <w:color w:val="000000"/>
          <w:sz w:val="28"/>
          <w:szCs w:val="28"/>
          <w:rtl/>
          <w:lang w:bidi="ar-SA"/>
        </w:rPr>
        <w:t>الأكدية</w:t>
      </w:r>
      <w:proofErr w:type="spellEnd"/>
      <w:r w:rsidR="00834A3B" w:rsidRPr="00834A3B">
        <w:rPr>
          <w:rFonts w:ascii="Simplified Arabic" w:eastAsia="Times New Roman" w:hAnsi="Simplified Arabic" w:cs="Simplified Arabic"/>
          <w:b/>
          <w:bCs/>
          <w:color w:val="000000"/>
          <w:sz w:val="28"/>
          <w:szCs w:val="28"/>
          <w:rtl/>
          <w:lang w:bidi="ar-SA"/>
        </w:rPr>
        <w:t xml:space="preserve"> "</w:t>
      </w:r>
      <w:proofErr w:type="spellStart"/>
      <w:r w:rsidR="00834A3B" w:rsidRPr="00834A3B">
        <w:rPr>
          <w:rFonts w:ascii="Simplified Arabic" w:eastAsia="Times New Roman" w:hAnsi="Simplified Arabic" w:cs="Simplified Arabic"/>
          <w:b/>
          <w:bCs/>
          <w:color w:val="000000"/>
          <w:sz w:val="28"/>
          <w:szCs w:val="28"/>
          <w:rtl/>
          <w:lang w:bidi="ar-SA"/>
        </w:rPr>
        <w:t>ليليسو</w:t>
      </w:r>
      <w:proofErr w:type="spellEnd"/>
      <w:r w:rsidR="00834A3B" w:rsidRPr="00834A3B">
        <w:rPr>
          <w:rFonts w:ascii="Simplified Arabic" w:eastAsia="Times New Roman" w:hAnsi="Simplified Arabic" w:cs="Simplified Arabic"/>
          <w:b/>
          <w:bCs/>
          <w:color w:val="000000"/>
          <w:sz w:val="28"/>
          <w:szCs w:val="28"/>
          <w:rtl/>
          <w:lang w:bidi="ar-SA"/>
        </w:rPr>
        <w:t xml:space="preserve">"، ووجودها يُعد من </w:t>
      </w:r>
      <w:proofErr w:type="spellStart"/>
      <w:r w:rsidR="00834A3B" w:rsidRPr="00834A3B">
        <w:rPr>
          <w:rFonts w:ascii="Simplified Arabic" w:eastAsia="Times New Roman" w:hAnsi="Simplified Arabic" w:cs="Simplified Arabic"/>
          <w:b/>
          <w:bCs/>
          <w:color w:val="000000"/>
          <w:sz w:val="28"/>
          <w:szCs w:val="28"/>
          <w:rtl/>
          <w:lang w:bidi="ar-SA"/>
        </w:rPr>
        <w:t>المُتتطلبات</w:t>
      </w:r>
      <w:proofErr w:type="spellEnd"/>
      <w:r w:rsidR="00834A3B" w:rsidRPr="00834A3B">
        <w:rPr>
          <w:rFonts w:ascii="Simplified Arabic" w:eastAsia="Times New Roman" w:hAnsi="Simplified Arabic" w:cs="Simplified Arabic"/>
          <w:b/>
          <w:bCs/>
          <w:color w:val="000000"/>
          <w:sz w:val="28"/>
          <w:szCs w:val="28"/>
          <w:rtl/>
          <w:lang w:bidi="ar-SA"/>
        </w:rPr>
        <w:t xml:space="preserve"> الأساسية لإتمام مراسيم هذه المناسبة الهامة، إذ أعتاد العراقيون القدماء أن ترافق هذه الطبول حفلات أعراسهم، كما يستدل على ذلك من بعض النصوص المسمارية، حيث كان يتم الضرب عليها بشدة خلال تلك الحفلات من أجل إرعاب الشياطين الشريرة وجعلها تهرب مغادرة المكان، كي لا تبث شرورها خلال إجراء طقوس الزواج، علماً أن هذه الممارسة لازالت شائعة في بعض مناطق العراق وخاصة الريفية والزراعية منها حتى اليوم، والغرض منها كما يُقال ويُعتقد هو جلب الحظ الحسن للعروسين. كما ظهر في هذا الحقل أيضاً مشهد لافت، يتمثل بأثنين من غلمان المعبد وهما يقومان بإداء الصلوات وترديد الأدعية خلال ارتقائهم مُدرّج من طبقتين، في الغالب أنه يرمز الى مُدرجات المسطبة العالية التي كانت تُشيّد عليها معابد عصر الوركاء 3500ق.م، والتي كانت تُمثل البدايات المبكرة الأولى لتشييد </w:t>
      </w:r>
      <w:proofErr w:type="spellStart"/>
      <w:r w:rsidR="00834A3B" w:rsidRPr="00834A3B">
        <w:rPr>
          <w:rFonts w:ascii="Simplified Arabic" w:eastAsia="Times New Roman" w:hAnsi="Simplified Arabic" w:cs="Simplified Arabic"/>
          <w:b/>
          <w:bCs/>
          <w:color w:val="000000"/>
          <w:sz w:val="28"/>
          <w:szCs w:val="28"/>
          <w:rtl/>
          <w:lang w:bidi="ar-SA"/>
        </w:rPr>
        <w:t>الزقورات</w:t>
      </w:r>
      <w:proofErr w:type="spellEnd"/>
      <w:r w:rsidR="00834A3B" w:rsidRPr="00834A3B">
        <w:rPr>
          <w:rFonts w:ascii="Simplified Arabic" w:eastAsia="Times New Roman" w:hAnsi="Simplified Arabic" w:cs="Simplified Arabic"/>
          <w:b/>
          <w:bCs/>
          <w:color w:val="000000"/>
          <w:sz w:val="28"/>
          <w:szCs w:val="28"/>
          <w:rtl/>
          <w:lang w:bidi="ar-SA"/>
        </w:rPr>
        <w:t xml:space="preserve"> في بلاد وادي الرافدين، وكان من أوائل تلك المعابد وأبرزها معبد الإله "</w:t>
      </w:r>
      <w:proofErr w:type="spellStart"/>
      <w:r w:rsidR="00834A3B" w:rsidRPr="00834A3B">
        <w:rPr>
          <w:rFonts w:ascii="Simplified Arabic" w:eastAsia="Times New Roman" w:hAnsi="Simplified Arabic" w:cs="Simplified Arabic"/>
          <w:b/>
          <w:bCs/>
          <w:color w:val="000000"/>
          <w:sz w:val="28"/>
          <w:szCs w:val="28"/>
          <w:rtl/>
          <w:lang w:bidi="ar-SA"/>
        </w:rPr>
        <w:t>آنو</w:t>
      </w:r>
      <w:proofErr w:type="spellEnd"/>
      <w:r w:rsidR="00834A3B" w:rsidRPr="00834A3B">
        <w:rPr>
          <w:rFonts w:ascii="Simplified Arabic" w:eastAsia="Times New Roman" w:hAnsi="Simplified Arabic" w:cs="Simplified Arabic"/>
          <w:b/>
          <w:bCs/>
          <w:color w:val="000000"/>
          <w:sz w:val="28"/>
          <w:szCs w:val="28"/>
          <w:rtl/>
          <w:lang w:bidi="ar-SA"/>
        </w:rPr>
        <w:t>" في مدينة "الوركاء"</w:t>
      </w:r>
      <w:r w:rsidR="00D43B18">
        <w:rPr>
          <w:rFonts w:ascii="Simplified Arabic" w:eastAsia="Times New Roman" w:hAnsi="Simplified Arabic" w:cs="Simplified Arabic"/>
          <w:b/>
          <w:bCs/>
          <w:color w:val="000000"/>
          <w:sz w:val="28"/>
          <w:szCs w:val="28"/>
          <w:rtl/>
          <w:lang w:bidi="ar-SA"/>
        </w:rPr>
        <w:t xml:space="preserve"> والذي يُعرف بـ"المعبد الأبيض".</w:t>
      </w:r>
      <w:r w:rsidR="00D43B18">
        <w:rPr>
          <w:rFonts w:ascii="Simplified Arabic" w:eastAsia="Times New Roman" w:hAnsi="Simplified Arabic" w:cs="Simplified Arabic" w:hint="cs"/>
          <w:b/>
          <w:bCs/>
          <w:color w:val="000000"/>
          <w:sz w:val="28"/>
          <w:szCs w:val="28"/>
          <w:rtl/>
          <w:lang w:bidi="ar-SA"/>
        </w:rPr>
        <w:t xml:space="preserve"> </w:t>
      </w:r>
      <w:r w:rsidR="00D43B18">
        <w:rPr>
          <w:rFonts w:ascii="Simplified Arabic" w:eastAsia="Times New Roman" w:hAnsi="Simplified Arabic" w:cs="Simplified Arabic"/>
          <w:b/>
          <w:bCs/>
          <w:color w:val="000000"/>
          <w:sz w:val="28"/>
          <w:szCs w:val="28"/>
          <w:lang w:val="af-ZA" w:bidi="ar-SA"/>
        </w:rPr>
        <w:t xml:space="preserve">      </w:t>
      </w:r>
      <w:r w:rsidR="00834A3B" w:rsidRPr="00834A3B">
        <w:rPr>
          <w:rFonts w:ascii="Simplified Arabic" w:eastAsia="Times New Roman" w:hAnsi="Simplified Arabic" w:cs="Simplified Arabic"/>
          <w:b/>
          <w:bCs/>
          <w:color w:val="000000"/>
          <w:sz w:val="28"/>
          <w:szCs w:val="28"/>
          <w:rtl/>
          <w:lang w:bidi="ar-SA"/>
        </w:rPr>
        <w:br/>
      </w:r>
      <w:r w:rsidR="00B5126C">
        <w:rPr>
          <w:rFonts w:ascii="Simplified Arabic" w:eastAsia="Times New Roman" w:hAnsi="Simplified Arabic" w:cs="Simplified Arabic" w:hint="cs"/>
          <w:b/>
          <w:bCs/>
          <w:color w:val="000000"/>
          <w:sz w:val="28"/>
          <w:szCs w:val="28"/>
          <w:rtl/>
          <w:lang w:bidi="ar-SA"/>
        </w:rPr>
        <w:t xml:space="preserve">     </w:t>
      </w:r>
      <w:r w:rsidR="00834A3B" w:rsidRPr="00834A3B">
        <w:rPr>
          <w:rFonts w:ascii="Simplified Arabic" w:eastAsia="Times New Roman" w:hAnsi="Simplified Arabic" w:cs="Simplified Arabic"/>
          <w:b/>
          <w:bCs/>
          <w:color w:val="000000"/>
          <w:sz w:val="28"/>
          <w:szCs w:val="28"/>
          <w:rtl/>
          <w:lang w:bidi="ar-SA"/>
        </w:rPr>
        <w:t>أن المشاهد الرمزية المُميزة التي نُقشت على الإناء يمكن مشاهدة ما يماثلها أو لشبيهات لها من ناحة الفكرة أو الشكل أو أسلوب النقش، في صور الاختام الأسطوانية التي تعود لفترة جمدة نصر 3200ق.م، وعصر دويلات المدن السومرية الأول 3000_2800ق.م، وفي مسلات ومنحوتات العصر السومري الحديث في زمن سلالة أور الثالثة 2113_2006ق.م، وكذلك بعض الرسوم الجدارية التي تعود الى العصر البابلي القديم 2000_1500ق.م، مثل تلك التي تم الكشف عنها داخل قاعة العرش في قصر الملك "</w:t>
      </w:r>
      <w:proofErr w:type="spellStart"/>
      <w:r w:rsidR="00834A3B" w:rsidRPr="00834A3B">
        <w:rPr>
          <w:rFonts w:ascii="Simplified Arabic" w:eastAsia="Times New Roman" w:hAnsi="Simplified Arabic" w:cs="Simplified Arabic"/>
          <w:b/>
          <w:bCs/>
          <w:color w:val="000000"/>
          <w:sz w:val="28"/>
          <w:szCs w:val="28"/>
          <w:rtl/>
          <w:lang w:bidi="ar-SA"/>
        </w:rPr>
        <w:t>زمريلم</w:t>
      </w:r>
      <w:proofErr w:type="spellEnd"/>
      <w:r w:rsidR="00834A3B" w:rsidRPr="00834A3B">
        <w:rPr>
          <w:rFonts w:ascii="Simplified Arabic" w:eastAsia="Times New Roman" w:hAnsi="Simplified Arabic" w:cs="Simplified Arabic"/>
          <w:b/>
          <w:bCs/>
          <w:color w:val="000000"/>
          <w:sz w:val="28"/>
          <w:szCs w:val="28"/>
          <w:rtl/>
          <w:lang w:bidi="ar-SA"/>
        </w:rPr>
        <w:t xml:space="preserve">" في مدينة ماري الأثرية "تل الحريري" (قرب بلدة </w:t>
      </w:r>
      <w:proofErr w:type="spellStart"/>
      <w:r w:rsidR="00834A3B" w:rsidRPr="00834A3B">
        <w:rPr>
          <w:rFonts w:ascii="Simplified Arabic" w:eastAsia="Times New Roman" w:hAnsi="Simplified Arabic" w:cs="Simplified Arabic"/>
          <w:b/>
          <w:bCs/>
          <w:color w:val="000000"/>
          <w:sz w:val="28"/>
          <w:szCs w:val="28"/>
          <w:rtl/>
          <w:lang w:bidi="ar-SA"/>
        </w:rPr>
        <w:t>البوكمال</w:t>
      </w:r>
      <w:proofErr w:type="spellEnd"/>
      <w:r w:rsidR="00834A3B" w:rsidRPr="00834A3B">
        <w:rPr>
          <w:rFonts w:ascii="Simplified Arabic" w:eastAsia="Times New Roman" w:hAnsi="Simplified Arabic" w:cs="Simplified Arabic"/>
          <w:b/>
          <w:bCs/>
          <w:color w:val="000000"/>
          <w:sz w:val="28"/>
          <w:szCs w:val="28"/>
          <w:rtl/>
          <w:lang w:bidi="ar-SA"/>
        </w:rPr>
        <w:t xml:space="preserve"> السورية). وفق ذلك يمكن اعتبار النقوش المُنفذة على الإناء النذري هذا بأنها أقدم دليل على وجود ممارسة "الزواج المقدس" في بلاد وادي الرافدين، والتي يبدو إنها كانت مرافقة لتأسيس المجتمعات المدنية في سهلها الجنوبي، وهي في الغالب موروثة من بعض الممارسات التي كانت سائدة في الأقسام الشمالية والوسطى خلال فترة العصر الحجري الحديث 9000_5000ق.م، حيث كانت السيادة الدينية حينها للعنصر الأنثوي، ثم تحولت بعد الانتقال الى مناطق الاستيطان والاستقرار الجديدة في الجنوب مع مطلع الألف الخامس قبل الميلاد الى السيادة الذكورية.</w:t>
      </w:r>
      <w:r w:rsidR="00D43B18">
        <w:rPr>
          <w:rFonts w:ascii="Simplified Arabic" w:eastAsia="Times New Roman" w:hAnsi="Simplified Arabic" w:cs="Simplified Arabic"/>
          <w:b/>
          <w:bCs/>
          <w:color w:val="000000"/>
          <w:sz w:val="28"/>
          <w:szCs w:val="28"/>
          <w:lang w:bidi="ar-SA"/>
        </w:rPr>
        <w:t xml:space="preserve">                </w:t>
      </w:r>
      <w:r w:rsidR="00834A3B" w:rsidRPr="00834A3B">
        <w:rPr>
          <w:rFonts w:ascii="Simplified Arabic" w:eastAsia="Times New Roman" w:hAnsi="Simplified Arabic" w:cs="Simplified Arabic"/>
          <w:b/>
          <w:bCs/>
          <w:color w:val="000000"/>
          <w:sz w:val="28"/>
          <w:szCs w:val="28"/>
          <w:rtl/>
          <w:lang w:bidi="ar-SA"/>
        </w:rPr>
        <w:br/>
      </w:r>
      <w:r w:rsidR="00D43B18">
        <w:rPr>
          <w:rFonts w:ascii="Simplified Arabic" w:eastAsia="Times New Roman" w:hAnsi="Simplified Arabic" w:cs="Simplified Arabic"/>
          <w:b/>
          <w:bCs/>
          <w:color w:val="000000"/>
          <w:sz w:val="28"/>
          <w:szCs w:val="28"/>
          <w:lang w:bidi="ar-SA"/>
        </w:rPr>
        <w:lastRenderedPageBreak/>
        <w:t xml:space="preserve">    -=</w:t>
      </w:r>
      <w:r w:rsidR="00834A3B" w:rsidRPr="00834A3B">
        <w:rPr>
          <w:rFonts w:ascii="Simplified Arabic" w:eastAsia="Times New Roman" w:hAnsi="Simplified Arabic" w:cs="Simplified Arabic"/>
          <w:b/>
          <w:bCs/>
          <w:color w:val="000000"/>
          <w:sz w:val="28"/>
          <w:szCs w:val="28"/>
          <w:rtl/>
          <w:lang w:bidi="ar-SA"/>
        </w:rPr>
        <w:t xml:space="preserve">من جانب آخر فأن صور الإناء المتسلسلة والتي يمكن اعتبارها لوحة </w:t>
      </w:r>
      <w:proofErr w:type="spellStart"/>
      <w:r w:rsidR="00834A3B" w:rsidRPr="00834A3B">
        <w:rPr>
          <w:rFonts w:ascii="Simplified Arabic" w:eastAsia="Times New Roman" w:hAnsi="Simplified Arabic" w:cs="Simplified Arabic"/>
          <w:b/>
          <w:bCs/>
          <w:color w:val="000000"/>
          <w:sz w:val="28"/>
          <w:szCs w:val="28"/>
          <w:rtl/>
          <w:lang w:bidi="ar-SA"/>
        </w:rPr>
        <w:t>بانورامية</w:t>
      </w:r>
      <w:proofErr w:type="spellEnd"/>
      <w:r w:rsidR="00834A3B" w:rsidRPr="00834A3B">
        <w:rPr>
          <w:rFonts w:ascii="Simplified Arabic" w:eastAsia="Times New Roman" w:hAnsi="Simplified Arabic" w:cs="Simplified Arabic"/>
          <w:b/>
          <w:bCs/>
          <w:color w:val="000000"/>
          <w:sz w:val="28"/>
          <w:szCs w:val="28"/>
          <w:rtl/>
          <w:lang w:bidi="ar-SA"/>
        </w:rPr>
        <w:t xml:space="preserve"> متكاملة، وهو الأسلوب الذي عُرف في ابتداعه الفنان السومري منذ فترة الألف الرابع قبل الميلاد، كانت تعكس طبيعة العلاقة بين المزارعين والرعاة، وأيضاً بين المزارعين وكبار الكهنة الذين كانوا يمثلون الآلهة ويقومون على خدمة معابدها، حيث توضح أنها كانت علاقة روحية واضحة ناتجة بالأساس عن المصلحة المادية، والمتأتية من تخصيص المزارعين نسب محددة من المنتوج الزراعي لغرض تقديمها كهبات للمعابد، وهي تمثل حصة الآلهة من الغلة الزراعية التي ينتجوها، وتجدر الإشارة مع التطرق لهذا الموضوع الى القطعة الأدبية السومرية التي يعود تاريخها الى أواسط الألف الثالث قبل الميلاد، والتي تتضمن مناظرة كلامية بين الراعي "</w:t>
      </w:r>
      <w:proofErr w:type="spellStart"/>
      <w:r w:rsidR="00834A3B" w:rsidRPr="00834A3B">
        <w:rPr>
          <w:rFonts w:ascii="Simplified Arabic" w:eastAsia="Times New Roman" w:hAnsi="Simplified Arabic" w:cs="Simplified Arabic"/>
          <w:b/>
          <w:bCs/>
          <w:color w:val="000000"/>
          <w:sz w:val="28"/>
          <w:szCs w:val="28"/>
          <w:rtl/>
          <w:lang w:bidi="ar-SA"/>
        </w:rPr>
        <w:t>دوموزي</w:t>
      </w:r>
      <w:proofErr w:type="spellEnd"/>
      <w:r w:rsidR="00834A3B" w:rsidRPr="00834A3B">
        <w:rPr>
          <w:rFonts w:ascii="Simplified Arabic" w:eastAsia="Times New Roman" w:hAnsi="Simplified Arabic" w:cs="Simplified Arabic"/>
          <w:b/>
          <w:bCs/>
          <w:color w:val="000000"/>
          <w:sz w:val="28"/>
          <w:szCs w:val="28"/>
          <w:rtl/>
          <w:lang w:bidi="ar-SA"/>
        </w:rPr>
        <w:t>"/"تُموز" وبين غريمه الفلاح "</w:t>
      </w:r>
      <w:proofErr w:type="spellStart"/>
      <w:r w:rsidR="00834A3B" w:rsidRPr="00834A3B">
        <w:rPr>
          <w:rFonts w:ascii="Simplified Arabic" w:eastAsia="Times New Roman" w:hAnsi="Simplified Arabic" w:cs="Simplified Arabic"/>
          <w:b/>
          <w:bCs/>
          <w:color w:val="000000"/>
          <w:sz w:val="28"/>
          <w:szCs w:val="28"/>
          <w:rtl/>
          <w:lang w:bidi="ar-SA"/>
        </w:rPr>
        <w:t>أينكمدو</w:t>
      </w:r>
      <w:proofErr w:type="spellEnd"/>
      <w:r w:rsidR="00834A3B" w:rsidRPr="00834A3B">
        <w:rPr>
          <w:rFonts w:ascii="Simplified Arabic" w:eastAsia="Times New Roman" w:hAnsi="Simplified Arabic" w:cs="Simplified Arabic"/>
          <w:b/>
          <w:bCs/>
          <w:color w:val="000000"/>
          <w:sz w:val="28"/>
          <w:szCs w:val="28"/>
          <w:rtl/>
          <w:lang w:bidi="ar-SA"/>
        </w:rPr>
        <w:t xml:space="preserve">"، وفيها تفاخر كلٌ من الأثنين بما ينتجه من خيرات من أجل كسب ود وحب الإلهة "أينانا" كي توافق على </w:t>
      </w:r>
      <w:proofErr w:type="spellStart"/>
      <w:r w:rsidR="00834A3B" w:rsidRPr="00834A3B">
        <w:rPr>
          <w:rFonts w:ascii="Simplified Arabic" w:eastAsia="Times New Roman" w:hAnsi="Simplified Arabic" w:cs="Simplified Arabic"/>
          <w:b/>
          <w:bCs/>
          <w:color w:val="000000"/>
          <w:sz w:val="28"/>
          <w:szCs w:val="28"/>
          <w:rtl/>
          <w:lang w:bidi="ar-SA"/>
        </w:rPr>
        <w:t>الأقتران</w:t>
      </w:r>
      <w:proofErr w:type="spellEnd"/>
      <w:r w:rsidR="00834A3B" w:rsidRPr="00834A3B">
        <w:rPr>
          <w:rFonts w:ascii="Simplified Arabic" w:eastAsia="Times New Roman" w:hAnsi="Simplified Arabic" w:cs="Simplified Arabic"/>
          <w:b/>
          <w:bCs/>
          <w:color w:val="000000"/>
          <w:sz w:val="28"/>
          <w:szCs w:val="28"/>
          <w:rtl/>
          <w:lang w:bidi="ar-SA"/>
        </w:rPr>
        <w:t xml:space="preserve"> به، والتي انتهت أخيراً </w:t>
      </w:r>
      <w:r w:rsidR="00D43B18">
        <w:rPr>
          <w:rFonts w:ascii="Simplified Arabic" w:eastAsia="Times New Roman" w:hAnsi="Simplified Arabic" w:cs="Simplified Arabic"/>
          <w:b/>
          <w:bCs/>
          <w:color w:val="000000"/>
          <w:sz w:val="28"/>
          <w:szCs w:val="28"/>
          <w:rtl/>
          <w:lang w:bidi="ar-SA"/>
        </w:rPr>
        <w:t>لصالح الأول وقبولها الزواج منه.</w:t>
      </w:r>
      <w:r w:rsidR="00B5126C">
        <w:rPr>
          <w:rFonts w:ascii="Simplified Arabic" w:eastAsia="Times New Roman" w:hAnsi="Simplified Arabic" w:cs="Simplified Arabic" w:hint="cs"/>
          <w:b/>
          <w:bCs/>
          <w:color w:val="000000"/>
          <w:sz w:val="28"/>
          <w:szCs w:val="28"/>
          <w:rtl/>
          <w:lang w:bidi="ar-SA"/>
        </w:rPr>
        <w:t xml:space="preserve">   </w:t>
      </w:r>
      <w:r w:rsidR="00B5126C">
        <w:rPr>
          <w:rFonts w:ascii="Simplified Arabic" w:eastAsia="Times New Roman" w:hAnsi="Simplified Arabic" w:cs="Simplified Arabic"/>
          <w:b/>
          <w:bCs/>
          <w:color w:val="000000"/>
          <w:sz w:val="28"/>
          <w:szCs w:val="28"/>
          <w:lang w:val="af-ZA" w:bidi="ar-SA"/>
        </w:rPr>
        <w:t xml:space="preserve">       </w:t>
      </w:r>
      <w:r w:rsidR="00834A3B" w:rsidRPr="00834A3B">
        <w:rPr>
          <w:rFonts w:ascii="Simplified Arabic" w:eastAsia="Times New Roman" w:hAnsi="Simplified Arabic" w:cs="Simplified Arabic"/>
          <w:b/>
          <w:bCs/>
          <w:color w:val="000000"/>
          <w:sz w:val="28"/>
          <w:szCs w:val="28"/>
          <w:rtl/>
          <w:lang w:bidi="ar-SA"/>
        </w:rPr>
        <w:br/>
      </w:r>
      <w:r w:rsidR="00D43B18">
        <w:rPr>
          <w:rFonts w:ascii="Simplified Arabic" w:eastAsia="Times New Roman" w:hAnsi="Simplified Arabic" w:cs="Simplified Arabic"/>
          <w:b/>
          <w:bCs/>
          <w:color w:val="000000"/>
          <w:sz w:val="28"/>
          <w:szCs w:val="28"/>
          <w:lang w:bidi="ar-SA"/>
        </w:rPr>
        <w:t xml:space="preserve">     -</w:t>
      </w:r>
      <w:r w:rsidR="00834A3B" w:rsidRPr="00834A3B">
        <w:rPr>
          <w:rFonts w:ascii="Simplified Arabic" w:eastAsia="Times New Roman" w:hAnsi="Simplified Arabic" w:cs="Simplified Arabic"/>
          <w:b/>
          <w:bCs/>
          <w:color w:val="000000"/>
          <w:sz w:val="28"/>
          <w:szCs w:val="28"/>
          <w:rtl/>
          <w:lang w:bidi="ar-SA"/>
        </w:rPr>
        <w:t xml:space="preserve">لقد كان القصد الرئيسي من الأسلوب البانورامي المتسلسل في تنفيذ الصور والمشاهد الحية على سطح الإناء، هو التوثيق التعبيري للمجتمع السومري وعن طبيعة الحياة السومرية الأولى خاصة الدينية منها، في فترة كانت الكتابة لاتزال في مرحلتها الصورية البدائية، وغير مؤهلة لتوثيق تفاصيل تلك الممارسات الهامة للناس، وهو الاسلوب الذي ساد في بلاد الرافدين طيلة فتراتها التاريخية والذي تحوَّل فيما بعد الى نحت المَسلات الكبيرة التي وثّق فيها عموم الحكام من ملوك وأمراء إنجازاتهم الحربية والدينية والحياتية، كما أن الانطباع الرئيسي الذي يمكن استخلاصه من الأسلوب الفني الذي أعتمد خلال هذه الفترة المفصلية من تاريخ الشعب السومري هو أن يكون ذو بُعدين أو مفهومين، فمن جانب يكون التصاقه وثيقاً بالروحانيات النابضة بالحياة </w:t>
      </w:r>
      <w:proofErr w:type="spellStart"/>
      <w:r w:rsidR="00834A3B" w:rsidRPr="00834A3B">
        <w:rPr>
          <w:rFonts w:ascii="Simplified Arabic" w:eastAsia="Times New Roman" w:hAnsi="Simplified Arabic" w:cs="Simplified Arabic"/>
          <w:b/>
          <w:bCs/>
          <w:color w:val="000000"/>
          <w:sz w:val="28"/>
          <w:szCs w:val="28"/>
          <w:rtl/>
          <w:lang w:bidi="ar-SA"/>
        </w:rPr>
        <w:t>والمُحاكية</w:t>
      </w:r>
      <w:proofErr w:type="spellEnd"/>
      <w:r w:rsidR="00834A3B" w:rsidRPr="00834A3B">
        <w:rPr>
          <w:rFonts w:ascii="Simplified Arabic" w:eastAsia="Times New Roman" w:hAnsi="Simplified Arabic" w:cs="Simplified Arabic"/>
          <w:b/>
          <w:bCs/>
          <w:color w:val="000000"/>
          <w:sz w:val="28"/>
          <w:szCs w:val="28"/>
          <w:rtl/>
          <w:lang w:bidi="ar-SA"/>
        </w:rPr>
        <w:t xml:space="preserve"> للطبيعة، بحيث تبتعد عن العالم الدنيوي الذي يكون منفصلاً عن العالم الديني العابر للطبيعة، لكن بنفس الوقت نراه أيضاً يندمج أو يحاول الاندماج بنسبٍ متفاوتة مع العالم الدنيوي، على اعتبار أن كِلاهما يُعّد مُكملاً ومُتممّاً للآخر، وخاصة بعد ترسّخ فكرة خلق الآلهة للإنسان من أجل خدمتها ورعاية مصالحها في الأرض، والتي جاءت متزامنة مع أعمال الكدح الشاقة للشعب السومري في كري الأنهار وإقامة السدود عليها لدرء أخطار الفيضانات العاتية، وكذلك تجفيف المستنقعات لغرض تهيئة الأرض الجرداء الموحشة للزراعة، والتي تمكن الأنسان السومري بفضل تلك الجهود العظيمة من تشييد </w:t>
      </w:r>
      <w:proofErr w:type="spellStart"/>
      <w:r w:rsidR="00834A3B" w:rsidRPr="00834A3B">
        <w:rPr>
          <w:rFonts w:ascii="Simplified Arabic" w:eastAsia="Times New Roman" w:hAnsi="Simplified Arabic" w:cs="Simplified Arabic"/>
          <w:b/>
          <w:bCs/>
          <w:color w:val="000000"/>
          <w:sz w:val="28"/>
          <w:szCs w:val="28"/>
          <w:rtl/>
          <w:lang w:bidi="ar-SA"/>
        </w:rPr>
        <w:t>مدنيته</w:t>
      </w:r>
      <w:proofErr w:type="spellEnd"/>
      <w:r w:rsidR="00834A3B" w:rsidRPr="00834A3B">
        <w:rPr>
          <w:rFonts w:ascii="Simplified Arabic" w:eastAsia="Times New Roman" w:hAnsi="Simplified Arabic" w:cs="Simplified Arabic"/>
          <w:b/>
          <w:bCs/>
          <w:color w:val="000000"/>
          <w:sz w:val="28"/>
          <w:szCs w:val="28"/>
          <w:rtl/>
          <w:lang w:bidi="ar-SA"/>
        </w:rPr>
        <w:t xml:space="preserve"> الأولى التي تُعد الأقدم في التاريخ، ومن جانبٍ آخر فأنه رغم أسلوب التجريد الذي طغى على اللوحة بمجملها، إلا أن الفنان السومري قد تقرّب من الأسلوب الطبيعي في نحت الشخوص، وهذا ما لوحظ بوضوح في الحقل الذي يظهر فيه الكهنة العراة، وذلك من خلال توضيح معالم الجسم البشري بخطوطه وتقاطيعه المتباينة، وابراز شكل العضلات وتفاصيلها، وأيضاً حساب قياسات جسم الانسان بشكل قريب من </w:t>
      </w:r>
      <w:r w:rsidR="00834A3B" w:rsidRPr="00834A3B">
        <w:rPr>
          <w:rFonts w:ascii="Simplified Arabic" w:eastAsia="Times New Roman" w:hAnsi="Simplified Arabic" w:cs="Simplified Arabic"/>
          <w:b/>
          <w:bCs/>
          <w:color w:val="000000"/>
          <w:sz w:val="28"/>
          <w:szCs w:val="28"/>
          <w:rtl/>
          <w:lang w:bidi="ar-SA"/>
        </w:rPr>
        <w:lastRenderedPageBreak/>
        <w:t xml:space="preserve">الدقة، وفي ذلك إشارة بيّنة الى معرفة ذلك الفنان واطلاعه بشكل كبير على مبادئ التشريح وأدراكه الكامل لمفهوم النسب </w:t>
      </w:r>
      <w:r w:rsidR="00D43B18">
        <w:rPr>
          <w:rFonts w:ascii="Simplified Arabic" w:eastAsia="Times New Roman" w:hAnsi="Simplified Arabic" w:cs="Simplified Arabic"/>
          <w:b/>
          <w:bCs/>
          <w:color w:val="000000"/>
          <w:sz w:val="28"/>
          <w:szCs w:val="28"/>
          <w:rtl/>
          <w:lang w:bidi="ar-SA"/>
        </w:rPr>
        <w:t>القياسية.</w:t>
      </w:r>
      <w:r w:rsidR="00B5126C">
        <w:rPr>
          <w:rFonts w:ascii="Simplified Arabic" w:eastAsia="Times New Roman" w:hAnsi="Simplified Arabic" w:cs="Simplified Arabic"/>
          <w:b/>
          <w:bCs/>
          <w:color w:val="000000"/>
          <w:sz w:val="28"/>
          <w:szCs w:val="28"/>
          <w:lang w:bidi="ar-SA"/>
        </w:rPr>
        <w:t xml:space="preserve">             </w:t>
      </w:r>
      <w:r w:rsidR="00834A3B" w:rsidRPr="00834A3B">
        <w:rPr>
          <w:rFonts w:ascii="Simplified Arabic" w:eastAsia="Times New Roman" w:hAnsi="Simplified Arabic" w:cs="Simplified Arabic"/>
          <w:b/>
          <w:bCs/>
          <w:color w:val="000000"/>
          <w:sz w:val="28"/>
          <w:szCs w:val="28"/>
          <w:rtl/>
          <w:lang w:bidi="ar-SA"/>
        </w:rPr>
        <w:br/>
      </w:r>
      <w:r w:rsidR="00D43B18">
        <w:rPr>
          <w:rFonts w:ascii="Simplified Arabic" w:eastAsia="Times New Roman" w:hAnsi="Simplified Arabic" w:cs="Simplified Arabic"/>
          <w:b/>
          <w:bCs/>
          <w:color w:val="000000"/>
          <w:sz w:val="28"/>
          <w:szCs w:val="28"/>
          <w:lang w:bidi="ar-SA"/>
        </w:rPr>
        <w:t xml:space="preserve">   -</w:t>
      </w:r>
      <w:r w:rsidR="00834A3B" w:rsidRPr="00834A3B">
        <w:rPr>
          <w:rFonts w:ascii="Simplified Arabic" w:eastAsia="Times New Roman" w:hAnsi="Simplified Arabic" w:cs="Simplified Arabic"/>
          <w:b/>
          <w:bCs/>
          <w:color w:val="000000"/>
          <w:sz w:val="28"/>
          <w:szCs w:val="28"/>
          <w:rtl/>
          <w:lang w:bidi="ar-SA"/>
        </w:rPr>
        <w:t>كان الإناء النذري أحد القـطع الأثــرية النادرة التي تم سُرقتها من المتحف الوطني العراقي خلال الغزو الأمريكي البغيض للعراق عام 2003، مما أدى نتيجة عملية السرقة الـى تحـطم قاعدته وبعض من أجزائه السفلى، لكن يشاء الحظ الحسن أن يتم استرجاعه فيما بعد، ليجري ترميمه بشكل ممتاز ثم اعادته الى مكانه الأصلي السابق الذي يليق به في</w:t>
      </w:r>
      <w:r w:rsidR="002424B5">
        <w:rPr>
          <w:rFonts w:ascii="Simplified Arabic" w:eastAsia="Times New Roman" w:hAnsi="Simplified Arabic" w:cs="Simplified Arabic"/>
          <w:b/>
          <w:bCs/>
          <w:color w:val="000000"/>
          <w:sz w:val="28"/>
          <w:szCs w:val="28"/>
          <w:rtl/>
          <w:lang w:bidi="ar-SA"/>
        </w:rPr>
        <w:t xml:space="preserve"> القاعة السومرية من ذلك المتحف.</w:t>
      </w:r>
      <w:r w:rsidR="00834A3B" w:rsidRPr="00834A3B">
        <w:rPr>
          <w:rFonts w:ascii="Times New Roman" w:eastAsia="Times New Roman" w:hAnsi="Times New Roman" w:cs="Times New Roman" w:hint="cs"/>
          <w:color w:val="000000"/>
          <w:sz w:val="27"/>
          <w:szCs w:val="27"/>
          <w:rtl/>
          <w:lang w:bidi="ar-SA"/>
        </w:rPr>
        <w:t> </w:t>
      </w:r>
      <w:r w:rsidR="00D43B18">
        <w:rPr>
          <w:rFonts w:ascii="Times New Roman" w:eastAsia="Times New Roman" w:hAnsi="Times New Roman" w:cs="Times New Roman"/>
          <w:color w:val="000000"/>
          <w:sz w:val="27"/>
          <w:szCs w:val="27"/>
          <w:lang w:bidi="ar-SA"/>
        </w:rPr>
        <w:t xml:space="preserve"> </w:t>
      </w:r>
    </w:p>
    <w:p w:rsidR="00B5126C" w:rsidRDefault="00B5126C" w:rsidP="00B5126C">
      <w:pPr>
        <w:pBdr>
          <w:bottom w:val="single" w:sz="6" w:space="1" w:color="auto"/>
        </w:pBdr>
        <w:shd w:val="clear" w:color="auto" w:fill="FFFFFF"/>
        <w:bidi/>
        <w:spacing w:before="100" w:beforeAutospacing="1" w:after="100" w:afterAutospacing="1" w:line="240" w:lineRule="auto"/>
        <w:jc w:val="center"/>
        <w:rPr>
          <w:rFonts w:ascii="Times New Roman" w:eastAsia="Times New Roman" w:hAnsi="Times New Roman" w:cs="Times New Roman"/>
          <w:color w:val="000000"/>
          <w:sz w:val="27"/>
          <w:szCs w:val="27"/>
          <w:lang w:bidi="ar-SA"/>
        </w:rPr>
      </w:pPr>
      <w:r w:rsidRPr="002B083D">
        <w:rPr>
          <w:rFonts w:ascii="Calibri" w:hAnsi="Calibri" w:cs="Calibri"/>
          <w:b/>
          <w:bCs/>
          <w:color w:val="333333"/>
          <w:sz w:val="28"/>
          <w:szCs w:val="28"/>
          <w:shd w:val="clear" w:color="auto" w:fill="FFFFFF"/>
          <w:rtl/>
        </w:rPr>
        <w:t>الى اللقاء في محاضرة قادمة انشاء الله تعالى والسلام عليكم ورحمة الله وبركاته</w:t>
      </w:r>
    </w:p>
    <w:p w:rsidR="00881F9F" w:rsidRPr="00B5126C" w:rsidRDefault="00881F9F" w:rsidP="00B5126C">
      <w:pPr>
        <w:shd w:val="clear" w:color="auto" w:fill="FFFFFF"/>
        <w:spacing w:after="0" w:line="240" w:lineRule="auto"/>
        <w:ind w:left="-142" w:right="-450"/>
        <w:jc w:val="center"/>
        <w:textAlignment w:val="top"/>
        <w:rPr>
          <w:rFonts w:ascii="Arial" w:eastAsia="Times New Roman" w:hAnsi="Arial" w:cs="Arial"/>
          <w:b/>
          <w:bCs/>
          <w:color w:val="222222"/>
          <w:sz w:val="32"/>
          <w:szCs w:val="32"/>
          <w:rtl/>
        </w:rPr>
      </w:pPr>
      <w:r w:rsidRPr="00B5126C">
        <w:rPr>
          <w:rFonts w:ascii="Arial" w:eastAsia="Times New Roman" w:hAnsi="Arial" w:cs="Arial"/>
          <w:b/>
          <w:bCs/>
          <w:color w:val="222222"/>
          <w:sz w:val="32"/>
          <w:szCs w:val="32"/>
          <w:rtl/>
        </w:rPr>
        <w:t xml:space="preserve">جامعة المستقبل </w:t>
      </w:r>
      <w:r w:rsidRPr="00B5126C">
        <w:rPr>
          <w:rFonts w:ascii="Arial" w:eastAsia="Times New Roman" w:hAnsi="Arial" w:cs="Arial" w:hint="cs"/>
          <w:b/>
          <w:bCs/>
          <w:color w:val="222222"/>
          <w:sz w:val="32"/>
          <w:szCs w:val="32"/>
          <w:rtl/>
        </w:rPr>
        <w:t>/ كلية الفنون الجميلة / قسم التربية الفنية</w:t>
      </w:r>
    </w:p>
    <w:p w:rsidR="00881F9F" w:rsidRPr="00B5126C" w:rsidRDefault="00881F9F" w:rsidP="00B5126C">
      <w:pPr>
        <w:spacing w:line="240" w:lineRule="auto"/>
        <w:ind w:left="-46" w:right="-426" w:firstLine="165"/>
        <w:jc w:val="center"/>
        <w:rPr>
          <w:rFonts w:ascii="Calibri" w:hAnsi="Calibri" w:cs="Calibri"/>
          <w:b/>
          <w:bCs/>
          <w:sz w:val="32"/>
          <w:szCs w:val="32"/>
        </w:rPr>
      </w:pPr>
      <w:r w:rsidRPr="00B5126C">
        <w:rPr>
          <w:rFonts w:ascii="Calibri" w:hAnsi="Calibri" w:cs="Calibri"/>
          <w:b/>
          <w:bCs/>
          <w:sz w:val="32"/>
          <w:szCs w:val="32"/>
          <w:rtl/>
        </w:rPr>
        <w:t>محاضره رقم</w:t>
      </w:r>
      <w:r w:rsidRPr="00B5126C">
        <w:rPr>
          <w:rFonts w:ascii="Calibri" w:hAnsi="Calibri" w:cs="Calibri" w:hint="cs"/>
          <w:b/>
          <w:bCs/>
          <w:sz w:val="32"/>
          <w:szCs w:val="32"/>
          <w:rtl/>
        </w:rPr>
        <w:t xml:space="preserve"> </w:t>
      </w:r>
      <w:r w:rsidRPr="00B5126C">
        <w:rPr>
          <w:rFonts w:ascii="Calibri" w:hAnsi="Calibri" w:cs="Calibri"/>
          <w:b/>
          <w:bCs/>
          <w:sz w:val="32"/>
          <w:szCs w:val="32"/>
          <w:rtl/>
        </w:rPr>
        <w:t>(</w:t>
      </w:r>
      <w:r w:rsidRPr="00B5126C">
        <w:rPr>
          <w:rFonts w:ascii="Calibri" w:hAnsi="Calibri" w:cs="Calibri" w:hint="cs"/>
          <w:b/>
          <w:bCs/>
          <w:sz w:val="32"/>
          <w:szCs w:val="32"/>
          <w:rtl/>
        </w:rPr>
        <w:t>4</w:t>
      </w:r>
      <w:r w:rsidRPr="00B5126C">
        <w:rPr>
          <w:rFonts w:ascii="Calibri" w:hAnsi="Calibri" w:cs="Calibri"/>
          <w:b/>
          <w:bCs/>
          <w:sz w:val="32"/>
          <w:szCs w:val="32"/>
          <w:rtl/>
        </w:rPr>
        <w:t xml:space="preserve">) بتأريخ   </w:t>
      </w:r>
      <w:r w:rsidRPr="00B5126C">
        <w:rPr>
          <w:rFonts w:ascii="Calibri" w:hAnsi="Calibri" w:cs="Calibri" w:hint="cs"/>
          <w:b/>
          <w:bCs/>
          <w:sz w:val="32"/>
          <w:szCs w:val="32"/>
          <w:rtl/>
        </w:rPr>
        <w:t>9</w:t>
      </w:r>
      <w:r w:rsidRPr="00B5126C">
        <w:rPr>
          <w:rFonts w:ascii="Calibri" w:hAnsi="Calibri" w:cs="Calibri"/>
          <w:b/>
          <w:bCs/>
          <w:sz w:val="32"/>
          <w:szCs w:val="32"/>
          <w:rtl/>
        </w:rPr>
        <w:t xml:space="preserve"> /  </w:t>
      </w:r>
      <w:r w:rsidRPr="00B5126C">
        <w:rPr>
          <w:rFonts w:ascii="Calibri" w:hAnsi="Calibri" w:cs="Calibri" w:hint="cs"/>
          <w:b/>
          <w:bCs/>
          <w:sz w:val="32"/>
          <w:szCs w:val="32"/>
          <w:rtl/>
        </w:rPr>
        <w:t>1</w:t>
      </w:r>
      <w:r w:rsidRPr="00B5126C">
        <w:rPr>
          <w:rFonts w:ascii="Calibri" w:hAnsi="Calibri" w:cs="Calibri"/>
          <w:b/>
          <w:bCs/>
          <w:sz w:val="32"/>
          <w:szCs w:val="32"/>
          <w:rtl/>
        </w:rPr>
        <w:t xml:space="preserve"> /  202</w:t>
      </w:r>
      <w:r w:rsidRPr="00B5126C">
        <w:rPr>
          <w:rFonts w:ascii="Calibri" w:hAnsi="Calibri" w:cs="Calibri" w:hint="cs"/>
          <w:b/>
          <w:bCs/>
          <w:sz w:val="32"/>
          <w:szCs w:val="32"/>
          <w:rtl/>
        </w:rPr>
        <w:t>4</w:t>
      </w:r>
      <w:r w:rsidRPr="00B5126C">
        <w:rPr>
          <w:rFonts w:ascii="Calibri" w:hAnsi="Calibri" w:cs="Calibri"/>
          <w:b/>
          <w:bCs/>
          <w:sz w:val="32"/>
          <w:szCs w:val="32"/>
          <w:rtl/>
        </w:rPr>
        <w:t>م</w:t>
      </w:r>
    </w:p>
    <w:p w:rsidR="00881F9F" w:rsidRPr="00B5126C" w:rsidRDefault="00881F9F" w:rsidP="00B5126C">
      <w:pPr>
        <w:spacing w:line="240" w:lineRule="auto"/>
        <w:ind w:left="-450" w:right="-426" w:hanging="224"/>
        <w:jc w:val="center"/>
        <w:rPr>
          <w:rFonts w:ascii="Calibri" w:hAnsi="Calibri" w:cs="Calibri"/>
          <w:b/>
          <w:bCs/>
          <w:sz w:val="32"/>
          <w:szCs w:val="32"/>
          <w:rtl/>
        </w:rPr>
      </w:pPr>
      <w:r w:rsidRPr="00B5126C">
        <w:rPr>
          <w:rFonts w:ascii="Calibri" w:hAnsi="Calibri" w:cs="Calibri"/>
          <w:b/>
          <w:bCs/>
          <w:sz w:val="32"/>
          <w:szCs w:val="32"/>
          <w:rtl/>
        </w:rPr>
        <w:t>عنوان  المحاضرة</w:t>
      </w:r>
      <w:r w:rsidRPr="00B5126C">
        <w:rPr>
          <w:rFonts w:ascii="Calibri" w:hAnsi="Calibri" w:cs="Calibri" w:hint="cs"/>
          <w:b/>
          <w:bCs/>
          <w:sz w:val="32"/>
          <w:szCs w:val="32"/>
          <w:rtl/>
        </w:rPr>
        <w:t>:</w:t>
      </w:r>
      <w:r w:rsidRPr="00B5126C">
        <w:rPr>
          <w:rFonts w:cstheme="minorHAnsi"/>
          <w:b/>
          <w:bCs/>
          <w:sz w:val="32"/>
          <w:szCs w:val="32"/>
          <w:rtl/>
        </w:rPr>
        <w:t>(</w:t>
      </w:r>
      <w:r w:rsidRPr="00B5126C">
        <w:rPr>
          <w:rFonts w:cstheme="minorHAnsi"/>
          <w:b/>
          <w:bCs/>
          <w:sz w:val="32"/>
          <w:szCs w:val="32"/>
          <w:shd w:val="clear" w:color="auto" w:fill="FFFFFF"/>
          <w:rtl/>
        </w:rPr>
        <w:t xml:space="preserve"> </w:t>
      </w:r>
      <w:r w:rsidRPr="00B5126C">
        <w:rPr>
          <w:rFonts w:cstheme="minorHAnsi"/>
          <w:b/>
          <w:bCs/>
          <w:sz w:val="32"/>
          <w:szCs w:val="32"/>
          <w:rtl/>
        </w:rPr>
        <w:t xml:space="preserve">الأواني </w:t>
      </w:r>
      <w:proofErr w:type="spellStart"/>
      <w:r w:rsidRPr="00B5126C">
        <w:rPr>
          <w:rFonts w:cstheme="minorHAnsi"/>
          <w:b/>
          <w:bCs/>
          <w:sz w:val="32"/>
          <w:szCs w:val="32"/>
          <w:rtl/>
        </w:rPr>
        <w:t>الطقوسیة</w:t>
      </w:r>
      <w:proofErr w:type="spellEnd"/>
      <w:r w:rsidRPr="00B5126C">
        <w:rPr>
          <w:rFonts w:cstheme="minorHAnsi"/>
          <w:b/>
          <w:bCs/>
          <w:sz w:val="32"/>
          <w:szCs w:val="32"/>
          <w:rtl/>
        </w:rPr>
        <w:t xml:space="preserve"> </w:t>
      </w:r>
      <w:proofErr w:type="spellStart"/>
      <w:r w:rsidRPr="00B5126C">
        <w:rPr>
          <w:rFonts w:cstheme="minorHAnsi"/>
          <w:b/>
          <w:bCs/>
          <w:sz w:val="32"/>
          <w:szCs w:val="32"/>
          <w:rtl/>
        </w:rPr>
        <w:t>والنذریة</w:t>
      </w:r>
      <w:proofErr w:type="spellEnd"/>
      <w:r w:rsidRPr="00B5126C">
        <w:rPr>
          <w:rFonts w:cstheme="minorHAnsi"/>
          <w:b/>
          <w:bCs/>
          <w:sz w:val="32"/>
          <w:szCs w:val="32"/>
          <w:rtl/>
        </w:rPr>
        <w:t xml:space="preserve"> في معابد العراق </w:t>
      </w:r>
      <w:proofErr w:type="spellStart"/>
      <w:r w:rsidRPr="00B5126C">
        <w:rPr>
          <w:rFonts w:cstheme="minorHAnsi"/>
          <w:b/>
          <w:bCs/>
          <w:sz w:val="32"/>
          <w:szCs w:val="32"/>
          <w:rtl/>
        </w:rPr>
        <w:t>القدیم</w:t>
      </w:r>
      <w:proofErr w:type="spellEnd"/>
      <w:r w:rsidRPr="00B5126C">
        <w:rPr>
          <w:rFonts w:cstheme="minorHAnsi"/>
          <w:b/>
          <w:bCs/>
          <w:sz w:val="32"/>
          <w:szCs w:val="32"/>
          <w:rtl/>
        </w:rPr>
        <w:t xml:space="preserve"> في ضوء المصادر </w:t>
      </w:r>
      <w:proofErr w:type="spellStart"/>
      <w:r w:rsidRPr="00B5126C">
        <w:rPr>
          <w:rFonts w:cstheme="minorHAnsi"/>
          <w:b/>
          <w:bCs/>
          <w:sz w:val="32"/>
          <w:szCs w:val="32"/>
          <w:rtl/>
        </w:rPr>
        <w:t>المسماریة</w:t>
      </w:r>
      <w:proofErr w:type="spellEnd"/>
      <w:r w:rsidRPr="00B5126C">
        <w:rPr>
          <w:rFonts w:cstheme="minorHAnsi"/>
          <w:b/>
          <w:bCs/>
          <w:sz w:val="32"/>
          <w:szCs w:val="32"/>
          <w:rtl/>
        </w:rPr>
        <w:t xml:space="preserve"> أناء </w:t>
      </w:r>
      <w:r w:rsidRPr="00B5126C">
        <w:rPr>
          <w:rFonts w:cstheme="minorHAnsi"/>
          <w:b/>
          <w:bCs/>
          <w:color w:val="050505"/>
          <w:sz w:val="32"/>
          <w:szCs w:val="32"/>
          <w:shd w:val="clear" w:color="auto" w:fill="FFFFFF"/>
          <w:rtl/>
        </w:rPr>
        <w:t>الوركاء النذري نموذجا</w:t>
      </w:r>
      <w:r w:rsidRPr="00B5126C">
        <w:rPr>
          <w:rFonts w:cstheme="minorHAnsi"/>
          <w:b/>
          <w:bCs/>
          <w:sz w:val="32"/>
          <w:szCs w:val="32"/>
          <w:rtl/>
        </w:rPr>
        <w:t>)</w:t>
      </w:r>
    </w:p>
    <w:p w:rsidR="00881F9F" w:rsidRPr="00D678F5" w:rsidRDefault="00881F9F" w:rsidP="00B5126C">
      <w:pPr>
        <w:pBdr>
          <w:bottom w:val="single" w:sz="6" w:space="1" w:color="auto"/>
        </w:pBdr>
        <w:spacing w:line="240" w:lineRule="auto"/>
        <w:ind w:left="-46" w:right="-285" w:firstLine="165"/>
        <w:jc w:val="center"/>
        <w:rPr>
          <w:rFonts w:asciiTheme="minorBidi" w:hAnsiTheme="minorBidi"/>
          <w:b/>
          <w:bCs/>
          <w:sz w:val="28"/>
          <w:szCs w:val="28"/>
          <w:rtl/>
        </w:rPr>
      </w:pPr>
      <w:r w:rsidRPr="00B5126C">
        <w:rPr>
          <w:rFonts w:ascii="Calibri" w:hAnsi="Calibri" w:cs="Calibri"/>
          <w:b/>
          <w:bCs/>
          <w:sz w:val="32"/>
          <w:szCs w:val="32"/>
          <w:rtl/>
        </w:rPr>
        <w:t xml:space="preserve">اسم المحاضر / ا  د   حامد عباس مخيف </w:t>
      </w:r>
      <w:proofErr w:type="spellStart"/>
      <w:r w:rsidRPr="00B5126C">
        <w:rPr>
          <w:rFonts w:ascii="Calibri" w:hAnsi="Calibri" w:cs="Calibri"/>
          <w:b/>
          <w:bCs/>
          <w:sz w:val="32"/>
          <w:szCs w:val="32"/>
          <w:rtl/>
        </w:rPr>
        <w:t>المعموري</w:t>
      </w:r>
      <w:proofErr w:type="spellEnd"/>
      <w:r w:rsidRPr="00B5126C">
        <w:rPr>
          <w:rFonts w:ascii="Calibri" w:hAnsi="Calibri" w:cs="Calibri"/>
          <w:b/>
          <w:bCs/>
          <w:sz w:val="32"/>
          <w:szCs w:val="32"/>
          <w:rtl/>
        </w:rPr>
        <w:t xml:space="preserve"> الموسوي </w:t>
      </w:r>
      <w:r w:rsidRPr="00B5126C">
        <w:rPr>
          <w:rFonts w:asciiTheme="minorBidi" w:hAnsiTheme="minorBidi" w:hint="cs"/>
          <w:b/>
          <w:bCs/>
          <w:sz w:val="32"/>
          <w:szCs w:val="32"/>
          <w:rtl/>
        </w:rPr>
        <w:t xml:space="preserve"> </w:t>
      </w:r>
      <w:r>
        <w:rPr>
          <w:rFonts w:asciiTheme="minorBidi" w:hAnsiTheme="minorBidi" w:hint="cs"/>
          <w:b/>
          <w:bCs/>
          <w:sz w:val="28"/>
          <w:szCs w:val="28"/>
          <w:rtl/>
        </w:rPr>
        <w:t>.</w:t>
      </w:r>
      <w:r>
        <w:rPr>
          <w:rFonts w:asciiTheme="minorBidi" w:hAnsiTheme="minorBidi" w:hint="cs"/>
          <w:b/>
          <w:bCs/>
          <w:color w:val="212529"/>
          <w:sz w:val="28"/>
          <w:szCs w:val="28"/>
          <w:shd w:val="clear" w:color="auto" w:fill="FFFFFF"/>
          <w:rtl/>
        </w:rPr>
        <w:t xml:space="preserve">  </w:t>
      </w:r>
      <w:r w:rsidRPr="00E93A9E">
        <w:rPr>
          <w:rFonts w:ascii="Simplified Arabic" w:hAnsi="Simplified Arabic" w:cs="Simplified Arabic"/>
          <w:sz w:val="28"/>
          <w:szCs w:val="28"/>
        </w:rPr>
        <w:br/>
      </w:r>
    </w:p>
    <w:p w:rsidR="00881F9F" w:rsidRPr="00FA7896" w:rsidRDefault="00881F9F" w:rsidP="00B5126C">
      <w:pPr>
        <w:shd w:val="clear" w:color="auto" w:fill="FFFFFF"/>
        <w:bidi/>
        <w:spacing w:before="100" w:beforeAutospacing="1" w:after="100" w:afterAutospacing="1" w:line="240" w:lineRule="auto"/>
        <w:ind w:left="-270"/>
        <w:jc w:val="center"/>
        <w:rPr>
          <w:rFonts w:ascii="Times New Roman" w:eastAsia="Times New Roman" w:hAnsi="Times New Roman" w:cs="Times New Roman"/>
          <w:color w:val="000000"/>
          <w:sz w:val="27"/>
          <w:szCs w:val="27"/>
          <w:lang w:val="af-ZA"/>
        </w:rPr>
      </w:pPr>
    </w:p>
    <w:p w:rsidR="00BC5DA2" w:rsidRDefault="00BC5DA2" w:rsidP="00B5126C">
      <w:pPr>
        <w:spacing w:line="240" w:lineRule="auto"/>
        <w:ind w:left="-270" w:right="-270"/>
        <w:jc w:val="center"/>
      </w:pPr>
    </w:p>
    <w:sectPr w:rsidR="00BC5DA2" w:rsidSect="00080614">
      <w:headerReference w:type="default" r:id="rId21"/>
      <w:pgSz w:w="12240" w:h="15840"/>
      <w:pgMar w:top="270" w:right="1440" w:bottom="1440" w:left="1260" w:header="720" w:footer="6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FAE" w:rsidRDefault="00DF6FAE" w:rsidP="008C0A27">
      <w:pPr>
        <w:spacing w:after="0" w:line="240" w:lineRule="auto"/>
      </w:pPr>
      <w:r>
        <w:separator/>
      </w:r>
    </w:p>
  </w:endnote>
  <w:endnote w:type="continuationSeparator" w:id="0">
    <w:p w:rsidR="00DF6FAE" w:rsidRDefault="00DF6FAE" w:rsidP="008C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FAE" w:rsidRDefault="00DF6FAE" w:rsidP="008C0A27">
      <w:pPr>
        <w:spacing w:after="0" w:line="240" w:lineRule="auto"/>
      </w:pPr>
      <w:r>
        <w:separator/>
      </w:r>
    </w:p>
  </w:footnote>
  <w:footnote w:type="continuationSeparator" w:id="0">
    <w:p w:rsidR="00DF6FAE" w:rsidRDefault="00DF6FAE" w:rsidP="008C0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928382"/>
      <w:docPartObj>
        <w:docPartGallery w:val="Page Numbers (Top of Page)"/>
        <w:docPartUnique/>
      </w:docPartObj>
    </w:sdtPr>
    <w:sdtEndPr>
      <w:rPr>
        <w:sz w:val="32"/>
        <w:szCs w:val="32"/>
      </w:rPr>
    </w:sdtEndPr>
    <w:sdtContent>
      <w:p w:rsidR="008C0A27" w:rsidRPr="008C0A27" w:rsidRDefault="008C0A27">
        <w:pPr>
          <w:pStyle w:val="a5"/>
          <w:rPr>
            <w:sz w:val="32"/>
            <w:szCs w:val="32"/>
          </w:rPr>
        </w:pPr>
        <w:r w:rsidRPr="008C0A27">
          <w:rPr>
            <w:sz w:val="32"/>
            <w:szCs w:val="32"/>
          </w:rPr>
          <w:fldChar w:fldCharType="begin"/>
        </w:r>
        <w:r w:rsidRPr="008C0A27">
          <w:rPr>
            <w:sz w:val="32"/>
            <w:szCs w:val="32"/>
          </w:rPr>
          <w:instrText>PAGE   \* MERGEFORMAT</w:instrText>
        </w:r>
        <w:r w:rsidRPr="008C0A27">
          <w:rPr>
            <w:sz w:val="32"/>
            <w:szCs w:val="32"/>
          </w:rPr>
          <w:fldChar w:fldCharType="separate"/>
        </w:r>
        <w:r w:rsidR="00B848D5" w:rsidRPr="00B848D5">
          <w:rPr>
            <w:rFonts w:cs="Calibri"/>
            <w:noProof/>
            <w:sz w:val="32"/>
            <w:szCs w:val="32"/>
            <w:lang w:val="ar-SA" w:bidi="ar-SA"/>
          </w:rPr>
          <w:t>1</w:t>
        </w:r>
        <w:r w:rsidRPr="008C0A27">
          <w:rPr>
            <w:sz w:val="32"/>
            <w:szCs w:val="32"/>
          </w:rPr>
          <w:fldChar w:fldCharType="end"/>
        </w:r>
      </w:p>
    </w:sdtContent>
  </w:sdt>
  <w:p w:rsidR="008C0A27" w:rsidRDefault="008C0A2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F47E7"/>
    <w:multiLevelType w:val="hybridMultilevel"/>
    <w:tmpl w:val="682839E2"/>
    <w:lvl w:ilvl="0" w:tplc="29F61B30">
      <w:start w:val="1"/>
      <w:numFmt w:val="decimal"/>
      <w:lvlText w:val="%1-"/>
      <w:lvlJc w:val="left"/>
      <w:pPr>
        <w:ind w:left="420" w:hanging="4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C71"/>
    <w:rsid w:val="00010CC8"/>
    <w:rsid w:val="00026FD2"/>
    <w:rsid w:val="00031AA5"/>
    <w:rsid w:val="00080614"/>
    <w:rsid w:val="000950E2"/>
    <w:rsid w:val="00105CE4"/>
    <w:rsid w:val="002424B5"/>
    <w:rsid w:val="003013B4"/>
    <w:rsid w:val="00317068"/>
    <w:rsid w:val="0035165A"/>
    <w:rsid w:val="004C0C71"/>
    <w:rsid w:val="005573EE"/>
    <w:rsid w:val="006601AD"/>
    <w:rsid w:val="006802F4"/>
    <w:rsid w:val="006D161C"/>
    <w:rsid w:val="007B27F3"/>
    <w:rsid w:val="00834A3B"/>
    <w:rsid w:val="008554E1"/>
    <w:rsid w:val="00881F9F"/>
    <w:rsid w:val="008C0A27"/>
    <w:rsid w:val="00940CEA"/>
    <w:rsid w:val="009C3F95"/>
    <w:rsid w:val="00A00264"/>
    <w:rsid w:val="00A13D26"/>
    <w:rsid w:val="00B5126C"/>
    <w:rsid w:val="00B7026D"/>
    <w:rsid w:val="00B848D5"/>
    <w:rsid w:val="00BC5DA2"/>
    <w:rsid w:val="00C63A95"/>
    <w:rsid w:val="00CB004E"/>
    <w:rsid w:val="00CB5CF8"/>
    <w:rsid w:val="00CD55CF"/>
    <w:rsid w:val="00D03232"/>
    <w:rsid w:val="00D43B18"/>
    <w:rsid w:val="00D65FD5"/>
    <w:rsid w:val="00DC14A5"/>
    <w:rsid w:val="00DD3859"/>
    <w:rsid w:val="00DF6FAE"/>
    <w:rsid w:val="00E560B7"/>
    <w:rsid w:val="00F579AA"/>
    <w:rsid w:val="00F93341"/>
    <w:rsid w:val="00FA78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F9F"/>
    <w:rPr>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73E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573EE"/>
    <w:rPr>
      <w:rFonts w:ascii="Tahoma" w:hAnsi="Tahoma" w:cs="Tahoma"/>
      <w:sz w:val="16"/>
      <w:szCs w:val="16"/>
      <w:lang w:bidi="ar-IQ"/>
    </w:rPr>
  </w:style>
  <w:style w:type="paragraph" w:styleId="a4">
    <w:name w:val="Normal (Web)"/>
    <w:basedOn w:val="a"/>
    <w:uiPriority w:val="99"/>
    <w:semiHidden/>
    <w:unhideWhenUsed/>
    <w:rsid w:val="00834A3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5">
    <w:name w:val="header"/>
    <w:basedOn w:val="a"/>
    <w:link w:val="Char0"/>
    <w:uiPriority w:val="99"/>
    <w:unhideWhenUsed/>
    <w:rsid w:val="008C0A27"/>
    <w:pPr>
      <w:tabs>
        <w:tab w:val="center" w:pos="4680"/>
        <w:tab w:val="right" w:pos="9360"/>
      </w:tabs>
      <w:spacing w:after="0" w:line="240" w:lineRule="auto"/>
    </w:pPr>
  </w:style>
  <w:style w:type="character" w:customStyle="1" w:styleId="Char0">
    <w:name w:val="رأس الصفحة Char"/>
    <w:basedOn w:val="a0"/>
    <w:link w:val="a5"/>
    <w:uiPriority w:val="99"/>
    <w:rsid w:val="008C0A27"/>
    <w:rPr>
      <w:lang w:bidi="ar-IQ"/>
    </w:rPr>
  </w:style>
  <w:style w:type="paragraph" w:styleId="a6">
    <w:name w:val="footer"/>
    <w:basedOn w:val="a"/>
    <w:link w:val="Char1"/>
    <w:uiPriority w:val="99"/>
    <w:unhideWhenUsed/>
    <w:rsid w:val="008C0A27"/>
    <w:pPr>
      <w:tabs>
        <w:tab w:val="center" w:pos="4680"/>
        <w:tab w:val="right" w:pos="9360"/>
      </w:tabs>
      <w:spacing w:after="0" w:line="240" w:lineRule="auto"/>
    </w:pPr>
  </w:style>
  <w:style w:type="character" w:customStyle="1" w:styleId="Char1">
    <w:name w:val="تذييل الصفحة Char"/>
    <w:basedOn w:val="a0"/>
    <w:link w:val="a6"/>
    <w:uiPriority w:val="99"/>
    <w:rsid w:val="008C0A27"/>
    <w:rPr>
      <w:lang w:bidi="ar-IQ"/>
    </w:rPr>
  </w:style>
  <w:style w:type="paragraph" w:styleId="a7">
    <w:name w:val="List Paragraph"/>
    <w:basedOn w:val="a"/>
    <w:uiPriority w:val="34"/>
    <w:qFormat/>
    <w:rsid w:val="002424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F9F"/>
    <w:rPr>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73E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573EE"/>
    <w:rPr>
      <w:rFonts w:ascii="Tahoma" w:hAnsi="Tahoma" w:cs="Tahoma"/>
      <w:sz w:val="16"/>
      <w:szCs w:val="16"/>
      <w:lang w:bidi="ar-IQ"/>
    </w:rPr>
  </w:style>
  <w:style w:type="paragraph" w:styleId="a4">
    <w:name w:val="Normal (Web)"/>
    <w:basedOn w:val="a"/>
    <w:uiPriority w:val="99"/>
    <w:semiHidden/>
    <w:unhideWhenUsed/>
    <w:rsid w:val="00834A3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5">
    <w:name w:val="header"/>
    <w:basedOn w:val="a"/>
    <w:link w:val="Char0"/>
    <w:uiPriority w:val="99"/>
    <w:unhideWhenUsed/>
    <w:rsid w:val="008C0A27"/>
    <w:pPr>
      <w:tabs>
        <w:tab w:val="center" w:pos="4680"/>
        <w:tab w:val="right" w:pos="9360"/>
      </w:tabs>
      <w:spacing w:after="0" w:line="240" w:lineRule="auto"/>
    </w:pPr>
  </w:style>
  <w:style w:type="character" w:customStyle="1" w:styleId="Char0">
    <w:name w:val="رأس الصفحة Char"/>
    <w:basedOn w:val="a0"/>
    <w:link w:val="a5"/>
    <w:uiPriority w:val="99"/>
    <w:rsid w:val="008C0A27"/>
    <w:rPr>
      <w:lang w:bidi="ar-IQ"/>
    </w:rPr>
  </w:style>
  <w:style w:type="paragraph" w:styleId="a6">
    <w:name w:val="footer"/>
    <w:basedOn w:val="a"/>
    <w:link w:val="Char1"/>
    <w:uiPriority w:val="99"/>
    <w:unhideWhenUsed/>
    <w:rsid w:val="008C0A27"/>
    <w:pPr>
      <w:tabs>
        <w:tab w:val="center" w:pos="4680"/>
        <w:tab w:val="right" w:pos="9360"/>
      </w:tabs>
      <w:spacing w:after="0" w:line="240" w:lineRule="auto"/>
    </w:pPr>
  </w:style>
  <w:style w:type="character" w:customStyle="1" w:styleId="Char1">
    <w:name w:val="تذييل الصفحة Char"/>
    <w:basedOn w:val="a0"/>
    <w:link w:val="a6"/>
    <w:uiPriority w:val="99"/>
    <w:rsid w:val="008C0A27"/>
    <w:rPr>
      <w:lang w:bidi="ar-IQ"/>
    </w:rPr>
  </w:style>
  <w:style w:type="paragraph" w:styleId="a7">
    <w:name w:val="List Paragraph"/>
    <w:basedOn w:val="a"/>
    <w:uiPriority w:val="34"/>
    <w:qFormat/>
    <w:rsid w:val="00242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0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Pages>
  <Words>2709</Words>
  <Characters>15442</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ALFA</cp:lastModifiedBy>
  <cp:revision>75</cp:revision>
  <cp:lastPrinted>2024-01-09T05:44:00Z</cp:lastPrinted>
  <dcterms:created xsi:type="dcterms:W3CDTF">2024-01-08T16:53:00Z</dcterms:created>
  <dcterms:modified xsi:type="dcterms:W3CDTF">2024-03-13T06:24:00Z</dcterms:modified>
</cp:coreProperties>
</file>