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3B" w:rsidRPr="001D7AA0" w:rsidRDefault="007D273B" w:rsidP="007D27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7AA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585AE7E" wp14:editId="7483DC2E">
            <wp:simplePos x="0" y="0"/>
            <wp:positionH relativeFrom="column">
              <wp:posOffset>4526395</wp:posOffset>
            </wp:positionH>
            <wp:positionV relativeFrom="paragraph">
              <wp:posOffset>-488315</wp:posOffset>
            </wp:positionV>
            <wp:extent cx="1743075" cy="2212364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212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AA0">
        <w:rPr>
          <w:rFonts w:ascii="Times New Roman" w:hAnsi="Times New Roman" w:cs="Times New Roman"/>
          <w:b/>
          <w:bCs/>
          <w:sz w:val="28"/>
          <w:szCs w:val="28"/>
        </w:rPr>
        <w:t xml:space="preserve">AL- MUSTAQBAL UNIVERSITY </w:t>
      </w:r>
    </w:p>
    <w:p w:rsidR="007D273B" w:rsidRPr="001D7AA0" w:rsidRDefault="007D273B" w:rsidP="007D27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7AA0">
        <w:rPr>
          <w:rFonts w:ascii="Times New Roman" w:hAnsi="Times New Roman" w:cs="Times New Roman"/>
          <w:b/>
          <w:bCs/>
          <w:sz w:val="28"/>
          <w:szCs w:val="28"/>
        </w:rPr>
        <w:t>College Of Health And Medical Techniques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7D273B" w:rsidRPr="001D7AA0" w:rsidRDefault="007D273B" w:rsidP="007D27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7AA0">
        <w:rPr>
          <w:rFonts w:ascii="Times New Roman" w:hAnsi="Times New Roman" w:cs="Times New Roman"/>
          <w:b/>
          <w:bCs/>
          <w:sz w:val="28"/>
          <w:szCs w:val="28"/>
        </w:rPr>
        <w:t>Prosthetic Dental Techniques Department</w:t>
      </w:r>
    </w:p>
    <w:p w:rsidR="007D273B" w:rsidRPr="001D7AA0" w:rsidRDefault="007D273B" w:rsidP="007D27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7AA0">
        <w:rPr>
          <w:rFonts w:ascii="Times New Roman" w:hAnsi="Times New Roman" w:cs="Times New Roman"/>
          <w:b/>
          <w:bCs/>
          <w:sz w:val="28"/>
          <w:szCs w:val="28"/>
        </w:rPr>
        <w:t xml:space="preserve">Second Grade </w:t>
      </w:r>
    </w:p>
    <w:p w:rsidR="007D273B" w:rsidRDefault="007D273B" w:rsidP="007D27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7AA0">
        <w:rPr>
          <w:rFonts w:ascii="Times New Roman" w:hAnsi="Times New Roman" w:cs="Times New Roman"/>
          <w:b/>
          <w:bCs/>
          <w:sz w:val="28"/>
          <w:szCs w:val="28"/>
        </w:rPr>
        <w:t>Second Semester</w:t>
      </w:r>
    </w:p>
    <w:p w:rsidR="007D273B" w:rsidRDefault="007D273B" w:rsidP="007D27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73B" w:rsidRDefault="007D273B" w:rsidP="007D27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273B" w:rsidRDefault="007D273B" w:rsidP="007D27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A2CAB3" wp14:editId="5D46DD6A">
                <wp:simplePos x="0" y="0"/>
                <wp:positionH relativeFrom="column">
                  <wp:posOffset>219075</wp:posOffset>
                </wp:positionH>
                <wp:positionV relativeFrom="paragraph">
                  <wp:posOffset>144145</wp:posOffset>
                </wp:positionV>
                <wp:extent cx="5143500" cy="2943225"/>
                <wp:effectExtent l="57150" t="38100" r="76200" b="104775"/>
                <wp:wrapNone/>
                <wp:docPr id="7" name="تمرير أفق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943225"/>
                        </a:xfrm>
                        <a:prstGeom prst="horizontalScroll">
                          <a:avLst>
                            <a:gd name="adj" fmla="val 9343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 أفقي 7" o:spid="_x0000_s1026" type="#_x0000_t98" style="position:absolute;left:0;text-align:left;margin-left:17.25pt;margin-top:11.35pt;width:405pt;height:23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" adj="2018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7D273B" w:rsidRDefault="007D273B" w:rsidP="007D27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73B" w:rsidRPr="00360BF1" w:rsidRDefault="007D273B" w:rsidP="007D27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60BF1">
        <w:rPr>
          <w:rFonts w:ascii="Times New Roman" w:hAnsi="Times New Roman" w:cs="Times New Roman"/>
          <w:b/>
          <w:bCs/>
          <w:sz w:val="36"/>
          <w:szCs w:val="36"/>
        </w:rPr>
        <w:t xml:space="preserve">PRACTICAL BIOCHEMISTRY </w:t>
      </w:r>
    </w:p>
    <w:p w:rsidR="007D273B" w:rsidRPr="00360BF1" w:rsidRDefault="007D273B" w:rsidP="007D27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0BF1">
        <w:rPr>
          <w:rFonts w:ascii="Times New Roman" w:hAnsi="Times New Roman" w:cs="Times New Roman"/>
          <w:b/>
          <w:bCs/>
          <w:sz w:val="32"/>
          <w:szCs w:val="32"/>
        </w:rPr>
        <w:t xml:space="preserve">For Prosthetic Dental Techniques Department </w:t>
      </w:r>
    </w:p>
    <w:p w:rsidR="007D273B" w:rsidRPr="00360BF1" w:rsidRDefault="007D273B" w:rsidP="007D27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0BF1">
        <w:rPr>
          <w:rFonts w:ascii="Times New Roman" w:hAnsi="Times New Roman" w:cs="Times New Roman"/>
          <w:b/>
          <w:bCs/>
          <w:sz w:val="32"/>
          <w:szCs w:val="32"/>
        </w:rPr>
        <w:t xml:space="preserve">2023- 2024 </w:t>
      </w:r>
    </w:p>
    <w:p w:rsidR="007D273B" w:rsidRPr="00360BF1" w:rsidRDefault="007D273B" w:rsidP="007D27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0BF1">
        <w:rPr>
          <w:rFonts w:ascii="Times New Roman" w:hAnsi="Times New Roman" w:cs="Times New Roman"/>
          <w:b/>
          <w:bCs/>
          <w:sz w:val="32"/>
          <w:szCs w:val="32"/>
        </w:rPr>
        <w:t xml:space="preserve">PART 2 </w:t>
      </w:r>
    </w:p>
    <w:p w:rsidR="007D273B" w:rsidRPr="00360BF1" w:rsidRDefault="007D273B" w:rsidP="007D27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0BF1">
        <w:rPr>
          <w:rFonts w:ascii="Times New Roman" w:hAnsi="Times New Roman" w:cs="Times New Roman"/>
          <w:b/>
          <w:bCs/>
          <w:sz w:val="32"/>
          <w:szCs w:val="32"/>
        </w:rPr>
        <w:t xml:space="preserve">EXP. </w:t>
      </w:r>
      <w:r>
        <w:rPr>
          <w:rFonts w:ascii="Times New Roman" w:hAnsi="Times New Roman" w:cs="Times New Roman"/>
          <w:b/>
          <w:bCs/>
          <w:sz w:val="32"/>
          <w:szCs w:val="32"/>
        </w:rPr>
        <w:t>6</w:t>
      </w:r>
    </w:p>
    <w:p w:rsidR="007D273B" w:rsidRDefault="007D273B" w:rsidP="007D27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03530">
        <w:rPr>
          <w:rFonts w:ascii="Times New Roman" w:hAnsi="Times New Roman" w:cs="Times New Roman"/>
          <w:b/>
          <w:bCs/>
          <w:i/>
          <w:iCs/>
          <w:sz w:val="32"/>
          <w:szCs w:val="32"/>
        </w:rPr>
        <w:t>GLYCATED HEMOGLOBIN</w:t>
      </w:r>
    </w:p>
    <w:p w:rsidR="007D273B" w:rsidRDefault="007D273B" w:rsidP="007D27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73B" w:rsidRDefault="007D273B" w:rsidP="007D27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73B" w:rsidRDefault="007D273B" w:rsidP="007D27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By</w:t>
      </w:r>
    </w:p>
    <w:p w:rsidR="007D273B" w:rsidRPr="00170DE4" w:rsidRDefault="007D273B" w:rsidP="007D27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170DE4">
        <w:rPr>
          <w:rFonts w:ascii="Times New Roman" w:hAnsi="Times New Roman" w:cs="Times New Roman"/>
          <w:b/>
          <w:bCs/>
          <w:sz w:val="32"/>
          <w:szCs w:val="32"/>
        </w:rPr>
        <w:t>Assist.Prof.Dr.Ahmed</w:t>
      </w:r>
      <w:proofErr w:type="spellEnd"/>
      <w:r w:rsidRPr="00170DE4">
        <w:rPr>
          <w:rFonts w:ascii="Times New Roman" w:hAnsi="Times New Roman" w:cs="Times New Roman"/>
          <w:b/>
          <w:bCs/>
          <w:sz w:val="32"/>
          <w:szCs w:val="32"/>
        </w:rPr>
        <w:t xml:space="preserve"> A. AL-</w:t>
      </w:r>
      <w:proofErr w:type="spellStart"/>
      <w:r w:rsidRPr="00170DE4">
        <w:rPr>
          <w:rFonts w:ascii="Times New Roman" w:hAnsi="Times New Roman" w:cs="Times New Roman"/>
          <w:b/>
          <w:bCs/>
          <w:sz w:val="32"/>
          <w:szCs w:val="32"/>
        </w:rPr>
        <w:t>Khafagi</w:t>
      </w:r>
      <w:proofErr w:type="spellEnd"/>
    </w:p>
    <w:p w:rsidR="007D273B" w:rsidRPr="00170DE4" w:rsidRDefault="007D273B" w:rsidP="007D27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Assistant. Lecturer.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Ekhlas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Hammadi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7D273B" w:rsidRDefault="007D273B" w:rsidP="002035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D273B" w:rsidRDefault="007D273B" w:rsidP="002035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D273B" w:rsidRDefault="007D273B" w:rsidP="002035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D273B" w:rsidRDefault="007D273B" w:rsidP="002035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bookmarkStart w:id="0" w:name="_GoBack"/>
      <w:bookmarkEnd w:id="0"/>
    </w:p>
    <w:p w:rsidR="007D273B" w:rsidRDefault="007D273B" w:rsidP="002035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F75946" w:rsidRDefault="00203530" w:rsidP="002035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03530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GLYCATED HEMOGLOBIN</w:t>
      </w:r>
    </w:p>
    <w:p w:rsidR="00203530" w:rsidRPr="00203530" w:rsidRDefault="00203530" w:rsidP="002035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F75946" w:rsidRDefault="00130723" w:rsidP="00B32F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</w:t>
      </w:r>
      <w:proofErr w:type="spellStart"/>
      <w:r w:rsidR="00F75946" w:rsidRPr="00203530">
        <w:rPr>
          <w:rFonts w:ascii="Times New Roman" w:hAnsi="Times New Roman" w:cs="Times New Roman"/>
          <w:b/>
          <w:bCs/>
          <w:color w:val="231F20"/>
          <w:sz w:val="28"/>
          <w:szCs w:val="28"/>
        </w:rPr>
        <w:t>Hb</w:t>
      </w:r>
      <w:proofErr w:type="spellEnd"/>
      <w:r w:rsidR="00F75946" w:rsidRPr="00203530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A</w:t>
      </w:r>
      <w:r w:rsidR="00F75946" w:rsidRPr="00203530">
        <w:rPr>
          <w:rFonts w:ascii="Times New Roman" w:hAnsi="Times New Roman" w:cs="Times New Roman"/>
          <w:b/>
          <w:bCs/>
          <w:color w:val="231F20"/>
          <w:sz w:val="28"/>
          <w:szCs w:val="28"/>
          <w:vertAlign w:val="subscript"/>
        </w:rPr>
        <w:t>1</w:t>
      </w:r>
      <w:r w:rsidR="00F75946" w:rsidRPr="00203530">
        <w:rPr>
          <w:rFonts w:ascii="Times New Roman" w:hAnsi="Times New Roman" w:cs="Times New Roman"/>
          <w:b/>
          <w:bCs/>
          <w:color w:val="231F20"/>
          <w:sz w:val="32"/>
          <w:szCs w:val="32"/>
        </w:rPr>
        <w:t>c</w:t>
      </w:r>
      <w:r w:rsidR="00F75946" w:rsidRPr="005D0D10">
        <w:rPr>
          <w:rFonts w:ascii="Times New Roman" w:hAnsi="Times New Roman" w:cs="Times New Roman"/>
          <w:color w:val="231F20"/>
          <w:sz w:val="28"/>
          <w:szCs w:val="28"/>
        </w:rPr>
        <w:t xml:space="preserve">, a </w:t>
      </w:r>
      <w:proofErr w:type="spellStart"/>
      <w:r w:rsidR="00F75946" w:rsidRPr="005D0D10">
        <w:rPr>
          <w:rFonts w:ascii="Times New Roman" w:hAnsi="Times New Roman" w:cs="Times New Roman"/>
          <w:color w:val="231F20"/>
          <w:sz w:val="28"/>
          <w:szCs w:val="28"/>
        </w:rPr>
        <w:t>glycated</w:t>
      </w:r>
      <w:proofErr w:type="spellEnd"/>
      <w:r w:rsidR="00F75946" w:rsidRPr="005D0D10">
        <w:rPr>
          <w:rFonts w:ascii="Times New Roman" w:hAnsi="Times New Roman" w:cs="Times New Roman"/>
          <w:color w:val="231F20"/>
          <w:sz w:val="28"/>
          <w:szCs w:val="28"/>
        </w:rPr>
        <w:t xml:space="preserve"> hemoglobin, is an indicator of long-term glycemic control. </w:t>
      </w:r>
    </w:p>
    <w:p w:rsidR="00B32F32" w:rsidRDefault="00B32F32" w:rsidP="00B32F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4E4453" w:rsidRPr="00445864" w:rsidRDefault="00BD2FBD" w:rsidP="005306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u w:val="single"/>
        </w:rPr>
      </w:pPr>
      <w:r w:rsidRPr="00445864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u w:val="single"/>
        </w:rPr>
        <w:t>Principle</w:t>
      </w:r>
      <w:r w:rsidR="005306AC" w:rsidRPr="00445864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u w:val="single"/>
        </w:rPr>
        <w:t>:</w:t>
      </w:r>
    </w:p>
    <w:p w:rsidR="00BD2FBD" w:rsidRDefault="00130723" w:rsidP="008F7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</w:t>
      </w:r>
      <w:r w:rsidR="00BD2FBD">
        <w:rPr>
          <w:rFonts w:ascii="Times New Roman" w:hAnsi="Times New Roman" w:cs="Times New Roman"/>
          <w:color w:val="231F20"/>
          <w:sz w:val="28"/>
          <w:szCs w:val="28"/>
        </w:rPr>
        <w:t xml:space="preserve">In the method presented, a preparation of </w:t>
      </w:r>
      <w:proofErr w:type="spellStart"/>
      <w:r w:rsidR="00BD2FBD">
        <w:rPr>
          <w:rFonts w:ascii="Times New Roman" w:hAnsi="Times New Roman" w:cs="Times New Roman"/>
          <w:color w:val="231F20"/>
          <w:sz w:val="28"/>
          <w:szCs w:val="28"/>
        </w:rPr>
        <w:t>hemolyzed</w:t>
      </w:r>
      <w:proofErr w:type="spellEnd"/>
      <w:r w:rsidR="00BD2FBD">
        <w:rPr>
          <w:rFonts w:ascii="Times New Roman" w:hAnsi="Times New Roman" w:cs="Times New Roman"/>
          <w:color w:val="231F20"/>
          <w:sz w:val="28"/>
          <w:szCs w:val="28"/>
        </w:rPr>
        <w:t xml:space="preserve"> whole blood is mixed with a weakly binding </w:t>
      </w:r>
      <w:proofErr w:type="spellStart"/>
      <w:r w:rsidR="00BD2FBD">
        <w:rPr>
          <w:rFonts w:ascii="Times New Roman" w:hAnsi="Times New Roman" w:cs="Times New Roman"/>
          <w:color w:val="231F20"/>
          <w:sz w:val="28"/>
          <w:szCs w:val="28"/>
        </w:rPr>
        <w:t>cation</w:t>
      </w:r>
      <w:proofErr w:type="spellEnd"/>
      <w:r w:rsidR="00BD2FBD">
        <w:rPr>
          <w:rFonts w:ascii="Times New Roman" w:hAnsi="Times New Roman" w:cs="Times New Roman"/>
          <w:color w:val="231F20"/>
          <w:sz w:val="28"/>
          <w:szCs w:val="28"/>
        </w:rPr>
        <w:t>-exchange resin. The non-glycosylated hemoglobin (HbA</w:t>
      </w:r>
      <w:r w:rsidR="00BD2FBD">
        <w:rPr>
          <w:rFonts w:ascii="Times New Roman" w:hAnsi="Times New Roman" w:cs="Times New Roman"/>
          <w:color w:val="231F20"/>
          <w:sz w:val="28"/>
          <w:szCs w:val="28"/>
          <w:vertAlign w:val="subscript"/>
        </w:rPr>
        <w:t>0</w:t>
      </w:r>
      <w:r w:rsidR="00BD2FBD">
        <w:rPr>
          <w:rFonts w:ascii="Times New Roman" w:hAnsi="Times New Roman" w:cs="Times New Roman"/>
          <w:color w:val="231F20"/>
          <w:sz w:val="28"/>
          <w:szCs w:val="28"/>
        </w:rPr>
        <w:t>) binds to resin, leaving (HbA</w:t>
      </w:r>
      <w:r w:rsidR="00BD2FBD">
        <w:rPr>
          <w:rFonts w:ascii="Times New Roman" w:hAnsi="Times New Roman" w:cs="Times New Roman"/>
          <w:color w:val="231F20"/>
          <w:sz w:val="28"/>
          <w:szCs w:val="28"/>
          <w:vertAlign w:val="subscript"/>
        </w:rPr>
        <w:t>1</w:t>
      </w:r>
      <w:r w:rsidR="00BD2FBD">
        <w:rPr>
          <w:rFonts w:ascii="Times New Roman" w:hAnsi="Times New Roman" w:cs="Times New Roman"/>
          <w:color w:val="231F20"/>
          <w:sz w:val="28"/>
          <w:szCs w:val="28"/>
        </w:rPr>
        <w:t xml:space="preserve">) free to be removed by means of a resin separator in the </w:t>
      </w:r>
      <w:r w:rsidR="008F7257">
        <w:rPr>
          <w:rFonts w:ascii="Times New Roman" w:hAnsi="Times New Roman" w:cs="Times New Roman"/>
          <w:color w:val="231F20"/>
          <w:sz w:val="28"/>
          <w:szCs w:val="28"/>
        </w:rPr>
        <w:t>supernatant</w:t>
      </w:r>
      <w:r w:rsidR="00BD2FBD">
        <w:rPr>
          <w:rFonts w:ascii="Times New Roman" w:hAnsi="Times New Roman" w:cs="Times New Roman"/>
          <w:color w:val="231F20"/>
          <w:sz w:val="28"/>
          <w:szCs w:val="28"/>
        </w:rPr>
        <w:t>. The percent of HbA</w:t>
      </w:r>
      <w:r w:rsidR="00BD2FBD">
        <w:rPr>
          <w:rFonts w:ascii="Times New Roman" w:hAnsi="Times New Roman" w:cs="Times New Roman"/>
          <w:color w:val="231F20"/>
          <w:sz w:val="28"/>
          <w:szCs w:val="28"/>
          <w:vertAlign w:val="subscript"/>
        </w:rPr>
        <w:t>1</w:t>
      </w:r>
      <w:r w:rsidR="00BD2FBD">
        <w:rPr>
          <w:rFonts w:ascii="Times New Roman" w:hAnsi="Times New Roman" w:cs="Times New Roman"/>
          <w:color w:val="231F20"/>
          <w:sz w:val="28"/>
          <w:szCs w:val="28"/>
        </w:rPr>
        <w:t xml:space="preserve"> is determined by measuring the absorbance value at 415 nm of the HbA</w:t>
      </w:r>
      <w:r w:rsidR="00BD2FBD">
        <w:rPr>
          <w:rFonts w:ascii="Times New Roman" w:hAnsi="Times New Roman" w:cs="Times New Roman"/>
          <w:color w:val="231F20"/>
          <w:sz w:val="28"/>
          <w:szCs w:val="28"/>
          <w:vertAlign w:val="subscript"/>
        </w:rPr>
        <w:t>1</w:t>
      </w:r>
      <w:r w:rsidR="00BD2FBD">
        <w:rPr>
          <w:rFonts w:ascii="Times New Roman" w:hAnsi="Times New Roman" w:cs="Times New Roman"/>
          <w:color w:val="231F20"/>
          <w:sz w:val="28"/>
          <w:szCs w:val="28"/>
        </w:rPr>
        <w:t xml:space="preserve"> fraction and of the total </w:t>
      </w:r>
      <w:proofErr w:type="spellStart"/>
      <w:r w:rsidR="00BD2FBD">
        <w:rPr>
          <w:rFonts w:ascii="Times New Roman" w:hAnsi="Times New Roman" w:cs="Times New Roman"/>
          <w:color w:val="231F20"/>
          <w:sz w:val="28"/>
          <w:szCs w:val="28"/>
        </w:rPr>
        <w:t>Hb</w:t>
      </w:r>
      <w:proofErr w:type="spellEnd"/>
      <w:r w:rsidR="00BD2FBD">
        <w:rPr>
          <w:rFonts w:ascii="Times New Roman" w:hAnsi="Times New Roman" w:cs="Times New Roman"/>
          <w:color w:val="231F20"/>
          <w:sz w:val="28"/>
          <w:szCs w:val="28"/>
        </w:rPr>
        <w:t xml:space="preserve"> fraction, calculating the ratio of </w:t>
      </w:r>
      <w:proofErr w:type="spellStart"/>
      <w:r w:rsidR="00BD2FBD">
        <w:rPr>
          <w:rFonts w:ascii="Times New Roman" w:hAnsi="Times New Roman" w:cs="Times New Roman"/>
          <w:color w:val="231F20"/>
          <w:sz w:val="28"/>
          <w:szCs w:val="28"/>
        </w:rPr>
        <w:t>absorbances</w:t>
      </w:r>
      <w:proofErr w:type="spellEnd"/>
      <w:r w:rsidR="00BD2FBD">
        <w:rPr>
          <w:rFonts w:ascii="Times New Roman" w:hAnsi="Times New Roman" w:cs="Times New Roman"/>
          <w:color w:val="231F20"/>
          <w:sz w:val="28"/>
          <w:szCs w:val="28"/>
        </w:rPr>
        <w:t xml:space="preserve"> (R), and comparing this ratio to that of a </w:t>
      </w:r>
      <w:proofErr w:type="spellStart"/>
      <w:r w:rsidR="00BD2FBD">
        <w:rPr>
          <w:rFonts w:ascii="Times New Roman" w:hAnsi="Times New Roman" w:cs="Times New Roman"/>
          <w:color w:val="231F20"/>
          <w:sz w:val="28"/>
          <w:szCs w:val="28"/>
        </w:rPr>
        <w:t>Glycohemoglobin</w:t>
      </w:r>
      <w:proofErr w:type="spellEnd"/>
      <w:r w:rsidR="00BD2FBD">
        <w:rPr>
          <w:rFonts w:ascii="Times New Roman" w:hAnsi="Times New Roman" w:cs="Times New Roman"/>
          <w:color w:val="231F20"/>
          <w:sz w:val="28"/>
          <w:szCs w:val="28"/>
        </w:rPr>
        <w:t xml:space="preserve"> standard carried through the same procedure.</w:t>
      </w:r>
    </w:p>
    <w:p w:rsidR="00656E79" w:rsidRDefault="00656E79" w:rsidP="008F7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BD2FBD" w:rsidRDefault="00130723" w:rsidP="008F7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</w:t>
      </w:r>
      <w:r w:rsidR="00BD2FBD">
        <w:rPr>
          <w:rFonts w:ascii="Times New Roman" w:hAnsi="Times New Roman" w:cs="Times New Roman"/>
          <w:color w:val="231F20"/>
          <w:sz w:val="28"/>
          <w:szCs w:val="28"/>
        </w:rPr>
        <w:t>Results are express as HbA</w:t>
      </w:r>
      <w:r w:rsidR="00BD2FBD">
        <w:rPr>
          <w:rFonts w:ascii="Times New Roman" w:hAnsi="Times New Roman" w:cs="Times New Roman"/>
          <w:color w:val="231F20"/>
          <w:sz w:val="28"/>
          <w:szCs w:val="28"/>
          <w:vertAlign w:val="subscript"/>
        </w:rPr>
        <w:t>1</w:t>
      </w:r>
      <w:r w:rsidR="00BD2FBD">
        <w:rPr>
          <w:rFonts w:ascii="Times New Roman" w:hAnsi="Times New Roman" w:cs="Times New Roman"/>
          <w:color w:val="231F20"/>
          <w:sz w:val="28"/>
          <w:szCs w:val="28"/>
        </w:rPr>
        <w:t xml:space="preserve"> but can be converted or </w:t>
      </w:r>
      <w:r w:rsidR="00D301CC">
        <w:rPr>
          <w:rFonts w:ascii="Times New Roman" w:hAnsi="Times New Roman" w:cs="Times New Roman"/>
          <w:color w:val="231F20"/>
          <w:sz w:val="28"/>
          <w:szCs w:val="28"/>
        </w:rPr>
        <w:t>derived</w:t>
      </w:r>
      <w:r w:rsidR="00BD2FBD">
        <w:rPr>
          <w:rFonts w:ascii="Times New Roman" w:hAnsi="Times New Roman" w:cs="Times New Roman"/>
          <w:color w:val="231F20"/>
          <w:sz w:val="28"/>
          <w:szCs w:val="28"/>
        </w:rPr>
        <w:t xml:space="preserve"> as HbA</w:t>
      </w:r>
      <w:r w:rsidR="00D301CC">
        <w:rPr>
          <w:rFonts w:ascii="Times New Roman" w:hAnsi="Times New Roman" w:cs="Times New Roman"/>
          <w:color w:val="231F20"/>
          <w:sz w:val="28"/>
          <w:szCs w:val="28"/>
          <w:vertAlign w:val="subscript"/>
        </w:rPr>
        <w:t>1c</w:t>
      </w:r>
      <w:r w:rsidR="00D301CC">
        <w:rPr>
          <w:rFonts w:ascii="Times New Roman" w:hAnsi="Times New Roman" w:cs="Times New Roman"/>
          <w:color w:val="231F20"/>
          <w:sz w:val="28"/>
          <w:szCs w:val="28"/>
        </w:rPr>
        <w:t xml:space="preserve"> by using a conversion factor of when using a HbA</w:t>
      </w:r>
      <w:r w:rsidR="00D301CC">
        <w:rPr>
          <w:rFonts w:ascii="Times New Roman" w:hAnsi="Times New Roman" w:cs="Times New Roman"/>
          <w:color w:val="231F20"/>
          <w:sz w:val="28"/>
          <w:szCs w:val="28"/>
          <w:vertAlign w:val="subscript"/>
        </w:rPr>
        <w:t>1c</w:t>
      </w:r>
      <w:r w:rsidR="00D301CC">
        <w:rPr>
          <w:rFonts w:ascii="Times New Roman" w:hAnsi="Times New Roman" w:cs="Times New Roman"/>
          <w:color w:val="231F20"/>
          <w:sz w:val="28"/>
          <w:szCs w:val="28"/>
        </w:rPr>
        <w:t xml:space="preserve"> value for the standard.</w:t>
      </w:r>
    </w:p>
    <w:p w:rsidR="00700B28" w:rsidRDefault="00700B28" w:rsidP="00700B28">
      <w:pPr>
        <w:autoSpaceDE w:val="0"/>
        <w:autoSpaceDN w:val="0"/>
        <w:adjustRightInd w:val="0"/>
        <w:spacing w:after="0" w:line="240" w:lineRule="auto"/>
        <w:rPr>
          <w:rFonts w:ascii="LegacySans-Book" w:cs="LegacySans-Book"/>
          <w:color w:val="231F20"/>
          <w:sz w:val="18"/>
          <w:szCs w:val="18"/>
        </w:rPr>
      </w:pPr>
    </w:p>
    <w:p w:rsidR="00700B28" w:rsidRDefault="00700B28" w:rsidP="00700B28">
      <w:pPr>
        <w:autoSpaceDE w:val="0"/>
        <w:autoSpaceDN w:val="0"/>
        <w:adjustRightInd w:val="0"/>
        <w:spacing w:after="0" w:line="240" w:lineRule="auto"/>
        <w:rPr>
          <w:rFonts w:ascii="LegacySans-Book" w:cs="LegacySans-Book"/>
          <w:color w:val="231F20"/>
          <w:sz w:val="18"/>
          <w:szCs w:val="18"/>
        </w:rPr>
      </w:pPr>
    </w:p>
    <w:p w:rsidR="00700B28" w:rsidRDefault="00700B28" w:rsidP="00700B28">
      <w:pPr>
        <w:autoSpaceDE w:val="0"/>
        <w:autoSpaceDN w:val="0"/>
        <w:adjustRightInd w:val="0"/>
        <w:spacing w:after="0" w:line="240" w:lineRule="auto"/>
        <w:rPr>
          <w:rFonts w:ascii="LegacySans-Book" w:cs="LegacySans-Book"/>
          <w:color w:val="231F20"/>
          <w:sz w:val="18"/>
          <w:szCs w:val="18"/>
        </w:rPr>
      </w:pPr>
    </w:p>
    <w:p w:rsidR="000F6F13" w:rsidRPr="00445864" w:rsidRDefault="000F6F13" w:rsidP="00656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u w:val="single"/>
        </w:rPr>
      </w:pPr>
      <w:r w:rsidRPr="00445864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u w:val="single"/>
        </w:rPr>
        <w:t>The Specimen</w:t>
      </w:r>
      <w:r w:rsidR="005306AC" w:rsidRPr="00445864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u w:val="single"/>
        </w:rPr>
        <w:t>:</w:t>
      </w:r>
    </w:p>
    <w:p w:rsidR="000F6F13" w:rsidRPr="00C314FE" w:rsidRDefault="00656E79" w:rsidP="00656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 </w:t>
      </w:r>
      <w:r w:rsidR="000F6F13" w:rsidRPr="00C314FE">
        <w:rPr>
          <w:rFonts w:ascii="Times New Roman" w:hAnsi="Times New Roman" w:cs="Times New Roman"/>
          <w:color w:val="231F20"/>
          <w:sz w:val="28"/>
          <w:szCs w:val="28"/>
        </w:rPr>
        <w:t>The preferred specimen is whole blood that has been collected in EDTA, heparin,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0F6F13" w:rsidRPr="00C314FE">
        <w:rPr>
          <w:rFonts w:ascii="Times New Roman" w:hAnsi="Times New Roman" w:cs="Times New Roman"/>
          <w:color w:val="231F20"/>
          <w:sz w:val="28"/>
          <w:szCs w:val="28"/>
        </w:rPr>
        <w:t>or fluoride anticoagulant. Capillary blood may be used for some procedures such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0F6F13" w:rsidRPr="00C314FE">
        <w:rPr>
          <w:rFonts w:ascii="Times New Roman" w:hAnsi="Times New Roman" w:cs="Times New Roman"/>
          <w:color w:val="231F20"/>
          <w:sz w:val="28"/>
          <w:szCs w:val="28"/>
        </w:rPr>
        <w:t xml:space="preserve">as immunoassay. A </w:t>
      </w:r>
      <w:proofErr w:type="spellStart"/>
      <w:r w:rsidR="000F6F13" w:rsidRPr="00C314FE">
        <w:rPr>
          <w:rFonts w:ascii="Times New Roman" w:hAnsi="Times New Roman" w:cs="Times New Roman"/>
          <w:color w:val="231F20"/>
          <w:sz w:val="28"/>
          <w:szCs w:val="28"/>
        </w:rPr>
        <w:t>hemolysate</w:t>
      </w:r>
      <w:proofErr w:type="spellEnd"/>
      <w:r w:rsidR="000F6F13" w:rsidRPr="00C314FE">
        <w:rPr>
          <w:rFonts w:ascii="Times New Roman" w:hAnsi="Times New Roman" w:cs="Times New Roman"/>
          <w:color w:val="231F20"/>
          <w:sz w:val="28"/>
          <w:szCs w:val="28"/>
        </w:rPr>
        <w:t xml:space="preserve"> of washed RBCs is tested. Whole blood may be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0F6F13" w:rsidRPr="00C314FE">
        <w:rPr>
          <w:rFonts w:ascii="Times New Roman" w:hAnsi="Times New Roman" w:cs="Times New Roman"/>
          <w:color w:val="231F20"/>
          <w:sz w:val="28"/>
          <w:szCs w:val="28"/>
        </w:rPr>
        <w:t>stored for 1 week at 4</w:t>
      </w:r>
      <w:r w:rsidR="00C314FE">
        <w:rPr>
          <w:rFonts w:ascii="Times New Roman" w:hAnsi="Times New Roman" w:cs="Times New Roman"/>
          <w:color w:val="231F20"/>
          <w:sz w:val="28"/>
          <w:szCs w:val="28"/>
        </w:rPr>
        <w:t>º</w:t>
      </w:r>
      <w:r w:rsidR="000F6F13" w:rsidRPr="00C314FE">
        <w:rPr>
          <w:rFonts w:ascii="Times New Roman" w:hAnsi="Times New Roman" w:cs="Times New Roman"/>
          <w:color w:val="231F20"/>
          <w:sz w:val="28"/>
          <w:szCs w:val="28"/>
        </w:rPr>
        <w:t xml:space="preserve">C. </w:t>
      </w:r>
      <w:proofErr w:type="spellStart"/>
      <w:r w:rsidR="000F6F13" w:rsidRPr="00C314FE">
        <w:rPr>
          <w:rFonts w:ascii="Times New Roman" w:hAnsi="Times New Roman" w:cs="Times New Roman"/>
          <w:color w:val="231F20"/>
          <w:sz w:val="28"/>
          <w:szCs w:val="28"/>
        </w:rPr>
        <w:t>Hemolystate</w:t>
      </w:r>
      <w:proofErr w:type="spellEnd"/>
      <w:r w:rsidR="000F6F13" w:rsidRPr="00C314FE">
        <w:rPr>
          <w:rFonts w:ascii="Times New Roman" w:hAnsi="Times New Roman" w:cs="Times New Roman"/>
          <w:color w:val="231F20"/>
          <w:sz w:val="28"/>
          <w:szCs w:val="28"/>
        </w:rPr>
        <w:t xml:space="preserve"> may be stored for 4 to 7 days at 4</w:t>
      </w:r>
      <w:r w:rsidR="00C314FE">
        <w:rPr>
          <w:rFonts w:ascii="Times New Roman" w:hAnsi="Times New Roman" w:cs="Times New Roman"/>
          <w:color w:val="231F20"/>
          <w:sz w:val="28"/>
          <w:szCs w:val="28"/>
        </w:rPr>
        <w:t>º</w:t>
      </w:r>
      <w:r w:rsidR="000F6F13" w:rsidRPr="00C314FE">
        <w:rPr>
          <w:rFonts w:ascii="Times New Roman" w:hAnsi="Times New Roman" w:cs="Times New Roman"/>
          <w:color w:val="231F20"/>
          <w:sz w:val="28"/>
          <w:szCs w:val="28"/>
        </w:rPr>
        <w:t>C or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0F6F13" w:rsidRPr="00C314FE">
        <w:rPr>
          <w:rFonts w:ascii="Times New Roman" w:hAnsi="Times New Roman" w:cs="Times New Roman"/>
          <w:color w:val="231F20"/>
          <w:sz w:val="28"/>
          <w:szCs w:val="28"/>
        </w:rPr>
        <w:t>30 days at –70</w:t>
      </w:r>
      <w:r w:rsidR="00C314FE">
        <w:rPr>
          <w:rFonts w:ascii="Times New Roman" w:hAnsi="Times New Roman" w:cs="Times New Roman"/>
          <w:color w:val="231F20"/>
          <w:sz w:val="28"/>
          <w:szCs w:val="28"/>
        </w:rPr>
        <w:t>º</w:t>
      </w:r>
      <w:r w:rsidR="000F6F13" w:rsidRPr="00C314FE">
        <w:rPr>
          <w:rFonts w:ascii="Times New Roman" w:hAnsi="Times New Roman" w:cs="Times New Roman"/>
          <w:color w:val="231F20"/>
          <w:sz w:val="28"/>
          <w:szCs w:val="28"/>
        </w:rPr>
        <w:t>C.</w:t>
      </w:r>
    </w:p>
    <w:p w:rsidR="00656E79" w:rsidRDefault="00656E79" w:rsidP="000F6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</w:p>
    <w:p w:rsidR="000F6F13" w:rsidRPr="00382914" w:rsidRDefault="000F6F13" w:rsidP="0038291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F6F13" w:rsidRPr="00382914" w:rsidSect="001C2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137" w:rsidRDefault="00BB2137" w:rsidP="00864046">
      <w:pPr>
        <w:spacing w:after="0" w:line="240" w:lineRule="auto"/>
      </w:pPr>
      <w:r>
        <w:separator/>
      </w:r>
    </w:p>
  </w:endnote>
  <w:endnote w:type="continuationSeparator" w:id="0">
    <w:p w:rsidR="00BB2137" w:rsidRDefault="00BB2137" w:rsidP="0086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gacySans-Book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137" w:rsidRDefault="00BB2137" w:rsidP="00864046">
      <w:pPr>
        <w:spacing w:after="0" w:line="240" w:lineRule="auto"/>
      </w:pPr>
      <w:r>
        <w:separator/>
      </w:r>
    </w:p>
  </w:footnote>
  <w:footnote w:type="continuationSeparator" w:id="0">
    <w:p w:rsidR="00BB2137" w:rsidRDefault="00BB2137" w:rsidP="00864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46"/>
    <w:rsid w:val="00030030"/>
    <w:rsid w:val="000736EA"/>
    <w:rsid w:val="00097209"/>
    <w:rsid w:val="000F6F13"/>
    <w:rsid w:val="00101C2D"/>
    <w:rsid w:val="00130723"/>
    <w:rsid w:val="001C2936"/>
    <w:rsid w:val="00203530"/>
    <w:rsid w:val="002750E9"/>
    <w:rsid w:val="00280DB9"/>
    <w:rsid w:val="00325730"/>
    <w:rsid w:val="00382914"/>
    <w:rsid w:val="00395816"/>
    <w:rsid w:val="00445864"/>
    <w:rsid w:val="00446B4B"/>
    <w:rsid w:val="0045200E"/>
    <w:rsid w:val="004630C3"/>
    <w:rsid w:val="00470AB0"/>
    <w:rsid w:val="004B11F4"/>
    <w:rsid w:val="004E4453"/>
    <w:rsid w:val="005162F7"/>
    <w:rsid w:val="005306AC"/>
    <w:rsid w:val="005736A2"/>
    <w:rsid w:val="005C13B2"/>
    <w:rsid w:val="005D0D10"/>
    <w:rsid w:val="00656E79"/>
    <w:rsid w:val="006A2565"/>
    <w:rsid w:val="006D62E1"/>
    <w:rsid w:val="00700B28"/>
    <w:rsid w:val="007D273B"/>
    <w:rsid w:val="00824CC7"/>
    <w:rsid w:val="00864046"/>
    <w:rsid w:val="008F7257"/>
    <w:rsid w:val="00987389"/>
    <w:rsid w:val="009E5DAF"/>
    <w:rsid w:val="00B32F32"/>
    <w:rsid w:val="00B76EB3"/>
    <w:rsid w:val="00B95ABF"/>
    <w:rsid w:val="00BB2137"/>
    <w:rsid w:val="00BD2FBD"/>
    <w:rsid w:val="00C314FE"/>
    <w:rsid w:val="00D301CC"/>
    <w:rsid w:val="00E1509C"/>
    <w:rsid w:val="00E457C5"/>
    <w:rsid w:val="00F75946"/>
    <w:rsid w:val="00F759E5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640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64046"/>
  </w:style>
  <w:style w:type="paragraph" w:styleId="a5">
    <w:name w:val="footer"/>
    <w:basedOn w:val="a"/>
    <w:link w:val="Char0"/>
    <w:uiPriority w:val="99"/>
    <w:unhideWhenUsed/>
    <w:rsid w:val="008640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64046"/>
  </w:style>
  <w:style w:type="paragraph" w:styleId="a6">
    <w:name w:val="Title"/>
    <w:basedOn w:val="a"/>
    <w:next w:val="a"/>
    <w:link w:val="Char1"/>
    <w:uiPriority w:val="10"/>
    <w:qFormat/>
    <w:rsid w:val="008640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العنوان Char"/>
    <w:basedOn w:val="a0"/>
    <w:link w:val="a6"/>
    <w:uiPriority w:val="10"/>
    <w:rsid w:val="008640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640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64046"/>
  </w:style>
  <w:style w:type="paragraph" w:styleId="a5">
    <w:name w:val="footer"/>
    <w:basedOn w:val="a"/>
    <w:link w:val="Char0"/>
    <w:uiPriority w:val="99"/>
    <w:unhideWhenUsed/>
    <w:rsid w:val="008640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64046"/>
  </w:style>
  <w:style w:type="paragraph" w:styleId="a6">
    <w:name w:val="Title"/>
    <w:basedOn w:val="a"/>
    <w:next w:val="a"/>
    <w:link w:val="Char1"/>
    <w:uiPriority w:val="10"/>
    <w:qFormat/>
    <w:rsid w:val="008640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العنوان Char"/>
    <w:basedOn w:val="a0"/>
    <w:link w:val="a6"/>
    <w:uiPriority w:val="10"/>
    <w:rsid w:val="008640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Maher</cp:lastModifiedBy>
  <cp:revision>3</cp:revision>
  <dcterms:created xsi:type="dcterms:W3CDTF">2021-05-29T06:42:00Z</dcterms:created>
  <dcterms:modified xsi:type="dcterms:W3CDTF">2024-03-26T05:38:00Z</dcterms:modified>
</cp:coreProperties>
</file>