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A0" w:rsidRDefault="002F3509" w:rsidP="00456FA0">
      <w:pPr>
        <w:jc w:val="right"/>
        <w:rPr>
          <w:b/>
          <w:bCs/>
          <w:sz w:val="28"/>
          <w:szCs w:val="28"/>
          <w:rtl/>
          <w:lang w:bidi="ar-IQ"/>
        </w:rPr>
      </w:pPr>
      <w:r>
        <w:rPr>
          <w:rFonts w:hint="cs"/>
          <w:b/>
          <w:bCs/>
          <w:sz w:val="28"/>
          <w:szCs w:val="28"/>
          <w:rtl/>
          <w:lang w:bidi="ar-IQ"/>
        </w:rPr>
        <w:t xml:space="preserve">مبادئ التربية الفنية </w:t>
      </w:r>
      <w:bookmarkStart w:id="0" w:name="_GoBack"/>
      <w:bookmarkEnd w:id="0"/>
      <w:r w:rsidR="00456FA0" w:rsidRPr="00456FA0">
        <w:rPr>
          <w:rFonts w:hint="cs"/>
          <w:b/>
          <w:bCs/>
          <w:sz w:val="28"/>
          <w:szCs w:val="28"/>
          <w:rtl/>
          <w:lang w:bidi="ar-IQ"/>
        </w:rPr>
        <w:t>عند ( أرسطو )</w:t>
      </w:r>
      <w:r w:rsidR="00456FA0">
        <w:rPr>
          <w:rFonts w:hint="cs"/>
          <w:b/>
          <w:bCs/>
          <w:sz w:val="28"/>
          <w:szCs w:val="28"/>
          <w:rtl/>
          <w:lang w:bidi="ar-IQ"/>
        </w:rPr>
        <w:t xml:space="preserve"> </w:t>
      </w:r>
      <w:r w:rsidR="007915DC">
        <w:rPr>
          <w:rFonts w:hint="cs"/>
          <w:b/>
          <w:bCs/>
          <w:sz w:val="28"/>
          <w:szCs w:val="28"/>
          <w:rtl/>
          <w:lang w:bidi="ar-IQ"/>
        </w:rPr>
        <w:t xml:space="preserve"> ( 384 </w:t>
      </w:r>
      <w:r w:rsidR="007915DC">
        <w:rPr>
          <w:b/>
          <w:bCs/>
          <w:sz w:val="28"/>
          <w:szCs w:val="28"/>
          <w:rtl/>
          <w:lang w:bidi="ar-IQ"/>
        </w:rPr>
        <w:t>–</w:t>
      </w:r>
      <w:r w:rsidR="007915DC">
        <w:rPr>
          <w:rFonts w:hint="cs"/>
          <w:b/>
          <w:bCs/>
          <w:sz w:val="28"/>
          <w:szCs w:val="28"/>
          <w:rtl/>
          <w:lang w:bidi="ar-IQ"/>
        </w:rPr>
        <w:t xml:space="preserve"> 322  ق. م ) </w:t>
      </w:r>
    </w:p>
    <w:p w:rsidR="00485205" w:rsidRDefault="009C5799" w:rsidP="00485205">
      <w:pPr>
        <w:jc w:val="right"/>
        <w:rPr>
          <w:sz w:val="28"/>
          <w:szCs w:val="28"/>
          <w:rtl/>
          <w:lang w:bidi="ar-IQ"/>
        </w:rPr>
      </w:pPr>
      <w:r>
        <w:rPr>
          <w:rFonts w:hint="cs"/>
          <w:b/>
          <w:bCs/>
          <w:sz w:val="28"/>
          <w:szCs w:val="28"/>
          <w:rtl/>
          <w:lang w:bidi="ar-IQ"/>
        </w:rPr>
        <w:t xml:space="preserve">    </w:t>
      </w:r>
      <w:r w:rsidR="00485205">
        <w:rPr>
          <w:rFonts w:hint="cs"/>
          <w:b/>
          <w:bCs/>
          <w:sz w:val="28"/>
          <w:szCs w:val="28"/>
          <w:rtl/>
          <w:lang w:bidi="ar-IQ"/>
        </w:rPr>
        <w:t xml:space="preserve">        </w:t>
      </w:r>
      <w:r>
        <w:rPr>
          <w:rFonts w:hint="cs"/>
          <w:b/>
          <w:bCs/>
          <w:sz w:val="28"/>
          <w:szCs w:val="28"/>
          <w:rtl/>
          <w:lang w:bidi="ar-IQ"/>
        </w:rPr>
        <w:t xml:space="preserve">  </w:t>
      </w:r>
      <w:r w:rsidR="00D736EF">
        <w:rPr>
          <w:rFonts w:hint="cs"/>
          <w:sz w:val="28"/>
          <w:szCs w:val="28"/>
          <w:rtl/>
          <w:lang w:bidi="ar-IQ"/>
        </w:rPr>
        <w:t>كان</w:t>
      </w:r>
      <w:r w:rsidR="00485205">
        <w:rPr>
          <w:rFonts w:hint="cs"/>
          <w:sz w:val="28"/>
          <w:szCs w:val="28"/>
          <w:rtl/>
          <w:lang w:bidi="ar-IQ"/>
        </w:rPr>
        <w:t xml:space="preserve"> ( أرسطو ) </w:t>
      </w:r>
      <w:r w:rsidR="00D736EF">
        <w:rPr>
          <w:rFonts w:hint="cs"/>
          <w:sz w:val="28"/>
          <w:szCs w:val="28"/>
          <w:rtl/>
          <w:lang w:bidi="ar-IQ"/>
        </w:rPr>
        <w:t xml:space="preserve"> ابنا لطبيب </w:t>
      </w:r>
      <w:proofErr w:type="spellStart"/>
      <w:r w:rsidR="00D736EF">
        <w:rPr>
          <w:rFonts w:hint="cs"/>
          <w:sz w:val="28"/>
          <w:szCs w:val="28"/>
          <w:rtl/>
          <w:lang w:bidi="ar-IQ"/>
        </w:rPr>
        <w:t>باسطاغيرا</w:t>
      </w:r>
      <w:proofErr w:type="spellEnd"/>
      <w:r w:rsidR="00D736EF">
        <w:rPr>
          <w:rFonts w:hint="cs"/>
          <w:sz w:val="28"/>
          <w:szCs w:val="28"/>
          <w:rtl/>
          <w:lang w:bidi="ar-IQ"/>
        </w:rPr>
        <w:t xml:space="preserve"> في شمال اليونان ، ظل لعشرين عاماً عضوا </w:t>
      </w:r>
      <w:proofErr w:type="spellStart"/>
      <w:r w:rsidR="00D736EF">
        <w:rPr>
          <w:rFonts w:hint="cs"/>
          <w:sz w:val="28"/>
          <w:szCs w:val="28"/>
          <w:rtl/>
          <w:lang w:bidi="ar-IQ"/>
        </w:rPr>
        <w:t>بأكادمية</w:t>
      </w:r>
      <w:proofErr w:type="spellEnd"/>
      <w:r w:rsidR="00D736EF">
        <w:rPr>
          <w:rFonts w:hint="cs"/>
          <w:sz w:val="28"/>
          <w:szCs w:val="28"/>
          <w:rtl/>
          <w:lang w:bidi="ar-IQ"/>
        </w:rPr>
        <w:t xml:space="preserve"> </w:t>
      </w:r>
      <w:r w:rsidR="00485205">
        <w:rPr>
          <w:rFonts w:hint="cs"/>
          <w:sz w:val="28"/>
          <w:szCs w:val="28"/>
          <w:rtl/>
          <w:lang w:bidi="ar-IQ"/>
        </w:rPr>
        <w:t xml:space="preserve">    </w:t>
      </w:r>
      <w:r w:rsidR="00D736EF">
        <w:rPr>
          <w:rFonts w:hint="cs"/>
          <w:sz w:val="28"/>
          <w:szCs w:val="28"/>
          <w:rtl/>
          <w:lang w:bidi="ar-IQ"/>
        </w:rPr>
        <w:t xml:space="preserve">( أفلاطون ) ولما توفي ( أفلاطون ) وأصبح ( </w:t>
      </w:r>
      <w:proofErr w:type="spellStart"/>
      <w:r w:rsidR="00D736EF">
        <w:rPr>
          <w:rFonts w:hint="cs"/>
          <w:sz w:val="28"/>
          <w:szCs w:val="28"/>
          <w:rtl/>
          <w:lang w:bidi="ar-IQ"/>
        </w:rPr>
        <w:t>سبويسيبس</w:t>
      </w:r>
      <w:proofErr w:type="spellEnd"/>
      <w:r w:rsidR="00D736EF">
        <w:rPr>
          <w:rFonts w:hint="cs"/>
          <w:sz w:val="28"/>
          <w:szCs w:val="28"/>
          <w:rtl/>
          <w:lang w:bidi="ar-IQ"/>
        </w:rPr>
        <w:t xml:space="preserve"> ) رئيساً </w:t>
      </w:r>
      <w:proofErr w:type="spellStart"/>
      <w:r w:rsidR="00D736EF">
        <w:rPr>
          <w:rFonts w:hint="cs"/>
          <w:sz w:val="28"/>
          <w:szCs w:val="28"/>
          <w:rtl/>
          <w:lang w:bidi="ar-IQ"/>
        </w:rPr>
        <w:t>للاكادمية</w:t>
      </w:r>
      <w:proofErr w:type="spellEnd"/>
      <w:r w:rsidR="00D736EF">
        <w:rPr>
          <w:rFonts w:hint="cs"/>
          <w:sz w:val="28"/>
          <w:szCs w:val="28"/>
          <w:rtl/>
          <w:lang w:bidi="ar-IQ"/>
        </w:rPr>
        <w:t xml:space="preserve"> ، غادر( أرسطو ) أثنا ، وذهب في بداية الامر الى ( أسوس ) على شاطئ أسيا الصغرى ، ثم الى ( </w:t>
      </w:r>
      <w:proofErr w:type="spellStart"/>
      <w:r w:rsidR="00D736EF">
        <w:rPr>
          <w:rFonts w:hint="cs"/>
          <w:sz w:val="28"/>
          <w:szCs w:val="28"/>
          <w:rtl/>
          <w:lang w:bidi="ar-IQ"/>
        </w:rPr>
        <w:t>ليسبوس</w:t>
      </w:r>
      <w:proofErr w:type="spellEnd"/>
      <w:r w:rsidR="00D736EF">
        <w:rPr>
          <w:rFonts w:hint="cs"/>
          <w:sz w:val="28"/>
          <w:szCs w:val="28"/>
          <w:rtl/>
          <w:lang w:bidi="ar-IQ"/>
        </w:rPr>
        <w:t xml:space="preserve"> ) . وحوالي 342 دعاه ( فيليب ) ملك مقدونيا ليذهب الى مملكته ليشرف على تعليم الاسكندر ابن الملك ، وبعد أعوام قليلة ، عاد أرسطو الى أثينا ليؤ</w:t>
      </w:r>
      <w:r w:rsidR="00485205">
        <w:rPr>
          <w:rFonts w:hint="cs"/>
          <w:sz w:val="28"/>
          <w:szCs w:val="28"/>
          <w:rtl/>
          <w:lang w:bidi="ar-IQ"/>
        </w:rPr>
        <w:t xml:space="preserve">سس مدرسة جديدة أصبحت تعرف </w:t>
      </w:r>
      <w:proofErr w:type="spellStart"/>
      <w:r w:rsidR="00485205">
        <w:rPr>
          <w:rFonts w:hint="cs"/>
          <w:sz w:val="28"/>
          <w:szCs w:val="28"/>
          <w:rtl/>
          <w:lang w:bidi="ar-IQ"/>
        </w:rPr>
        <w:t>بأسم</w:t>
      </w:r>
      <w:proofErr w:type="spellEnd"/>
      <w:r w:rsidR="00485205">
        <w:rPr>
          <w:rFonts w:hint="cs"/>
          <w:sz w:val="28"/>
          <w:szCs w:val="28"/>
          <w:rtl/>
          <w:lang w:bidi="ar-IQ"/>
        </w:rPr>
        <w:t xml:space="preserve"> </w:t>
      </w:r>
      <w:r w:rsidR="00D736EF">
        <w:rPr>
          <w:rFonts w:hint="cs"/>
          <w:sz w:val="28"/>
          <w:szCs w:val="28"/>
          <w:rtl/>
          <w:lang w:bidi="ar-IQ"/>
        </w:rPr>
        <w:t xml:space="preserve">( </w:t>
      </w:r>
      <w:proofErr w:type="spellStart"/>
      <w:r w:rsidR="00D736EF">
        <w:rPr>
          <w:rFonts w:hint="cs"/>
          <w:sz w:val="28"/>
          <w:szCs w:val="28"/>
          <w:rtl/>
          <w:lang w:bidi="ar-IQ"/>
        </w:rPr>
        <w:t>الوقيون</w:t>
      </w:r>
      <w:proofErr w:type="spellEnd"/>
      <w:r w:rsidR="00D736EF">
        <w:rPr>
          <w:rFonts w:hint="cs"/>
          <w:sz w:val="28"/>
          <w:szCs w:val="28"/>
          <w:rtl/>
          <w:lang w:bidi="ar-IQ"/>
        </w:rPr>
        <w:t xml:space="preserve"> ) أو (</w:t>
      </w:r>
      <w:proofErr w:type="spellStart"/>
      <w:r w:rsidR="00485205">
        <w:rPr>
          <w:rFonts w:hint="cs"/>
          <w:sz w:val="28"/>
          <w:szCs w:val="28"/>
          <w:rtl/>
          <w:lang w:bidi="ar-IQ"/>
        </w:rPr>
        <w:t>بريباتوس</w:t>
      </w:r>
      <w:proofErr w:type="spellEnd"/>
      <w:r w:rsidR="00485205">
        <w:rPr>
          <w:rFonts w:hint="cs"/>
          <w:sz w:val="28"/>
          <w:szCs w:val="28"/>
          <w:rtl/>
          <w:lang w:bidi="ar-IQ"/>
        </w:rPr>
        <w:t xml:space="preserve"> ) . وازدهرت المدرسة ، لكن ( أرسطو )</w:t>
      </w:r>
      <w:r w:rsidR="00456FA0">
        <w:rPr>
          <w:rFonts w:hint="cs"/>
          <w:sz w:val="28"/>
          <w:szCs w:val="28"/>
          <w:rtl/>
          <w:lang w:bidi="ar-IQ"/>
        </w:rPr>
        <w:t xml:space="preserve"> </w:t>
      </w:r>
      <w:r w:rsidR="00485205">
        <w:rPr>
          <w:rFonts w:hint="cs"/>
          <w:sz w:val="28"/>
          <w:szCs w:val="28"/>
          <w:rtl/>
          <w:lang w:bidi="ar-IQ"/>
        </w:rPr>
        <w:t xml:space="preserve">غادر أثنيا في عام 323 </w:t>
      </w:r>
      <w:proofErr w:type="spellStart"/>
      <w:r w:rsidR="00485205">
        <w:rPr>
          <w:rFonts w:hint="cs"/>
          <w:sz w:val="28"/>
          <w:szCs w:val="28"/>
          <w:rtl/>
          <w:lang w:bidi="ar-IQ"/>
        </w:rPr>
        <w:t>لاسباب</w:t>
      </w:r>
      <w:proofErr w:type="spellEnd"/>
      <w:r w:rsidR="00485205">
        <w:rPr>
          <w:rFonts w:hint="cs"/>
          <w:sz w:val="28"/>
          <w:szCs w:val="28"/>
          <w:rtl/>
          <w:lang w:bidi="ar-IQ"/>
        </w:rPr>
        <w:t xml:space="preserve"> سياسية واعتزل في أوربا حيث توفي سنة 322 ق. م </w:t>
      </w:r>
      <w:r w:rsidR="00485205" w:rsidRPr="00485205">
        <w:rPr>
          <w:rFonts w:hint="cs"/>
          <w:sz w:val="28"/>
          <w:szCs w:val="28"/>
          <w:vertAlign w:val="superscript"/>
          <w:rtl/>
          <w:lang w:bidi="ar-IQ"/>
        </w:rPr>
        <w:t>.(</w:t>
      </w:r>
      <w:r w:rsidR="00456FA0" w:rsidRPr="00485205">
        <w:rPr>
          <w:rFonts w:hint="cs"/>
          <w:sz w:val="28"/>
          <w:szCs w:val="28"/>
          <w:vertAlign w:val="superscript"/>
          <w:rtl/>
          <w:lang w:bidi="ar-IQ"/>
        </w:rPr>
        <w:t xml:space="preserve"> </w:t>
      </w:r>
      <w:r w:rsidR="00485205" w:rsidRPr="00485205">
        <w:rPr>
          <w:rStyle w:val="a4"/>
          <w:sz w:val="28"/>
          <w:szCs w:val="28"/>
          <w:rtl/>
          <w:lang w:bidi="ar-IQ"/>
        </w:rPr>
        <w:footnoteReference w:id="1"/>
      </w:r>
      <w:r w:rsidR="00485205" w:rsidRPr="00485205">
        <w:rPr>
          <w:rFonts w:hint="cs"/>
          <w:sz w:val="28"/>
          <w:szCs w:val="28"/>
          <w:vertAlign w:val="superscript"/>
          <w:rtl/>
          <w:lang w:bidi="ar-IQ"/>
        </w:rPr>
        <w:t>)</w:t>
      </w:r>
      <w:r w:rsidR="00456FA0" w:rsidRPr="00485205">
        <w:rPr>
          <w:rFonts w:hint="cs"/>
          <w:sz w:val="28"/>
          <w:szCs w:val="28"/>
          <w:vertAlign w:val="superscript"/>
          <w:rtl/>
          <w:lang w:bidi="ar-IQ"/>
        </w:rPr>
        <w:t xml:space="preserve"> </w:t>
      </w:r>
      <w:r w:rsidR="00456FA0">
        <w:rPr>
          <w:rFonts w:hint="cs"/>
          <w:sz w:val="28"/>
          <w:szCs w:val="28"/>
          <w:rtl/>
          <w:lang w:bidi="ar-IQ"/>
        </w:rPr>
        <w:t xml:space="preserve"> </w:t>
      </w:r>
    </w:p>
    <w:p w:rsidR="00DC0B28" w:rsidRDefault="00C21765" w:rsidP="002F24A0">
      <w:pPr>
        <w:jc w:val="right"/>
        <w:rPr>
          <w:sz w:val="28"/>
          <w:szCs w:val="28"/>
          <w:rtl/>
          <w:lang w:bidi="ar-IQ"/>
        </w:rPr>
      </w:pPr>
      <w:r>
        <w:rPr>
          <w:rFonts w:hint="cs"/>
          <w:sz w:val="28"/>
          <w:szCs w:val="28"/>
          <w:rtl/>
          <w:lang w:bidi="ar-IQ"/>
        </w:rPr>
        <w:t xml:space="preserve">   مع أن (أرسطو ) من تلامذة ( افلاطون ) حيث تلقى فلسفته </w:t>
      </w:r>
      <w:proofErr w:type="spellStart"/>
      <w:r>
        <w:rPr>
          <w:rFonts w:hint="cs"/>
          <w:sz w:val="28"/>
          <w:szCs w:val="28"/>
          <w:rtl/>
          <w:lang w:bidi="ar-IQ"/>
        </w:rPr>
        <w:t>بأكادمية</w:t>
      </w:r>
      <w:proofErr w:type="spellEnd"/>
      <w:r>
        <w:rPr>
          <w:rFonts w:hint="cs"/>
          <w:sz w:val="28"/>
          <w:szCs w:val="28"/>
          <w:rtl/>
          <w:lang w:bidi="ar-IQ"/>
        </w:rPr>
        <w:t xml:space="preserve"> ( افلاطون ) في أثينا وقد أطلق عليه افلاطون ( العقل ) لقدراته العقلية الفائقة في عالم الفلسفة والسياسة والشعر والخطابة ... وفلسفته و أن تشابهت مع فلسفة أستاذه ( افلاطون ) فأنه قد اختلف معه في موضوعه المثل والصور الازلية فنحا يذلك منحاً وضعياً علمياً ... وهو اقرب منه إلى العالم الحسي ونسبيته </w:t>
      </w:r>
      <w:proofErr w:type="spellStart"/>
      <w:r>
        <w:rPr>
          <w:rFonts w:hint="cs"/>
          <w:sz w:val="28"/>
          <w:szCs w:val="28"/>
          <w:rtl/>
          <w:lang w:bidi="ar-IQ"/>
        </w:rPr>
        <w:t>وتجريبيته</w:t>
      </w:r>
      <w:proofErr w:type="spellEnd"/>
      <w:r>
        <w:rPr>
          <w:rFonts w:hint="cs"/>
          <w:sz w:val="28"/>
          <w:szCs w:val="28"/>
          <w:rtl/>
          <w:lang w:bidi="ar-IQ"/>
        </w:rPr>
        <w:t xml:space="preserve"> وبهذا فقد ابتعد في فلسفته عن المنهج المثالي بشكله المتطرف لدى أفلاطون وهو يقول بصدد ذلك ( أن أفلاطون لعزيز على قلبي ، ولكن الحقيقة مع ذلك لأعز منه و أحب )</w:t>
      </w:r>
      <w:r>
        <w:rPr>
          <w:rStyle w:val="a4"/>
          <w:sz w:val="28"/>
          <w:szCs w:val="28"/>
          <w:rtl/>
          <w:lang w:bidi="ar-IQ"/>
        </w:rPr>
        <w:footnoteReference w:id="2"/>
      </w:r>
      <w:r>
        <w:rPr>
          <w:rFonts w:hint="cs"/>
          <w:sz w:val="28"/>
          <w:szCs w:val="28"/>
          <w:rtl/>
          <w:lang w:bidi="ar-IQ"/>
        </w:rPr>
        <w:t xml:space="preserve"> </w:t>
      </w:r>
      <w:r w:rsidR="002F24A0">
        <w:rPr>
          <w:rFonts w:hint="cs"/>
          <w:sz w:val="28"/>
          <w:szCs w:val="28"/>
          <w:rtl/>
          <w:lang w:bidi="ar-IQ"/>
        </w:rPr>
        <w:t>. يتقاسم الأستاذ والتلميذ معايير الواقعية فأفلاطون صمم دولته في أدار ما هو مثالي . أما ارسطو فيرسمها في أطار الممكن .</w:t>
      </w:r>
    </w:p>
    <w:p w:rsidR="00576F8B" w:rsidRDefault="00DC0B28" w:rsidP="00485205">
      <w:pPr>
        <w:jc w:val="right"/>
        <w:rPr>
          <w:sz w:val="28"/>
          <w:szCs w:val="28"/>
          <w:rtl/>
          <w:lang w:bidi="ar-IQ"/>
        </w:rPr>
      </w:pPr>
      <w:r>
        <w:rPr>
          <w:rFonts w:hint="cs"/>
          <w:sz w:val="28"/>
          <w:szCs w:val="28"/>
          <w:rtl/>
          <w:lang w:bidi="ar-IQ"/>
        </w:rPr>
        <w:t xml:space="preserve">   أن أول تمييز عظيم يمتاز به أرسطو عن سلفه ، وهو من وضعه و تفكيره ، هو وضعه لعلم جديد وهو المنطق . يعتقد رينان بضرورة تدريب العقل بطريقة مباشرة أو غير مباشرة على الطريقة الادبية اليونانية . ويرى أن العقل لا يكتمل بدون هذا التدريب . </w:t>
      </w:r>
      <w:r w:rsidR="00735C9C">
        <w:rPr>
          <w:rFonts w:hint="cs"/>
          <w:sz w:val="28"/>
          <w:szCs w:val="28"/>
          <w:rtl/>
          <w:lang w:bidi="ar-IQ"/>
        </w:rPr>
        <w:t>والواقع أن العقل اليوناني نفسه كان في حالة من الفوضى وعدم النظام إلى أن قدم ( أرسطو ) وسيلة لفحص وتصحيح الفكر</w:t>
      </w:r>
      <w:r w:rsidR="00613725">
        <w:rPr>
          <w:rStyle w:val="a4"/>
          <w:sz w:val="28"/>
          <w:szCs w:val="28"/>
          <w:rtl/>
          <w:lang w:bidi="ar-IQ"/>
        </w:rPr>
        <w:footnoteReference w:id="3"/>
      </w:r>
      <w:r w:rsidR="00735C9C">
        <w:rPr>
          <w:rFonts w:hint="cs"/>
          <w:sz w:val="28"/>
          <w:szCs w:val="28"/>
          <w:rtl/>
          <w:lang w:bidi="ar-IQ"/>
        </w:rPr>
        <w:t xml:space="preserve"> . </w:t>
      </w:r>
    </w:p>
    <w:p w:rsidR="00576F8B" w:rsidRDefault="00576F8B" w:rsidP="00485205">
      <w:pPr>
        <w:jc w:val="right"/>
        <w:rPr>
          <w:sz w:val="28"/>
          <w:szCs w:val="28"/>
          <w:rtl/>
          <w:lang w:bidi="ar-IQ"/>
        </w:rPr>
      </w:pPr>
      <w:r>
        <w:rPr>
          <w:rFonts w:hint="cs"/>
          <w:sz w:val="28"/>
          <w:szCs w:val="28"/>
          <w:rtl/>
          <w:lang w:bidi="ar-IQ"/>
        </w:rPr>
        <w:t xml:space="preserve">   يقول أرسطو : في الشكل الاكثر اكتمالا </w:t>
      </w:r>
    </w:p>
    <w:p w:rsidR="005A67B4" w:rsidRDefault="00576F8B" w:rsidP="005A67B4">
      <w:pPr>
        <w:jc w:val="right"/>
        <w:rPr>
          <w:sz w:val="28"/>
          <w:szCs w:val="28"/>
          <w:rtl/>
          <w:lang w:bidi="ar-IQ"/>
        </w:rPr>
      </w:pPr>
      <w:r>
        <w:rPr>
          <w:rFonts w:hint="cs"/>
          <w:sz w:val="28"/>
          <w:szCs w:val="28"/>
          <w:rtl/>
          <w:lang w:bidi="ar-IQ"/>
        </w:rPr>
        <w:t>يشير اللفظ ، ودون ربطه بلفظ آخر ، إما إلى جوهر وإما إلى كمية و إما إلى كيفية أو</w:t>
      </w:r>
      <w:r w:rsidR="00901F67">
        <w:rPr>
          <w:rFonts w:hint="cs"/>
          <w:sz w:val="28"/>
          <w:szCs w:val="28"/>
          <w:rtl/>
          <w:lang w:bidi="ar-IQ"/>
        </w:rPr>
        <w:t xml:space="preserve"> إلى </w:t>
      </w:r>
      <w:r>
        <w:rPr>
          <w:rFonts w:hint="cs"/>
          <w:sz w:val="28"/>
          <w:szCs w:val="28"/>
          <w:rtl/>
          <w:lang w:bidi="ar-IQ"/>
        </w:rPr>
        <w:t xml:space="preserve"> </w:t>
      </w:r>
      <w:r w:rsidR="00901F67">
        <w:rPr>
          <w:rFonts w:hint="cs"/>
          <w:sz w:val="28"/>
          <w:szCs w:val="28"/>
          <w:rtl/>
          <w:lang w:bidi="ar-IQ"/>
        </w:rPr>
        <w:t xml:space="preserve">إضافة أو إلى مكان أو زمان أو إلى وضع أو إلى ملك أو الى انفعال ، ترتبط الكلمات عادة فيما بينها لتؤلف جملا تسمى قضايا أو </w:t>
      </w:r>
      <w:r w:rsidR="00901F67" w:rsidRPr="00901F67">
        <w:rPr>
          <w:rFonts w:hint="cs"/>
          <w:b/>
          <w:bCs/>
          <w:sz w:val="28"/>
          <w:szCs w:val="28"/>
          <w:rtl/>
          <w:lang w:bidi="ar-IQ"/>
        </w:rPr>
        <w:t>أحكاماً</w:t>
      </w:r>
      <w:r w:rsidR="00901F67">
        <w:rPr>
          <w:rFonts w:hint="cs"/>
          <w:sz w:val="28"/>
          <w:szCs w:val="28"/>
          <w:rtl/>
          <w:lang w:bidi="ar-IQ"/>
        </w:rPr>
        <w:t xml:space="preserve"> ، سواء كانت قضايا صادقة أو كاذبة . تقودنا هذه الاحكام وباتباع أحسن القواعد إلى نتائج . وفي </w:t>
      </w:r>
      <w:r w:rsidR="005A67B4">
        <w:rPr>
          <w:rFonts w:hint="cs"/>
          <w:sz w:val="28"/>
          <w:szCs w:val="28"/>
          <w:rtl/>
          <w:lang w:bidi="ar-IQ"/>
        </w:rPr>
        <w:t>التحليلات</w:t>
      </w:r>
      <w:r w:rsidR="00901F67">
        <w:rPr>
          <w:rFonts w:hint="cs"/>
          <w:sz w:val="28"/>
          <w:szCs w:val="28"/>
          <w:rtl/>
          <w:lang w:bidi="ar-IQ"/>
        </w:rPr>
        <w:t xml:space="preserve"> الاولى استعرض أرسطو هذه القواعد . إن ربط </w:t>
      </w:r>
      <w:r w:rsidR="005A67B4">
        <w:rPr>
          <w:rFonts w:hint="cs"/>
          <w:sz w:val="28"/>
          <w:szCs w:val="28"/>
          <w:rtl/>
          <w:lang w:bidi="ar-IQ"/>
        </w:rPr>
        <w:t xml:space="preserve">حكم بآخر لاستخلاص حكم ثالث هو ما يعرف </w:t>
      </w:r>
      <w:r w:rsidR="005A67B4" w:rsidRPr="005A67B4">
        <w:rPr>
          <w:rFonts w:hint="cs"/>
          <w:b/>
          <w:bCs/>
          <w:sz w:val="28"/>
          <w:szCs w:val="28"/>
          <w:rtl/>
          <w:lang w:bidi="ar-IQ"/>
        </w:rPr>
        <w:t>بالقياس</w:t>
      </w:r>
      <w:r w:rsidR="00901F67" w:rsidRPr="00901F67">
        <w:rPr>
          <w:rFonts w:hint="cs"/>
          <w:sz w:val="28"/>
          <w:szCs w:val="28"/>
          <w:rtl/>
          <w:lang w:bidi="ar-IQ"/>
        </w:rPr>
        <w:t xml:space="preserve"> </w:t>
      </w:r>
      <w:r w:rsidR="005A67B4">
        <w:rPr>
          <w:rFonts w:hint="cs"/>
          <w:sz w:val="28"/>
          <w:szCs w:val="28"/>
          <w:rtl/>
          <w:lang w:bidi="ar-IQ"/>
        </w:rPr>
        <w:t>. صاغ ( ارسطو ) إن الشكل الكلاسيكي للقياس هو :</w:t>
      </w:r>
    </w:p>
    <w:p w:rsidR="005A67B4" w:rsidRDefault="005A67B4" w:rsidP="005A67B4">
      <w:pPr>
        <w:bidi/>
        <w:rPr>
          <w:sz w:val="28"/>
          <w:szCs w:val="28"/>
          <w:rtl/>
          <w:lang w:bidi="ar-IQ"/>
        </w:rPr>
      </w:pPr>
      <w:r>
        <w:rPr>
          <w:rFonts w:hint="cs"/>
          <w:sz w:val="28"/>
          <w:szCs w:val="28"/>
          <w:rtl/>
          <w:lang w:bidi="ar-IQ"/>
        </w:rPr>
        <w:t xml:space="preserve">1 </w:t>
      </w:r>
      <w:r>
        <w:rPr>
          <w:sz w:val="28"/>
          <w:szCs w:val="28"/>
          <w:rtl/>
          <w:lang w:bidi="ar-IQ"/>
        </w:rPr>
        <w:t>–</w:t>
      </w:r>
      <w:r>
        <w:rPr>
          <w:rFonts w:hint="cs"/>
          <w:sz w:val="28"/>
          <w:szCs w:val="28"/>
          <w:rtl/>
          <w:lang w:bidi="ar-IQ"/>
        </w:rPr>
        <w:t xml:space="preserve"> كل إنسان فان ( المقدمة الاولى )</w:t>
      </w:r>
    </w:p>
    <w:p w:rsidR="005A67B4" w:rsidRDefault="005A67B4" w:rsidP="005A67B4">
      <w:pPr>
        <w:bidi/>
        <w:rPr>
          <w:sz w:val="28"/>
          <w:szCs w:val="28"/>
          <w:rtl/>
          <w:lang w:bidi="ar-IQ"/>
        </w:rPr>
      </w:pPr>
      <w:r>
        <w:rPr>
          <w:rFonts w:hint="cs"/>
          <w:sz w:val="28"/>
          <w:szCs w:val="28"/>
          <w:rtl/>
          <w:lang w:bidi="ar-IQ"/>
        </w:rPr>
        <w:t xml:space="preserve">2 </w:t>
      </w:r>
      <w:r>
        <w:rPr>
          <w:sz w:val="28"/>
          <w:szCs w:val="28"/>
          <w:rtl/>
          <w:lang w:bidi="ar-IQ"/>
        </w:rPr>
        <w:t>–</w:t>
      </w:r>
      <w:r>
        <w:rPr>
          <w:rFonts w:hint="cs"/>
          <w:sz w:val="28"/>
          <w:szCs w:val="28"/>
          <w:rtl/>
          <w:lang w:bidi="ar-IQ"/>
        </w:rPr>
        <w:t xml:space="preserve"> سقراط إنسان ( المقدمة الثانية )</w:t>
      </w:r>
    </w:p>
    <w:p w:rsidR="005A67B4" w:rsidRDefault="005A67B4" w:rsidP="005A67B4">
      <w:pPr>
        <w:bidi/>
        <w:rPr>
          <w:sz w:val="28"/>
          <w:szCs w:val="28"/>
          <w:rtl/>
          <w:lang w:bidi="ar-IQ"/>
        </w:rPr>
      </w:pPr>
      <w:r>
        <w:rPr>
          <w:rFonts w:hint="cs"/>
          <w:sz w:val="28"/>
          <w:szCs w:val="28"/>
          <w:rtl/>
          <w:lang w:bidi="ar-IQ"/>
        </w:rPr>
        <w:t xml:space="preserve">3 </w:t>
      </w:r>
      <w:r>
        <w:rPr>
          <w:sz w:val="28"/>
          <w:szCs w:val="28"/>
          <w:rtl/>
          <w:lang w:bidi="ar-IQ"/>
        </w:rPr>
        <w:t>–</w:t>
      </w:r>
      <w:r>
        <w:rPr>
          <w:rFonts w:hint="cs"/>
          <w:sz w:val="28"/>
          <w:szCs w:val="28"/>
          <w:rtl/>
          <w:lang w:bidi="ar-IQ"/>
        </w:rPr>
        <w:t xml:space="preserve"> إذا سقراط فان </w:t>
      </w:r>
      <w:r w:rsidRPr="005A67B4">
        <w:rPr>
          <w:rFonts w:hint="cs"/>
          <w:sz w:val="28"/>
          <w:szCs w:val="28"/>
          <w:rtl/>
          <w:lang w:bidi="ar-IQ"/>
        </w:rPr>
        <w:t xml:space="preserve"> </w:t>
      </w:r>
      <w:r>
        <w:rPr>
          <w:rFonts w:hint="cs"/>
          <w:sz w:val="28"/>
          <w:szCs w:val="28"/>
          <w:rtl/>
          <w:lang w:bidi="ar-IQ"/>
        </w:rPr>
        <w:t>( النتيجة )</w:t>
      </w:r>
      <w:r w:rsidR="00E3023B">
        <w:rPr>
          <w:rFonts w:hint="cs"/>
          <w:sz w:val="28"/>
          <w:szCs w:val="28"/>
          <w:rtl/>
          <w:lang w:bidi="ar-IQ"/>
        </w:rPr>
        <w:t xml:space="preserve"> </w:t>
      </w:r>
      <w:r w:rsidR="002B6E45" w:rsidRPr="002B6E45">
        <w:rPr>
          <w:rFonts w:hint="cs"/>
          <w:sz w:val="28"/>
          <w:szCs w:val="28"/>
          <w:vertAlign w:val="superscript"/>
          <w:rtl/>
          <w:lang w:bidi="ar-IQ"/>
        </w:rPr>
        <w:t>(</w:t>
      </w:r>
      <w:r w:rsidR="00E3023B" w:rsidRPr="002B6E45">
        <w:rPr>
          <w:rStyle w:val="a4"/>
          <w:sz w:val="28"/>
          <w:szCs w:val="28"/>
          <w:rtl/>
          <w:lang w:bidi="ar-IQ"/>
        </w:rPr>
        <w:footnoteReference w:id="4"/>
      </w:r>
      <w:r w:rsidR="002B6E45" w:rsidRPr="002B6E45">
        <w:rPr>
          <w:rFonts w:hint="cs"/>
          <w:sz w:val="28"/>
          <w:szCs w:val="28"/>
          <w:vertAlign w:val="superscript"/>
          <w:rtl/>
          <w:lang w:bidi="ar-IQ"/>
        </w:rPr>
        <w:t>)</w:t>
      </w:r>
      <w:r w:rsidR="00E3023B">
        <w:rPr>
          <w:rFonts w:hint="cs"/>
          <w:sz w:val="28"/>
          <w:szCs w:val="28"/>
          <w:rtl/>
          <w:lang w:bidi="ar-IQ"/>
        </w:rPr>
        <w:t>.</w:t>
      </w:r>
    </w:p>
    <w:p w:rsidR="00E3023B" w:rsidRDefault="00E3023B" w:rsidP="00E3023B">
      <w:pPr>
        <w:bidi/>
        <w:rPr>
          <w:sz w:val="28"/>
          <w:szCs w:val="28"/>
          <w:rtl/>
          <w:lang w:bidi="ar-IQ"/>
        </w:rPr>
      </w:pPr>
      <w:r>
        <w:rPr>
          <w:rFonts w:hint="cs"/>
          <w:sz w:val="28"/>
          <w:szCs w:val="28"/>
          <w:rtl/>
          <w:lang w:bidi="ar-IQ"/>
        </w:rPr>
        <w:lastRenderedPageBreak/>
        <w:t>المنطق يعني ببساطة ، الفن والاسلوب الذي يساعدنا على تصحيح تفكيرنا . إنه نظام و أسلوب كل علم ، وكل نظام ، وكل فن ، وحتى الموسيقى تلجأ إليه ، أنه علم لأن وسائل التفكير الصحيح يمكن اختصارها إلى مدى كبير وتحويلها إلى قواعد كالطبيعيات والهندسة ، وتدريسها لكل عقل مادي ، أنه فن ، لأنه بالممارسة يقدم للفكر أخيراً ذلك الإتقان والدقة والضبط ا</w:t>
      </w:r>
      <w:r w:rsidR="00AF17A4">
        <w:rPr>
          <w:rFonts w:hint="cs"/>
          <w:sz w:val="28"/>
          <w:szCs w:val="28"/>
          <w:rtl/>
          <w:lang w:bidi="ar-IQ"/>
        </w:rPr>
        <w:t>ل</w:t>
      </w:r>
      <w:r>
        <w:rPr>
          <w:rFonts w:hint="cs"/>
          <w:sz w:val="28"/>
          <w:szCs w:val="28"/>
          <w:rtl/>
          <w:lang w:bidi="ar-IQ"/>
        </w:rPr>
        <w:t>لاشعوري السريع</w:t>
      </w:r>
      <w:r w:rsidR="00AF17A4">
        <w:rPr>
          <w:rFonts w:hint="cs"/>
          <w:sz w:val="28"/>
          <w:szCs w:val="28"/>
          <w:rtl/>
          <w:lang w:bidi="ar-IQ"/>
        </w:rPr>
        <w:t xml:space="preserve"> الذي يرشد ويوجه أصابع عازف البيانو بانسجام سهل في العزف على آلته . لا شيء أثقل على الفهم من المنطق ولا شيء أكثر منه اهمية  </w:t>
      </w:r>
      <w:r w:rsidR="00AF17A4">
        <w:rPr>
          <w:rStyle w:val="a4"/>
          <w:sz w:val="28"/>
          <w:szCs w:val="28"/>
          <w:rtl/>
          <w:lang w:bidi="ar-IQ"/>
        </w:rPr>
        <w:footnoteReference w:id="5"/>
      </w:r>
      <w:r w:rsidR="00AF17A4">
        <w:rPr>
          <w:rFonts w:hint="cs"/>
          <w:sz w:val="28"/>
          <w:szCs w:val="28"/>
          <w:rtl/>
          <w:lang w:bidi="ar-IQ"/>
        </w:rPr>
        <w:t xml:space="preserve"> .</w:t>
      </w:r>
      <w:r>
        <w:rPr>
          <w:rFonts w:hint="cs"/>
          <w:sz w:val="28"/>
          <w:szCs w:val="28"/>
          <w:rtl/>
          <w:lang w:bidi="ar-IQ"/>
        </w:rPr>
        <w:t xml:space="preserve"> </w:t>
      </w:r>
    </w:p>
    <w:p w:rsidR="00AF17A4" w:rsidRDefault="00AF17A4" w:rsidP="00AF17A4">
      <w:pPr>
        <w:bidi/>
        <w:rPr>
          <w:sz w:val="28"/>
          <w:szCs w:val="28"/>
          <w:rtl/>
          <w:lang w:bidi="ar-IQ"/>
        </w:rPr>
      </w:pPr>
      <w:r>
        <w:rPr>
          <w:rFonts w:hint="cs"/>
          <w:sz w:val="28"/>
          <w:szCs w:val="28"/>
          <w:rtl/>
          <w:lang w:bidi="ar-IQ"/>
        </w:rPr>
        <w:t xml:space="preserve">   ومن فروع الفلسفة العملية نجد فن الشعر . ففي المؤلفات التي عالجت هذا الموضوع يقدم أرسطو </w:t>
      </w:r>
      <w:r w:rsidR="00E456C4">
        <w:rPr>
          <w:rFonts w:hint="cs"/>
          <w:sz w:val="28"/>
          <w:szCs w:val="28"/>
          <w:rtl/>
          <w:lang w:bidi="ar-IQ"/>
        </w:rPr>
        <w:t>نظرية في الشعر تشمل بخاصة المأساة التي لا مجاراة لأثرها . أما مفاهيمه</w:t>
      </w:r>
      <w:r w:rsidR="002B6E45">
        <w:rPr>
          <w:rFonts w:hint="cs"/>
          <w:sz w:val="28"/>
          <w:szCs w:val="28"/>
          <w:rtl/>
          <w:lang w:bidi="ar-IQ"/>
        </w:rPr>
        <w:t xml:space="preserve"> </w:t>
      </w:r>
      <w:r w:rsidR="00E456C4">
        <w:rPr>
          <w:rFonts w:hint="cs"/>
          <w:sz w:val="28"/>
          <w:szCs w:val="28"/>
          <w:rtl/>
          <w:lang w:bidi="ar-IQ"/>
        </w:rPr>
        <w:t xml:space="preserve"> فهي :</w:t>
      </w:r>
    </w:p>
    <w:p w:rsidR="00E456C4" w:rsidRDefault="00E456C4" w:rsidP="00E456C4">
      <w:pPr>
        <w:pStyle w:val="a5"/>
        <w:numPr>
          <w:ilvl w:val="0"/>
          <w:numId w:val="2"/>
        </w:numPr>
        <w:bidi/>
        <w:rPr>
          <w:sz w:val="28"/>
          <w:szCs w:val="28"/>
          <w:lang w:bidi="ar-IQ"/>
        </w:rPr>
      </w:pPr>
      <w:r w:rsidRPr="007F4C62">
        <w:rPr>
          <w:rFonts w:hint="cs"/>
          <w:b/>
          <w:bCs/>
          <w:sz w:val="28"/>
          <w:szCs w:val="28"/>
          <w:rtl/>
          <w:lang w:bidi="ar-IQ"/>
        </w:rPr>
        <w:t>المحاكاة :</w:t>
      </w:r>
      <w:r>
        <w:rPr>
          <w:rFonts w:hint="cs"/>
          <w:sz w:val="28"/>
          <w:szCs w:val="28"/>
          <w:rtl/>
          <w:lang w:bidi="ar-IQ"/>
        </w:rPr>
        <w:t xml:space="preserve"> على الفن أن يكون نسخاً للحقيقة . لا إعادة كتابة لها </w:t>
      </w:r>
      <w:r w:rsidR="002B6E45">
        <w:rPr>
          <w:rFonts w:hint="cs"/>
          <w:sz w:val="28"/>
          <w:szCs w:val="28"/>
          <w:rtl/>
          <w:lang w:bidi="ar-IQ"/>
        </w:rPr>
        <w:t xml:space="preserve"> </w:t>
      </w:r>
      <w:r>
        <w:rPr>
          <w:rFonts w:hint="cs"/>
          <w:sz w:val="28"/>
          <w:szCs w:val="28"/>
          <w:rtl/>
          <w:lang w:bidi="ar-IQ"/>
        </w:rPr>
        <w:t>.</w:t>
      </w:r>
      <w:r w:rsidR="002F24A0">
        <w:rPr>
          <w:rFonts w:hint="cs"/>
          <w:sz w:val="28"/>
          <w:szCs w:val="28"/>
          <w:rtl/>
          <w:lang w:bidi="ar-IQ"/>
        </w:rPr>
        <w:t xml:space="preserve"> </w:t>
      </w:r>
    </w:p>
    <w:p w:rsidR="002F24A0" w:rsidRDefault="002F24A0" w:rsidP="007F4C62">
      <w:pPr>
        <w:pStyle w:val="a5"/>
        <w:bidi/>
        <w:rPr>
          <w:sz w:val="28"/>
          <w:szCs w:val="28"/>
          <w:rtl/>
          <w:lang w:bidi="ar-IQ"/>
        </w:rPr>
      </w:pPr>
      <w:r>
        <w:rPr>
          <w:rFonts w:hint="cs"/>
          <w:sz w:val="28"/>
          <w:szCs w:val="28"/>
          <w:rtl/>
          <w:lang w:bidi="ar-IQ"/>
        </w:rPr>
        <w:t xml:space="preserve">   مع </w:t>
      </w:r>
      <w:r w:rsidR="00513331">
        <w:rPr>
          <w:rFonts w:hint="cs"/>
          <w:sz w:val="28"/>
          <w:szCs w:val="28"/>
          <w:rtl/>
          <w:lang w:bidi="ar-IQ"/>
        </w:rPr>
        <w:t>اختلاف</w:t>
      </w:r>
      <w:r>
        <w:rPr>
          <w:rFonts w:hint="cs"/>
          <w:sz w:val="28"/>
          <w:szCs w:val="28"/>
          <w:rtl/>
          <w:lang w:bidi="ar-IQ"/>
        </w:rPr>
        <w:t xml:space="preserve"> ( أرسطو </w:t>
      </w:r>
      <w:r w:rsidR="00607560">
        <w:rPr>
          <w:rFonts w:hint="cs"/>
          <w:sz w:val="28"/>
          <w:szCs w:val="28"/>
          <w:rtl/>
          <w:lang w:bidi="ar-IQ"/>
        </w:rPr>
        <w:t xml:space="preserve">) مع آراء أستاذه ( أفلاطون ) .. إلا أنه يبقى في نهاية المطاف </w:t>
      </w:r>
      <w:r w:rsidR="00197CC9">
        <w:rPr>
          <w:rFonts w:hint="cs"/>
          <w:sz w:val="28"/>
          <w:szCs w:val="28"/>
          <w:rtl/>
          <w:lang w:bidi="ar-IQ"/>
        </w:rPr>
        <w:t xml:space="preserve">مثالياً افلاطونياً .. ففي موضوعه المحاكاة حيث يرى أفلاطون عالم المثل .. عالم أزلي وتعد الصورة أزلية ثابتة .. غير متحركة ولا يشوبها التغيير أو التطوير .. فهي إنما تمثل الكمال في ذاته .. وما صور العالم الحسي إلا انعكاس لهذه الصور الازلية في عالم المثل ، وتعد هذه المحاكاة محاكاة للمثل الاعلى حيث يرتبط فيها الجمال بعالم الآلهة ، في حين يرى ( أرسطو ) إن صور العالم الحسي انما تعد انعكاساً متماثل الصفات مع صور عالم المثل ، وكلما كانت المقدرة العقلية </w:t>
      </w:r>
      <w:r w:rsidR="00513331">
        <w:rPr>
          <w:rFonts w:hint="cs"/>
          <w:sz w:val="28"/>
          <w:szCs w:val="28"/>
          <w:rtl/>
          <w:lang w:bidi="ar-IQ"/>
        </w:rPr>
        <w:t>للإنسان</w:t>
      </w:r>
      <w:r w:rsidR="00197CC9">
        <w:rPr>
          <w:rFonts w:hint="cs"/>
          <w:sz w:val="28"/>
          <w:szCs w:val="28"/>
          <w:rtl/>
          <w:lang w:bidi="ar-IQ"/>
        </w:rPr>
        <w:t xml:space="preserve"> عالية  كلما كانت رؤيته للموجودات الحسية رؤية فاحصة متميزة اقرب منها الى الحقيقة وبهذا فأن محاكاة (ارسطو ) تعد محاكاة للجوهر .. و أن محاكاة ( ارسطو ) </w:t>
      </w:r>
      <w:r w:rsidR="00ED6806">
        <w:rPr>
          <w:rFonts w:hint="cs"/>
          <w:sz w:val="28"/>
          <w:szCs w:val="28"/>
          <w:rtl/>
          <w:lang w:bidi="ar-IQ"/>
        </w:rPr>
        <w:t xml:space="preserve">لا تقف بحدود النقل الآلي لمفردات العالم الحسي . حيث يشير إلى أن على الفنان </w:t>
      </w:r>
      <w:r w:rsidR="00795D95">
        <w:rPr>
          <w:rFonts w:hint="cs"/>
          <w:sz w:val="28"/>
          <w:szCs w:val="28"/>
          <w:rtl/>
          <w:lang w:bidi="ar-IQ"/>
        </w:rPr>
        <w:t>أن لا يتقيد بالنقل حرفيا ً .</w:t>
      </w:r>
    </w:p>
    <w:p w:rsidR="00375955" w:rsidRDefault="00375955" w:rsidP="00375955">
      <w:pPr>
        <w:pStyle w:val="a5"/>
        <w:bidi/>
        <w:rPr>
          <w:sz w:val="28"/>
          <w:szCs w:val="28"/>
          <w:rtl/>
          <w:lang w:bidi="ar-IQ"/>
        </w:rPr>
      </w:pPr>
      <w:r>
        <w:rPr>
          <w:rFonts w:hint="cs"/>
          <w:sz w:val="28"/>
          <w:szCs w:val="28"/>
          <w:rtl/>
          <w:lang w:bidi="ar-IQ"/>
        </w:rPr>
        <w:t xml:space="preserve">ان المحاكاة لدى الفنان كما يراها ( أرسطو ) هي محاكاة لنماذج واقعية يحاكيها الفنان دون أن يدخل على طبيعتها الحسية الواقعية تعديلات </w:t>
      </w:r>
      <w:r w:rsidR="00AE6D65">
        <w:rPr>
          <w:rFonts w:hint="cs"/>
          <w:sz w:val="28"/>
          <w:szCs w:val="28"/>
          <w:rtl/>
          <w:lang w:bidi="ar-IQ"/>
        </w:rPr>
        <w:t xml:space="preserve">جوهرية .. و انما تعديل يتمثل بإجراءات معالجات الفنان من خلال صنعته الفنية ، أي المحاكاة هي أبداع جديد ومكمل العجز والنقص في الطبيعة .والفن عند ( ارسطو ) لا يعد نسخة من نسخ الجمال الطبيعي و إنما محاكاة منفحة تقوم على تبديل الواقع و ان وضيفة الفن تتمثل بتقليد الطبيعة أولاً ثم التسامي عنها ذاتياً </w:t>
      </w:r>
      <w:r w:rsidR="00AE6D65">
        <w:rPr>
          <w:rStyle w:val="a4"/>
          <w:sz w:val="28"/>
          <w:szCs w:val="28"/>
          <w:rtl/>
          <w:lang w:bidi="ar-IQ"/>
        </w:rPr>
        <w:footnoteReference w:id="6"/>
      </w:r>
      <w:r w:rsidR="00AE6D65">
        <w:rPr>
          <w:rFonts w:hint="cs"/>
          <w:sz w:val="28"/>
          <w:szCs w:val="28"/>
          <w:rtl/>
          <w:lang w:bidi="ar-IQ"/>
        </w:rPr>
        <w:t xml:space="preserve"> .</w:t>
      </w:r>
    </w:p>
    <w:p w:rsidR="007F4C62" w:rsidRDefault="007F4C62" w:rsidP="007F4C62">
      <w:pPr>
        <w:pStyle w:val="a5"/>
        <w:bidi/>
        <w:rPr>
          <w:sz w:val="28"/>
          <w:szCs w:val="28"/>
          <w:lang w:bidi="ar-IQ"/>
        </w:rPr>
      </w:pPr>
    </w:p>
    <w:p w:rsidR="00E456C4" w:rsidRDefault="00E456C4" w:rsidP="00E456C4">
      <w:pPr>
        <w:pStyle w:val="a5"/>
        <w:numPr>
          <w:ilvl w:val="0"/>
          <w:numId w:val="2"/>
        </w:numPr>
        <w:bidi/>
        <w:rPr>
          <w:sz w:val="28"/>
          <w:szCs w:val="28"/>
          <w:lang w:bidi="ar-IQ"/>
        </w:rPr>
      </w:pPr>
      <w:r>
        <w:rPr>
          <w:rFonts w:hint="cs"/>
          <w:sz w:val="28"/>
          <w:szCs w:val="28"/>
          <w:rtl/>
          <w:lang w:bidi="ar-IQ"/>
        </w:rPr>
        <w:t>وحدة الحدث الزمان والمكان : يجب أن يكون الحدث موحداً ، منطقياً ومنفرداً ويجب أن تكون مدته محدودة بيوم واحد .</w:t>
      </w:r>
    </w:p>
    <w:p w:rsidR="007F4C62" w:rsidRDefault="007F4C62" w:rsidP="007F4C62">
      <w:pPr>
        <w:bidi/>
        <w:rPr>
          <w:sz w:val="28"/>
          <w:szCs w:val="28"/>
          <w:rtl/>
          <w:lang w:bidi="ar-IQ"/>
        </w:rPr>
      </w:pPr>
    </w:p>
    <w:p w:rsidR="007F4C62" w:rsidRDefault="007F4C62" w:rsidP="007F4C62">
      <w:pPr>
        <w:bidi/>
        <w:rPr>
          <w:sz w:val="28"/>
          <w:szCs w:val="28"/>
          <w:rtl/>
          <w:lang w:bidi="ar-IQ"/>
        </w:rPr>
      </w:pPr>
    </w:p>
    <w:p w:rsidR="007F4C62" w:rsidRDefault="007F4C62" w:rsidP="007F4C62">
      <w:pPr>
        <w:bidi/>
        <w:rPr>
          <w:sz w:val="28"/>
          <w:szCs w:val="28"/>
          <w:rtl/>
          <w:lang w:bidi="ar-IQ"/>
        </w:rPr>
      </w:pPr>
    </w:p>
    <w:p w:rsidR="007F4C62" w:rsidRPr="007F4C62" w:rsidRDefault="007F4C62" w:rsidP="007F4C62">
      <w:pPr>
        <w:bidi/>
        <w:rPr>
          <w:sz w:val="28"/>
          <w:szCs w:val="28"/>
          <w:lang w:bidi="ar-IQ"/>
        </w:rPr>
      </w:pPr>
    </w:p>
    <w:p w:rsidR="00E456C4" w:rsidRDefault="00E456C4" w:rsidP="00E456C4">
      <w:pPr>
        <w:pStyle w:val="a5"/>
        <w:numPr>
          <w:ilvl w:val="0"/>
          <w:numId w:val="2"/>
        </w:numPr>
        <w:bidi/>
        <w:rPr>
          <w:sz w:val="28"/>
          <w:szCs w:val="28"/>
          <w:lang w:bidi="ar-IQ"/>
        </w:rPr>
      </w:pPr>
      <w:r w:rsidRPr="007F4C62">
        <w:rPr>
          <w:rFonts w:hint="cs"/>
          <w:b/>
          <w:bCs/>
          <w:sz w:val="28"/>
          <w:szCs w:val="28"/>
          <w:rtl/>
          <w:lang w:bidi="ar-IQ"/>
        </w:rPr>
        <w:t>التطهير :</w:t>
      </w:r>
      <w:r>
        <w:rPr>
          <w:rFonts w:hint="cs"/>
          <w:sz w:val="28"/>
          <w:szCs w:val="28"/>
          <w:rtl/>
          <w:lang w:bidi="ar-IQ"/>
        </w:rPr>
        <w:t xml:space="preserve"> على الفن أن يصفي المشاهد . وذلك من خلال تماهيه مع العرض وبذلك يقوم المشاهد بتنفيس عواطفه بإفراغها على صعيد آخر</w:t>
      </w:r>
      <w:r w:rsidR="00855561" w:rsidRPr="00855561">
        <w:rPr>
          <w:rFonts w:hint="cs"/>
          <w:sz w:val="28"/>
          <w:szCs w:val="28"/>
          <w:vertAlign w:val="superscript"/>
          <w:rtl/>
          <w:lang w:bidi="ar-IQ"/>
        </w:rPr>
        <w:t>(</w:t>
      </w:r>
      <w:r w:rsidR="002F24A0" w:rsidRPr="00855561">
        <w:rPr>
          <w:rStyle w:val="a4"/>
          <w:sz w:val="28"/>
          <w:szCs w:val="28"/>
          <w:rtl/>
          <w:lang w:bidi="ar-IQ"/>
        </w:rPr>
        <w:footnoteReference w:id="7"/>
      </w:r>
      <w:r w:rsidR="00855561" w:rsidRPr="00855561">
        <w:rPr>
          <w:rFonts w:hint="cs"/>
          <w:sz w:val="28"/>
          <w:szCs w:val="28"/>
          <w:vertAlign w:val="superscript"/>
          <w:rtl/>
          <w:lang w:bidi="ar-IQ"/>
        </w:rPr>
        <w:t>)</w:t>
      </w:r>
      <w:r w:rsidR="00855561">
        <w:rPr>
          <w:rFonts w:hint="cs"/>
          <w:sz w:val="28"/>
          <w:szCs w:val="28"/>
          <w:rtl/>
          <w:lang w:bidi="ar-IQ"/>
        </w:rPr>
        <w:t xml:space="preserve"> .</w:t>
      </w:r>
      <w:r>
        <w:rPr>
          <w:rFonts w:hint="cs"/>
          <w:sz w:val="28"/>
          <w:szCs w:val="28"/>
          <w:rtl/>
          <w:lang w:bidi="ar-IQ"/>
        </w:rPr>
        <w:t xml:space="preserve"> </w:t>
      </w:r>
      <w:r w:rsidR="00AD57AF">
        <w:rPr>
          <w:rFonts w:hint="cs"/>
          <w:sz w:val="28"/>
          <w:szCs w:val="28"/>
          <w:rtl/>
          <w:lang w:bidi="ar-IQ"/>
        </w:rPr>
        <w:t xml:space="preserve">والتطهير هو تطهير النفس من الاحقاد وتطهير </w:t>
      </w:r>
      <w:r w:rsidR="00AD57AF">
        <w:rPr>
          <w:rFonts w:hint="cs"/>
          <w:sz w:val="28"/>
          <w:szCs w:val="28"/>
          <w:rtl/>
          <w:lang w:bidi="ar-IQ"/>
        </w:rPr>
        <w:lastRenderedPageBreak/>
        <w:t xml:space="preserve">المتلقي من المشاعر العدوانية اتجاه المجتمع ، حيث يتفق ( أرسطو ) مع ( أفلاطون) في دور الفنون في تربية وتنشئة الاجيال وقد وصف ( أرسطو ) العمل الفني الجيد هو العمل الذي يقوم بتصفية الروح الإنسانية والحد من غريزتها وما يشوبها من الصفات </w:t>
      </w:r>
      <w:r w:rsidR="007F4C62">
        <w:rPr>
          <w:rFonts w:hint="cs"/>
          <w:sz w:val="28"/>
          <w:szCs w:val="28"/>
          <w:rtl/>
          <w:lang w:bidi="ar-IQ"/>
        </w:rPr>
        <w:t xml:space="preserve"> غير الحميدة وهذا يندرج وفق نظرية التطهير التي ترسخ من السمات الاخلاقية الحسنة وتنمي الجوانب الاخلاقية والذوقية تربوياً عبر منافذ العملية الفنية</w:t>
      </w:r>
      <w:r w:rsidR="007F4C62">
        <w:rPr>
          <w:rStyle w:val="a4"/>
          <w:sz w:val="28"/>
          <w:szCs w:val="28"/>
          <w:rtl/>
          <w:lang w:bidi="ar-IQ"/>
        </w:rPr>
        <w:footnoteReference w:id="8"/>
      </w:r>
      <w:r w:rsidR="007F4C62">
        <w:rPr>
          <w:rFonts w:hint="cs"/>
          <w:sz w:val="28"/>
          <w:szCs w:val="28"/>
          <w:rtl/>
          <w:lang w:bidi="ar-IQ"/>
        </w:rPr>
        <w:t xml:space="preserve"> </w:t>
      </w:r>
      <w:r w:rsidR="002F24A0">
        <w:rPr>
          <w:rFonts w:hint="cs"/>
          <w:sz w:val="28"/>
          <w:szCs w:val="28"/>
          <w:rtl/>
          <w:lang w:bidi="ar-IQ"/>
        </w:rPr>
        <w:t>.</w:t>
      </w:r>
    </w:p>
    <w:p w:rsidR="00EF6CB2" w:rsidRDefault="00EF6CB2" w:rsidP="00EF6CB2">
      <w:pPr>
        <w:pStyle w:val="a5"/>
        <w:bidi/>
        <w:rPr>
          <w:b/>
          <w:bCs/>
          <w:sz w:val="28"/>
          <w:szCs w:val="28"/>
          <w:rtl/>
          <w:lang w:bidi="ar-IQ"/>
        </w:rPr>
      </w:pPr>
    </w:p>
    <w:p w:rsidR="00EF6CB2" w:rsidRDefault="00EF6CB2" w:rsidP="00EF6CB2">
      <w:pPr>
        <w:pStyle w:val="a5"/>
        <w:bidi/>
        <w:rPr>
          <w:sz w:val="28"/>
          <w:szCs w:val="28"/>
          <w:rtl/>
          <w:lang w:bidi="ar-IQ"/>
        </w:rPr>
      </w:pPr>
      <w:r>
        <w:rPr>
          <w:rFonts w:hint="cs"/>
          <w:b/>
          <w:bCs/>
          <w:sz w:val="28"/>
          <w:szCs w:val="28"/>
          <w:rtl/>
          <w:lang w:bidi="ar-IQ"/>
        </w:rPr>
        <w:t xml:space="preserve">    الجمال </w:t>
      </w:r>
      <w:r>
        <w:rPr>
          <w:rFonts w:hint="cs"/>
          <w:sz w:val="28"/>
          <w:szCs w:val="28"/>
          <w:rtl/>
          <w:lang w:bidi="ar-IQ"/>
        </w:rPr>
        <w:t>عند ( أرسطو ) يتلخص في تناسق التكوين لعالم يتبدى في أجلى مظاهره . فهو لا يعني برؤيته الناس كما هم في الواقع بل كما يجب أن يكونوا عليه .</w:t>
      </w:r>
    </w:p>
    <w:p w:rsidR="00B17440" w:rsidRDefault="00B17440" w:rsidP="00B17440">
      <w:pPr>
        <w:pStyle w:val="a5"/>
        <w:bidi/>
        <w:rPr>
          <w:sz w:val="28"/>
          <w:szCs w:val="28"/>
          <w:rtl/>
          <w:lang w:bidi="ar-IQ"/>
        </w:rPr>
      </w:pPr>
    </w:p>
    <w:p w:rsidR="00B17440" w:rsidRPr="002B6E45" w:rsidRDefault="002C5CAF" w:rsidP="00B17440">
      <w:pPr>
        <w:pStyle w:val="a5"/>
        <w:bidi/>
        <w:rPr>
          <w:b/>
          <w:bCs/>
          <w:sz w:val="28"/>
          <w:szCs w:val="28"/>
          <w:rtl/>
          <w:lang w:bidi="ar-IQ"/>
        </w:rPr>
      </w:pPr>
      <w:r w:rsidRPr="002B6E45">
        <w:rPr>
          <w:rFonts w:hint="cs"/>
          <w:b/>
          <w:bCs/>
          <w:sz w:val="28"/>
          <w:szCs w:val="28"/>
          <w:rtl/>
          <w:lang w:bidi="ar-IQ"/>
        </w:rPr>
        <w:t xml:space="preserve">الحركة التأثيرية :- </w:t>
      </w:r>
    </w:p>
    <w:p w:rsidR="002C5CAF" w:rsidRDefault="002C5CAF" w:rsidP="002C5CAF">
      <w:pPr>
        <w:pStyle w:val="a5"/>
        <w:bidi/>
        <w:rPr>
          <w:sz w:val="28"/>
          <w:szCs w:val="28"/>
          <w:rtl/>
          <w:lang w:bidi="ar-IQ"/>
        </w:rPr>
      </w:pPr>
      <w:r>
        <w:rPr>
          <w:rFonts w:hint="cs"/>
          <w:sz w:val="28"/>
          <w:szCs w:val="28"/>
          <w:rtl/>
          <w:lang w:bidi="ar-IQ"/>
        </w:rPr>
        <w:t xml:space="preserve">      تلك هي الصيحة التي أطلقت عام 1893 أي بعد مضي نحو عشرين عاماُ على إقامة الجماعة التي تعرف باسم ( التأثيريين ) معرضها الاول في باريس وذلك من اجل إحراج الحكومة الفرنسية ومنعها من قبول تركة نفيسة . وقد ترددت الحكومة الفرنسية طويلاً ، قبل أن تبت في أمر هذه الهدية و أخيراً قر قرارها على قبول أربعين لوحة فقط من الخمس والستين لوحة التي كانت تتألف </w:t>
      </w:r>
      <w:r w:rsidR="00565FA1">
        <w:rPr>
          <w:rFonts w:hint="cs"/>
          <w:sz w:val="28"/>
          <w:szCs w:val="28"/>
          <w:rtl/>
          <w:lang w:bidi="ar-IQ"/>
        </w:rPr>
        <w:t xml:space="preserve">منها التركة وكان من اللوحات المرفوضة ، اثنتان من عمل سيزان ، وواحدة من عمل مانيه ، وثمان من عمل مونيه ، و إحدى عشرة من عمل </w:t>
      </w:r>
      <w:proofErr w:type="spellStart"/>
      <w:r w:rsidR="00565FA1">
        <w:rPr>
          <w:rFonts w:hint="cs"/>
          <w:sz w:val="28"/>
          <w:szCs w:val="28"/>
          <w:rtl/>
          <w:lang w:bidi="ar-IQ"/>
        </w:rPr>
        <w:t>بيسارو</w:t>
      </w:r>
      <w:proofErr w:type="spellEnd"/>
      <w:r w:rsidR="00565FA1">
        <w:rPr>
          <w:rFonts w:hint="cs"/>
          <w:sz w:val="28"/>
          <w:szCs w:val="28"/>
          <w:rtl/>
          <w:lang w:bidi="ar-IQ"/>
        </w:rPr>
        <w:t xml:space="preserve"> ، واثنتان من عمل </w:t>
      </w:r>
      <w:proofErr w:type="spellStart"/>
      <w:r w:rsidR="00565FA1">
        <w:rPr>
          <w:rFonts w:hint="cs"/>
          <w:sz w:val="28"/>
          <w:szCs w:val="28"/>
          <w:rtl/>
          <w:lang w:bidi="ar-IQ"/>
        </w:rPr>
        <w:t>رينوار</w:t>
      </w:r>
      <w:proofErr w:type="spellEnd"/>
      <w:r w:rsidR="00565FA1">
        <w:rPr>
          <w:rFonts w:hint="cs"/>
          <w:sz w:val="28"/>
          <w:szCs w:val="28"/>
          <w:rtl/>
          <w:lang w:bidi="ar-IQ"/>
        </w:rPr>
        <w:t xml:space="preserve"> ، وثلاث من عمل </w:t>
      </w:r>
      <w:proofErr w:type="spellStart"/>
      <w:r w:rsidR="00565FA1">
        <w:rPr>
          <w:rFonts w:hint="cs"/>
          <w:sz w:val="28"/>
          <w:szCs w:val="28"/>
          <w:rtl/>
          <w:lang w:bidi="ar-IQ"/>
        </w:rPr>
        <w:t>سسلي</w:t>
      </w:r>
      <w:proofErr w:type="spellEnd"/>
      <w:r w:rsidR="00565FA1">
        <w:rPr>
          <w:rFonts w:hint="cs"/>
          <w:sz w:val="28"/>
          <w:szCs w:val="28"/>
          <w:rtl/>
          <w:lang w:bidi="ar-IQ"/>
        </w:rPr>
        <w:t xml:space="preserve"> .</w:t>
      </w:r>
    </w:p>
    <w:p w:rsidR="00565FA1" w:rsidRDefault="00565FA1" w:rsidP="00565FA1">
      <w:pPr>
        <w:pStyle w:val="a5"/>
        <w:bidi/>
        <w:rPr>
          <w:sz w:val="28"/>
          <w:szCs w:val="28"/>
          <w:rtl/>
          <w:lang w:bidi="ar-IQ"/>
        </w:rPr>
      </w:pPr>
      <w:r>
        <w:rPr>
          <w:rFonts w:hint="cs"/>
          <w:sz w:val="28"/>
          <w:szCs w:val="28"/>
          <w:rtl/>
          <w:lang w:bidi="ar-IQ"/>
        </w:rPr>
        <w:t xml:space="preserve">   فما الذي بعث </w:t>
      </w:r>
      <w:r w:rsidR="00670359">
        <w:rPr>
          <w:rFonts w:hint="cs"/>
          <w:sz w:val="28"/>
          <w:szCs w:val="28"/>
          <w:rtl/>
          <w:lang w:bidi="ar-IQ"/>
        </w:rPr>
        <w:t>الاكاديميين</w:t>
      </w:r>
      <w:r>
        <w:rPr>
          <w:rFonts w:hint="cs"/>
          <w:sz w:val="28"/>
          <w:szCs w:val="28"/>
          <w:rtl/>
          <w:lang w:bidi="ar-IQ"/>
        </w:rPr>
        <w:t xml:space="preserve"> على شن تلك الحملة الهوجاء على التأثريين ؟ كانت القاعدة الذهبية في الرسم عن </w:t>
      </w:r>
      <w:r w:rsidR="00670359">
        <w:rPr>
          <w:rFonts w:hint="cs"/>
          <w:sz w:val="28"/>
          <w:szCs w:val="28"/>
          <w:rtl/>
          <w:lang w:bidi="ar-IQ"/>
        </w:rPr>
        <w:t>الاكاديميين</w:t>
      </w:r>
      <w:r>
        <w:rPr>
          <w:rFonts w:hint="cs"/>
          <w:sz w:val="28"/>
          <w:szCs w:val="28"/>
          <w:rtl/>
          <w:lang w:bidi="ar-IQ"/>
        </w:rPr>
        <w:t xml:space="preserve"> طوال معظم القرن التاسع عشر أن ( الخط ) هو العنصر الجوهري في هذا الفن ، وأن ( اللون) شيء ثانوي ، فالخط هو الذي يخلق الصورة ، أما اللون فلمجرد ملء الفراغ بين الخطوط . وقد أغفل </w:t>
      </w:r>
      <w:r w:rsidR="00AC0822">
        <w:rPr>
          <w:rFonts w:hint="cs"/>
          <w:sz w:val="28"/>
          <w:szCs w:val="28"/>
          <w:rtl/>
          <w:lang w:bidi="ar-IQ"/>
        </w:rPr>
        <w:t xml:space="preserve">مانيه هذه القاعدة ، مقتفياً في ذلك أثر سلفه ديلا كروا ، فكان يصوغ الاشكال بمساحات . </w:t>
      </w:r>
      <w:r w:rsidR="003A72AD">
        <w:rPr>
          <w:rFonts w:hint="cs"/>
          <w:sz w:val="28"/>
          <w:szCs w:val="28"/>
          <w:rtl/>
          <w:lang w:bidi="ar-IQ"/>
        </w:rPr>
        <w:t xml:space="preserve">فلما جاء التأثريون ، مضوا في سبيل خطوة أخرة الى الامام ، فطمسوا الخطوط طمساً ، دون الايماء إليها حتى بتوضيح الحدود الفاصلة بين هذه المساحات ، وذلك لأنهم قد حصروا همهم في تصوير الاحساسات البصرية التي تعكسها النظرة الخاطفة مباشرة على شبكة العين . وكان علم البصريات </w:t>
      </w:r>
      <w:r w:rsidR="008A093C">
        <w:rPr>
          <w:rFonts w:hint="cs"/>
          <w:sz w:val="28"/>
          <w:szCs w:val="28"/>
          <w:rtl/>
          <w:lang w:bidi="ar-IQ"/>
        </w:rPr>
        <w:t xml:space="preserve">قد اكتشف ، أن هذه الإحساسات إنما ترجع فقط إلى الضوء الذي تعكسه الأشياء على عصب الإبصار ، فسعى </w:t>
      </w:r>
      <w:r w:rsidR="00670359">
        <w:rPr>
          <w:rFonts w:hint="cs"/>
          <w:sz w:val="28"/>
          <w:szCs w:val="28"/>
          <w:rtl/>
          <w:lang w:bidi="ar-IQ"/>
        </w:rPr>
        <w:t>التأثيرين</w:t>
      </w:r>
      <w:r w:rsidR="008A093C">
        <w:rPr>
          <w:rFonts w:hint="cs"/>
          <w:sz w:val="28"/>
          <w:szCs w:val="28"/>
          <w:rtl/>
          <w:lang w:bidi="ar-IQ"/>
        </w:rPr>
        <w:t xml:space="preserve"> جهدهم إلى تسجيل ما تبصره عيونهم فعلا من حيث ضوء ، مغفلين ما يعرفونه بأذهانهم من صور الاشياء . </w:t>
      </w:r>
      <w:r w:rsidR="0050255F">
        <w:rPr>
          <w:rFonts w:hint="cs"/>
          <w:sz w:val="28"/>
          <w:szCs w:val="28"/>
          <w:rtl/>
          <w:lang w:bidi="ar-IQ"/>
        </w:rPr>
        <w:t>والاسلوب الذي ابتدعوه لهذا الغرض ، لم يكن في جوهره غير امتداد للتكنيك الذي كان (</w:t>
      </w:r>
      <w:proofErr w:type="spellStart"/>
      <w:r w:rsidR="0050255F">
        <w:rPr>
          <w:rFonts w:hint="cs"/>
          <w:sz w:val="28"/>
          <w:szCs w:val="28"/>
          <w:rtl/>
          <w:lang w:bidi="ar-IQ"/>
        </w:rPr>
        <w:t>كونستابل</w:t>
      </w:r>
      <w:proofErr w:type="spellEnd"/>
      <w:r w:rsidR="0050255F">
        <w:rPr>
          <w:rFonts w:hint="cs"/>
          <w:sz w:val="28"/>
          <w:szCs w:val="28"/>
          <w:rtl/>
          <w:lang w:bidi="ar-IQ"/>
        </w:rPr>
        <w:t xml:space="preserve"> ) أول من استخدمه عن وعي ، ثم علمه </w:t>
      </w:r>
      <w:proofErr w:type="spellStart"/>
      <w:r w:rsidR="0050255F">
        <w:rPr>
          <w:rFonts w:hint="cs"/>
          <w:sz w:val="28"/>
          <w:szCs w:val="28"/>
          <w:rtl/>
          <w:lang w:bidi="ar-IQ"/>
        </w:rPr>
        <w:t>لديلا</w:t>
      </w:r>
      <w:proofErr w:type="spellEnd"/>
      <w:r w:rsidR="0050255F">
        <w:rPr>
          <w:rFonts w:hint="cs"/>
          <w:sz w:val="28"/>
          <w:szCs w:val="28"/>
          <w:rtl/>
          <w:lang w:bidi="ar-IQ"/>
        </w:rPr>
        <w:t xml:space="preserve"> كروا . ويتلخص هذا الاسلوب في استخدام الاصباغ صافية غير ممزوجة في شكل لمسات صغيرة على نحو الاضواء الصافية الالوان التي يتألف منها نور الشمس ، كما نراه لدى </w:t>
      </w:r>
      <w:r w:rsidR="008E7D8C">
        <w:rPr>
          <w:rFonts w:hint="cs"/>
          <w:sz w:val="28"/>
          <w:szCs w:val="28"/>
          <w:rtl/>
          <w:lang w:bidi="ar-IQ"/>
        </w:rPr>
        <w:t xml:space="preserve">مروره بمنشور من البلور ، وذلك لأن هذه الأضواء على ما اثبت علم البصريات هي العناصر الاساسية التي تتألف منها شتى الألوان التي تعكسها سطوح الأجسام وبهذا الجزئيات من الألوان الصافية ، يخلق الفنان التأثري ما يوحي بالشكل ( الفورم ) والمسافة والعمق والظل </w:t>
      </w:r>
      <w:r w:rsidR="008E7D8C">
        <w:rPr>
          <w:rStyle w:val="a4"/>
          <w:sz w:val="28"/>
          <w:szCs w:val="28"/>
          <w:rtl/>
          <w:lang w:bidi="ar-IQ"/>
        </w:rPr>
        <w:footnoteReference w:id="9"/>
      </w:r>
      <w:r w:rsidR="008E7D8C">
        <w:rPr>
          <w:rFonts w:hint="cs"/>
          <w:sz w:val="28"/>
          <w:szCs w:val="28"/>
          <w:rtl/>
          <w:lang w:bidi="ar-IQ"/>
        </w:rPr>
        <w:t xml:space="preserve"> . </w:t>
      </w:r>
    </w:p>
    <w:p w:rsidR="008E7D8C" w:rsidRDefault="008E7D8C" w:rsidP="00670359">
      <w:pPr>
        <w:pStyle w:val="a5"/>
        <w:bidi/>
        <w:rPr>
          <w:sz w:val="28"/>
          <w:szCs w:val="28"/>
          <w:rtl/>
          <w:lang w:bidi="ar-IQ"/>
        </w:rPr>
      </w:pPr>
      <w:r>
        <w:rPr>
          <w:rFonts w:hint="cs"/>
          <w:sz w:val="28"/>
          <w:szCs w:val="28"/>
          <w:rtl/>
          <w:lang w:bidi="ar-IQ"/>
        </w:rPr>
        <w:t xml:space="preserve">  وثمة ظواهر أخرى أدركها </w:t>
      </w:r>
      <w:r w:rsidR="00670359">
        <w:rPr>
          <w:rFonts w:hint="cs"/>
          <w:sz w:val="28"/>
          <w:szCs w:val="28"/>
          <w:rtl/>
          <w:lang w:bidi="ar-IQ"/>
        </w:rPr>
        <w:t>التأثيريين</w:t>
      </w:r>
      <w:r w:rsidR="00497FEF">
        <w:rPr>
          <w:rFonts w:hint="cs"/>
          <w:sz w:val="28"/>
          <w:szCs w:val="28"/>
          <w:rtl/>
          <w:lang w:bidi="ar-IQ"/>
        </w:rPr>
        <w:t xml:space="preserve"> تدخل في نطاق ما يسمى تباين الألوان ، أي أن تقابل الالوان ، أو تجاورها ، قد يولد أحساسات بصرية </w:t>
      </w:r>
      <w:r w:rsidR="00670359">
        <w:rPr>
          <w:rFonts w:hint="cs"/>
          <w:sz w:val="28"/>
          <w:szCs w:val="28"/>
          <w:rtl/>
          <w:lang w:bidi="ar-IQ"/>
        </w:rPr>
        <w:t>أيهاميه</w:t>
      </w:r>
      <w:r w:rsidR="00497FEF">
        <w:rPr>
          <w:rFonts w:hint="cs"/>
          <w:sz w:val="28"/>
          <w:szCs w:val="28"/>
          <w:rtl/>
          <w:lang w:bidi="ar-IQ"/>
        </w:rPr>
        <w:t xml:space="preserve"> ، لا وجود لها سوى في عين المشاهد . </w:t>
      </w:r>
      <w:r w:rsidR="00497FEF">
        <w:rPr>
          <w:rFonts w:hint="cs"/>
          <w:sz w:val="28"/>
          <w:szCs w:val="28"/>
          <w:rtl/>
          <w:lang w:bidi="ar-IQ"/>
        </w:rPr>
        <w:lastRenderedPageBreak/>
        <w:t xml:space="preserve">فالألوان أذا ما تقابلت أو تجاورت </w:t>
      </w:r>
      <w:r w:rsidR="00AA1FEC">
        <w:rPr>
          <w:rFonts w:hint="cs"/>
          <w:sz w:val="28"/>
          <w:szCs w:val="28"/>
          <w:rtl/>
          <w:lang w:bidi="ar-IQ"/>
        </w:rPr>
        <w:t>يدعم بعضها بع</w:t>
      </w:r>
      <w:r w:rsidR="00497FEF">
        <w:rPr>
          <w:rFonts w:hint="cs"/>
          <w:sz w:val="28"/>
          <w:szCs w:val="28"/>
          <w:rtl/>
          <w:lang w:bidi="ar-IQ"/>
        </w:rPr>
        <w:t xml:space="preserve">ضاً ، فتبدو اكثر تألقاً وسطوعاً ، أو يتأثر </w:t>
      </w:r>
      <w:r w:rsidR="00AA1FEC">
        <w:rPr>
          <w:rFonts w:hint="cs"/>
          <w:sz w:val="28"/>
          <w:szCs w:val="28"/>
          <w:rtl/>
          <w:lang w:bidi="ar-IQ"/>
        </w:rPr>
        <w:t xml:space="preserve">الواحد منها بالأخر ، فيزداد هذا اللون تألقاً بينما يفقد الآخر شيئاً من نصوعه وتألقه . كما ان اللون الواحد قد يتبدل ، في عين المشاهد ، وفقاً لما يجاره فيبدو متألقاَ على خلفية قاتمة ، ويفقد شيئاً من تألقه على خلفية ناصعة </w:t>
      </w:r>
      <w:r w:rsidR="00D81EFB">
        <w:rPr>
          <w:rFonts w:hint="cs"/>
          <w:sz w:val="28"/>
          <w:szCs w:val="28"/>
          <w:rtl/>
          <w:lang w:bidi="ar-IQ"/>
        </w:rPr>
        <w:t xml:space="preserve">. غير أن الألوان الأكثر تبايناً هي الالوان المتممة التي تصنف حسب طبيعة كل منها حارة ( الاحمر و الاصفر و البرتقالي ) أو باردة ( الاخضر والازرق والبنفسجي ) . أي ان تجاور الوان هاتين المجموعتين يولد في عين المشاهد انطباعاً بالحركة ، </w:t>
      </w:r>
      <w:r w:rsidR="00670359">
        <w:rPr>
          <w:rFonts w:hint="cs"/>
          <w:sz w:val="28"/>
          <w:szCs w:val="28"/>
          <w:rtl/>
          <w:lang w:bidi="ar-IQ"/>
        </w:rPr>
        <w:t>فالألوان</w:t>
      </w:r>
      <w:r w:rsidR="00D81EFB">
        <w:rPr>
          <w:rFonts w:hint="cs"/>
          <w:sz w:val="28"/>
          <w:szCs w:val="28"/>
          <w:rtl/>
          <w:lang w:bidi="ar-IQ"/>
        </w:rPr>
        <w:t xml:space="preserve"> الحارة تبدوا متقدمة ، بينما </w:t>
      </w:r>
      <w:r w:rsidR="00C51470">
        <w:rPr>
          <w:rFonts w:hint="cs"/>
          <w:sz w:val="28"/>
          <w:szCs w:val="28"/>
          <w:rtl/>
          <w:lang w:bidi="ar-IQ"/>
        </w:rPr>
        <w:t xml:space="preserve">توهم الالوان الباردة بالتراجع . وقد ينتج عن تقابل </w:t>
      </w:r>
      <w:r w:rsidR="00E816FC">
        <w:rPr>
          <w:rFonts w:hint="cs"/>
          <w:sz w:val="28"/>
          <w:szCs w:val="28"/>
          <w:rtl/>
          <w:lang w:bidi="ar-IQ"/>
        </w:rPr>
        <w:t xml:space="preserve">عن تقابل لونين من هذه الألوان الشديدة التباين </w:t>
      </w:r>
      <w:r w:rsidR="00670359">
        <w:rPr>
          <w:rFonts w:hint="cs"/>
          <w:sz w:val="28"/>
          <w:szCs w:val="28"/>
          <w:rtl/>
          <w:lang w:bidi="ar-IQ"/>
        </w:rPr>
        <w:t xml:space="preserve">احساس بصري ايهامي بوجود لون ثالث لا وجود له فعلاً وعليه يتبدل اللون الواحد في نظر المشاهد ، تبعاً لما يجاوره رغم ثبات الرؤية والظروف الضوئية </w:t>
      </w:r>
      <w:r w:rsidR="00670359">
        <w:rPr>
          <w:rStyle w:val="a4"/>
          <w:sz w:val="28"/>
          <w:szCs w:val="28"/>
          <w:rtl/>
          <w:lang w:bidi="ar-IQ"/>
        </w:rPr>
        <w:footnoteReference w:id="10"/>
      </w:r>
      <w:r w:rsidR="00670359">
        <w:rPr>
          <w:rFonts w:hint="cs"/>
          <w:sz w:val="28"/>
          <w:szCs w:val="28"/>
          <w:rtl/>
          <w:lang w:bidi="ar-IQ"/>
        </w:rPr>
        <w:t xml:space="preserve"> .</w:t>
      </w:r>
      <w:r w:rsidR="000F0918">
        <w:rPr>
          <w:rFonts w:hint="cs"/>
          <w:sz w:val="28"/>
          <w:szCs w:val="28"/>
          <w:rtl/>
          <w:lang w:bidi="ar-IQ"/>
        </w:rPr>
        <w:t xml:space="preserve"> </w:t>
      </w:r>
    </w:p>
    <w:p w:rsidR="00B26995" w:rsidRDefault="00B26995" w:rsidP="00B26995">
      <w:pPr>
        <w:pStyle w:val="a5"/>
        <w:bidi/>
        <w:rPr>
          <w:sz w:val="28"/>
          <w:szCs w:val="28"/>
          <w:rtl/>
          <w:lang w:bidi="ar-IQ"/>
        </w:rPr>
      </w:pPr>
    </w:p>
    <w:p w:rsidR="00B26995" w:rsidRPr="00F7245C" w:rsidRDefault="00214156" w:rsidP="00B26995">
      <w:pPr>
        <w:pStyle w:val="a5"/>
        <w:bidi/>
        <w:rPr>
          <w:b/>
          <w:bCs/>
          <w:sz w:val="28"/>
          <w:szCs w:val="28"/>
          <w:rtl/>
          <w:lang w:bidi="ar-IQ"/>
        </w:rPr>
      </w:pPr>
      <w:r>
        <w:rPr>
          <w:rFonts w:hint="cs"/>
          <w:b/>
          <w:bCs/>
          <w:sz w:val="28"/>
          <w:szCs w:val="28"/>
          <w:rtl/>
          <w:lang w:bidi="ar-IQ"/>
        </w:rPr>
        <w:t xml:space="preserve">مقاربة حسية جمالية بين التأثرية وفلسفة أرسطو الجمالية </w:t>
      </w:r>
      <w:r w:rsidR="00B26995" w:rsidRPr="00F7245C">
        <w:rPr>
          <w:rFonts w:hint="cs"/>
          <w:b/>
          <w:bCs/>
          <w:sz w:val="28"/>
          <w:szCs w:val="28"/>
          <w:rtl/>
          <w:lang w:bidi="ar-IQ"/>
        </w:rPr>
        <w:t xml:space="preserve"> :</w:t>
      </w:r>
    </w:p>
    <w:p w:rsidR="008A2660" w:rsidRDefault="00DB66DB" w:rsidP="00B26995">
      <w:pPr>
        <w:pStyle w:val="a5"/>
        <w:numPr>
          <w:ilvl w:val="0"/>
          <w:numId w:val="2"/>
        </w:numPr>
        <w:bidi/>
        <w:rPr>
          <w:sz w:val="28"/>
          <w:szCs w:val="28"/>
          <w:lang w:bidi="ar-IQ"/>
        </w:rPr>
      </w:pPr>
      <w:r>
        <w:rPr>
          <w:rFonts w:hint="cs"/>
          <w:sz w:val="28"/>
          <w:szCs w:val="28"/>
          <w:rtl/>
          <w:lang w:bidi="ar-IQ"/>
        </w:rPr>
        <w:t>انبثقت</w:t>
      </w:r>
      <w:r w:rsidR="00B26995">
        <w:rPr>
          <w:rFonts w:hint="cs"/>
          <w:sz w:val="28"/>
          <w:szCs w:val="28"/>
          <w:rtl/>
          <w:lang w:bidi="ar-IQ"/>
        </w:rPr>
        <w:t xml:space="preserve"> التأثيرية من الواقعية </w:t>
      </w:r>
      <w:r w:rsidR="008A2660">
        <w:rPr>
          <w:rFonts w:hint="cs"/>
          <w:sz w:val="28"/>
          <w:szCs w:val="28"/>
          <w:rtl/>
          <w:lang w:bidi="ar-IQ"/>
        </w:rPr>
        <w:t>لكن ضمن إطار علمي مختلف ، هي تصور الواقع ولكن بألوان تعتمد على التحليل العلمي.</w:t>
      </w:r>
      <w:r w:rsidR="002A363D">
        <w:rPr>
          <w:rFonts w:hint="cs"/>
          <w:sz w:val="28"/>
          <w:szCs w:val="28"/>
          <w:rtl/>
          <w:lang w:bidi="ar-IQ"/>
        </w:rPr>
        <w:t xml:space="preserve"> ارسطو اكد من خلال مفهوم المحاكاة الذي تكون من طرف الفنان لما هو موجود في الطبيعة وفي الواقع فالرسم هو محاكاة بالألوان لما هو موجود .</w:t>
      </w:r>
    </w:p>
    <w:p w:rsidR="008A2660" w:rsidRDefault="00DB66DB" w:rsidP="008A2660">
      <w:pPr>
        <w:pStyle w:val="a5"/>
        <w:numPr>
          <w:ilvl w:val="0"/>
          <w:numId w:val="2"/>
        </w:numPr>
        <w:bidi/>
        <w:rPr>
          <w:sz w:val="28"/>
          <w:szCs w:val="28"/>
          <w:lang w:bidi="ar-IQ"/>
        </w:rPr>
      </w:pPr>
      <w:r>
        <w:rPr>
          <w:rFonts w:hint="cs"/>
          <w:sz w:val="28"/>
          <w:szCs w:val="28"/>
          <w:rtl/>
          <w:lang w:bidi="ar-IQ"/>
        </w:rPr>
        <w:t>الوان</w:t>
      </w:r>
      <w:r w:rsidR="008A2660">
        <w:rPr>
          <w:rFonts w:hint="cs"/>
          <w:sz w:val="28"/>
          <w:szCs w:val="28"/>
          <w:rtl/>
          <w:lang w:bidi="ar-IQ"/>
        </w:rPr>
        <w:t xml:space="preserve"> الانطباعيون نقية صافية عنيت بتسجيل المشهد بعين عابرة </w:t>
      </w:r>
      <w:r>
        <w:rPr>
          <w:rFonts w:hint="cs"/>
          <w:sz w:val="28"/>
          <w:szCs w:val="28"/>
          <w:rtl/>
          <w:lang w:bidi="ar-IQ"/>
        </w:rPr>
        <w:t>ولحظة</w:t>
      </w:r>
      <w:r w:rsidR="008A2660">
        <w:rPr>
          <w:rFonts w:hint="cs"/>
          <w:sz w:val="28"/>
          <w:szCs w:val="28"/>
          <w:rtl/>
          <w:lang w:bidi="ar-IQ"/>
        </w:rPr>
        <w:t xml:space="preserve"> إحساس الفنان في مكان وزمان واحد</w:t>
      </w:r>
    </w:p>
    <w:p w:rsidR="008A2660" w:rsidRDefault="008A2660" w:rsidP="008A2660">
      <w:pPr>
        <w:pStyle w:val="a5"/>
        <w:numPr>
          <w:ilvl w:val="0"/>
          <w:numId w:val="2"/>
        </w:numPr>
        <w:bidi/>
        <w:rPr>
          <w:sz w:val="28"/>
          <w:szCs w:val="28"/>
          <w:lang w:bidi="ar-IQ"/>
        </w:rPr>
      </w:pPr>
      <w:r>
        <w:rPr>
          <w:rFonts w:hint="cs"/>
          <w:sz w:val="28"/>
          <w:szCs w:val="28"/>
          <w:rtl/>
          <w:lang w:bidi="ar-IQ"/>
        </w:rPr>
        <w:t>عنيت الانطباعية بسجيل الشكل العام للمشهد دون الاهتمام للتفاصيل الدقيقة ، بل يسجلون الانطباع الكلي عن الاشياء بطريقة توحي للمشاهد انه يرى الاجزاء رغم أنها غير مرسومة مما يزيدها سحراً وجمالا.</w:t>
      </w:r>
      <w:r w:rsidR="002A363D">
        <w:rPr>
          <w:rFonts w:hint="cs"/>
          <w:sz w:val="28"/>
          <w:szCs w:val="28"/>
          <w:rtl/>
          <w:lang w:bidi="ar-IQ"/>
        </w:rPr>
        <w:t xml:space="preserve"> وهذا ينسجم مع محاكات الجوهر التي </w:t>
      </w:r>
      <w:proofErr w:type="spellStart"/>
      <w:r w:rsidR="002A363D">
        <w:rPr>
          <w:rFonts w:hint="cs"/>
          <w:sz w:val="28"/>
          <w:szCs w:val="28"/>
          <w:rtl/>
          <w:lang w:bidi="ar-IQ"/>
        </w:rPr>
        <w:t>دعى</w:t>
      </w:r>
      <w:proofErr w:type="spellEnd"/>
      <w:r w:rsidR="002A363D">
        <w:rPr>
          <w:rFonts w:hint="cs"/>
          <w:sz w:val="28"/>
          <w:szCs w:val="28"/>
          <w:rtl/>
          <w:lang w:bidi="ar-IQ"/>
        </w:rPr>
        <w:t xml:space="preserve"> اليها ( ارسطو ) التي هي إجراءات ومعالجات يقوم بها الفنان من خلال صنعته الفنية ، وهنا ( أرسطو ) اختلف مع استاذه ( افلاطون ) في تناول العمل الفني من خلال إخضاعه لقوانين صارمة من حيث الانسجام والتوازن والايقاع ... الخ .  </w:t>
      </w:r>
    </w:p>
    <w:p w:rsidR="00B26995" w:rsidRDefault="008A2660" w:rsidP="008A2660">
      <w:pPr>
        <w:pStyle w:val="a5"/>
        <w:numPr>
          <w:ilvl w:val="0"/>
          <w:numId w:val="2"/>
        </w:numPr>
        <w:bidi/>
        <w:rPr>
          <w:sz w:val="28"/>
          <w:szCs w:val="28"/>
          <w:lang w:bidi="ar-IQ"/>
        </w:rPr>
      </w:pPr>
      <w:r>
        <w:rPr>
          <w:rFonts w:hint="cs"/>
          <w:sz w:val="28"/>
          <w:szCs w:val="28"/>
          <w:rtl/>
          <w:lang w:bidi="ar-IQ"/>
        </w:rPr>
        <w:t xml:space="preserve">من مميزات الانطباعية أيضاً عدم الاهتمام بالناحية الموضوعية للوحة ، فاللوحة في ذاتها هي المهمة وكل متكامل </w:t>
      </w:r>
      <w:r w:rsidR="005E30DF">
        <w:rPr>
          <w:rFonts w:hint="cs"/>
          <w:sz w:val="28"/>
          <w:szCs w:val="28"/>
          <w:rtl/>
          <w:lang w:bidi="ar-IQ"/>
        </w:rPr>
        <w:t>كفكرة والوان</w:t>
      </w:r>
      <w:r w:rsidR="00D03191">
        <w:rPr>
          <w:rFonts w:hint="cs"/>
          <w:sz w:val="28"/>
          <w:szCs w:val="28"/>
          <w:rtl/>
          <w:lang w:bidi="ar-IQ"/>
        </w:rPr>
        <w:t xml:space="preserve"> </w:t>
      </w:r>
      <w:r w:rsidR="005E30DF">
        <w:rPr>
          <w:rFonts w:hint="cs"/>
          <w:sz w:val="28"/>
          <w:szCs w:val="28"/>
          <w:rtl/>
          <w:lang w:bidi="ar-IQ"/>
        </w:rPr>
        <w:t>واضواء بدلاً من تركيزها على الفكرة فقط كما تفعل الواقعية .</w:t>
      </w:r>
      <w:r>
        <w:rPr>
          <w:rFonts w:hint="cs"/>
          <w:sz w:val="28"/>
          <w:szCs w:val="28"/>
          <w:rtl/>
          <w:lang w:bidi="ar-IQ"/>
        </w:rPr>
        <w:t xml:space="preserve"> </w:t>
      </w:r>
      <w:r w:rsidR="004D5A06">
        <w:rPr>
          <w:rFonts w:hint="cs"/>
          <w:sz w:val="28"/>
          <w:szCs w:val="28"/>
          <w:rtl/>
          <w:lang w:bidi="ar-IQ"/>
        </w:rPr>
        <w:t>إن المحاكاة لدى الفنان كما يراها ( ارسطو ) هي محاكاة لنماذج واقعية يحاكيها الفنان دون أن يدخل على طبيعتها الحسية الواقعية تعديلاً جوهرياً ، فأرسطو لا يرفض أي نوع من الفنون على عكس ( أفلاطون ) الذي حدد مواضيع الفن وأخرج من جمهوريته أغلب الفنون .</w:t>
      </w:r>
    </w:p>
    <w:p w:rsidR="00BD2B05" w:rsidRDefault="00BD2B05" w:rsidP="00BD2B05">
      <w:pPr>
        <w:pStyle w:val="a5"/>
        <w:bidi/>
        <w:rPr>
          <w:sz w:val="28"/>
          <w:szCs w:val="28"/>
          <w:rtl/>
          <w:lang w:bidi="ar-IQ"/>
        </w:rPr>
      </w:pPr>
    </w:p>
    <w:p w:rsidR="00BD2B05" w:rsidRDefault="00BD2B05" w:rsidP="00BD2B05">
      <w:pPr>
        <w:pStyle w:val="a5"/>
        <w:bidi/>
        <w:rPr>
          <w:sz w:val="28"/>
          <w:szCs w:val="28"/>
          <w:rtl/>
          <w:lang w:bidi="ar-IQ"/>
        </w:rPr>
      </w:pPr>
    </w:p>
    <w:p w:rsidR="00BD2B05" w:rsidRDefault="00BD2B05" w:rsidP="00BD2B05">
      <w:pPr>
        <w:pStyle w:val="a5"/>
        <w:bidi/>
        <w:rPr>
          <w:sz w:val="28"/>
          <w:szCs w:val="28"/>
          <w:rtl/>
          <w:lang w:bidi="ar-IQ"/>
        </w:rPr>
      </w:pPr>
    </w:p>
    <w:p w:rsidR="00BD2B05" w:rsidRDefault="00BD2B05" w:rsidP="00BD2B05">
      <w:pPr>
        <w:pStyle w:val="a5"/>
        <w:bidi/>
        <w:rPr>
          <w:sz w:val="28"/>
          <w:szCs w:val="28"/>
          <w:rtl/>
          <w:lang w:bidi="ar-IQ"/>
        </w:rPr>
      </w:pPr>
    </w:p>
    <w:p w:rsidR="00BD2B05" w:rsidRDefault="00341845" w:rsidP="00341845">
      <w:pPr>
        <w:pStyle w:val="a5"/>
        <w:bidi/>
        <w:jc w:val="center"/>
        <w:rPr>
          <w:b/>
          <w:bCs/>
          <w:sz w:val="28"/>
          <w:szCs w:val="28"/>
          <w:rtl/>
          <w:lang w:bidi="ar-IQ"/>
        </w:rPr>
      </w:pPr>
      <w:r w:rsidRPr="00341845">
        <w:rPr>
          <w:rFonts w:hint="cs"/>
          <w:b/>
          <w:bCs/>
          <w:sz w:val="28"/>
          <w:szCs w:val="28"/>
          <w:rtl/>
          <w:lang w:bidi="ar-IQ"/>
        </w:rPr>
        <w:t xml:space="preserve">الفنان ادكار ديكا </w:t>
      </w:r>
    </w:p>
    <w:p w:rsidR="00341845" w:rsidRDefault="00611B22" w:rsidP="00611B22">
      <w:pPr>
        <w:pStyle w:val="a5"/>
        <w:bidi/>
        <w:rPr>
          <w:b/>
          <w:bCs/>
          <w:sz w:val="28"/>
          <w:szCs w:val="28"/>
          <w:rtl/>
          <w:lang w:bidi="ar-IQ"/>
        </w:rPr>
      </w:pPr>
      <w:r>
        <w:rPr>
          <w:rFonts w:hint="cs"/>
          <w:b/>
          <w:bCs/>
          <w:sz w:val="28"/>
          <w:szCs w:val="28"/>
          <w:rtl/>
          <w:lang w:bidi="ar-IQ"/>
        </w:rPr>
        <w:t>نشأة الفنان ( ديكا )</w:t>
      </w:r>
      <w:r>
        <w:rPr>
          <w:rStyle w:val="a4"/>
          <w:b/>
          <w:bCs/>
          <w:sz w:val="28"/>
          <w:szCs w:val="28"/>
          <w:rtl/>
          <w:lang w:bidi="ar-IQ"/>
        </w:rPr>
        <w:footnoteReference w:id="11"/>
      </w:r>
    </w:p>
    <w:p w:rsidR="00341845" w:rsidRPr="00341845" w:rsidRDefault="00341845" w:rsidP="00341845">
      <w:pPr>
        <w:pStyle w:val="a5"/>
        <w:jc w:val="right"/>
        <w:rPr>
          <w:sz w:val="28"/>
          <w:szCs w:val="28"/>
          <w:lang w:bidi="ar-IQ"/>
        </w:rPr>
      </w:pPr>
      <w:r w:rsidRPr="00341845">
        <w:rPr>
          <w:rFonts w:hint="cs"/>
          <w:sz w:val="28"/>
          <w:szCs w:val="28"/>
          <w:rtl/>
          <w:lang w:bidi="ar"/>
        </w:rPr>
        <w:t xml:space="preserve">     ولد </w:t>
      </w:r>
      <w:r>
        <w:rPr>
          <w:rFonts w:hint="cs"/>
          <w:sz w:val="28"/>
          <w:szCs w:val="28"/>
          <w:rtl/>
          <w:lang w:bidi="ar"/>
        </w:rPr>
        <w:t>(</w:t>
      </w:r>
      <w:proofErr w:type="spellStart"/>
      <w:r w:rsidRPr="00341845">
        <w:rPr>
          <w:rFonts w:hint="cs"/>
          <w:sz w:val="28"/>
          <w:szCs w:val="28"/>
          <w:rtl/>
          <w:lang w:bidi="ar"/>
        </w:rPr>
        <w:t>هيلير</w:t>
      </w:r>
      <w:proofErr w:type="spellEnd"/>
      <w:r w:rsidRPr="00341845">
        <w:rPr>
          <w:rFonts w:hint="cs"/>
          <w:sz w:val="28"/>
          <w:szCs w:val="28"/>
          <w:rtl/>
          <w:lang w:bidi="ar"/>
        </w:rPr>
        <w:t xml:space="preserve"> </w:t>
      </w:r>
      <w:proofErr w:type="spellStart"/>
      <w:r w:rsidRPr="00341845">
        <w:rPr>
          <w:rFonts w:hint="cs"/>
          <w:sz w:val="28"/>
          <w:szCs w:val="28"/>
          <w:rtl/>
          <w:lang w:bidi="ar"/>
        </w:rPr>
        <w:t>جيرمين</w:t>
      </w:r>
      <w:proofErr w:type="spellEnd"/>
      <w:r w:rsidRPr="00341845">
        <w:rPr>
          <w:rFonts w:hint="cs"/>
          <w:sz w:val="28"/>
          <w:szCs w:val="28"/>
          <w:rtl/>
          <w:lang w:bidi="ar"/>
        </w:rPr>
        <w:t xml:space="preserve"> إدجار ديجا </w:t>
      </w:r>
      <w:r>
        <w:rPr>
          <w:rFonts w:hint="cs"/>
          <w:sz w:val="28"/>
          <w:szCs w:val="28"/>
          <w:rtl/>
          <w:lang w:bidi="ar"/>
        </w:rPr>
        <w:t xml:space="preserve">) </w:t>
      </w:r>
      <w:r w:rsidRPr="00341845">
        <w:rPr>
          <w:rFonts w:hint="cs"/>
          <w:sz w:val="28"/>
          <w:szCs w:val="28"/>
          <w:rtl/>
          <w:lang w:bidi="ar"/>
        </w:rPr>
        <w:t>بباريس لأبوين ميسورين. قضى زمنًا طويلاً من الفترة ما</w:t>
      </w:r>
      <w:r>
        <w:rPr>
          <w:rFonts w:hint="cs"/>
          <w:sz w:val="28"/>
          <w:szCs w:val="28"/>
          <w:rtl/>
          <w:lang w:bidi="ar"/>
        </w:rPr>
        <w:t xml:space="preserve"> </w:t>
      </w:r>
      <w:r w:rsidRPr="00341845">
        <w:rPr>
          <w:rFonts w:hint="cs"/>
          <w:sz w:val="28"/>
          <w:szCs w:val="28"/>
          <w:rtl/>
          <w:lang w:bidi="ar"/>
        </w:rPr>
        <w:t>بين</w:t>
      </w:r>
      <w:r>
        <w:rPr>
          <w:rFonts w:hint="cs"/>
          <w:sz w:val="28"/>
          <w:szCs w:val="28"/>
          <w:rtl/>
          <w:lang w:bidi="ar"/>
        </w:rPr>
        <w:t xml:space="preserve"> (</w:t>
      </w:r>
      <w:r w:rsidRPr="00341845">
        <w:rPr>
          <w:rFonts w:hint="cs"/>
          <w:sz w:val="28"/>
          <w:szCs w:val="28"/>
          <w:rtl/>
          <w:lang w:bidi="ar"/>
        </w:rPr>
        <w:t xml:space="preserve"> 1854م و1859م</w:t>
      </w:r>
      <w:r>
        <w:rPr>
          <w:rFonts w:hint="cs"/>
          <w:sz w:val="28"/>
          <w:szCs w:val="28"/>
          <w:rtl/>
          <w:lang w:bidi="ar"/>
        </w:rPr>
        <w:t xml:space="preserve">)  </w:t>
      </w:r>
      <w:r w:rsidRPr="00341845">
        <w:rPr>
          <w:rFonts w:hint="cs"/>
          <w:sz w:val="28"/>
          <w:szCs w:val="28"/>
          <w:rtl/>
          <w:lang w:bidi="ar"/>
        </w:rPr>
        <w:t xml:space="preserve">، في إيطاليا، ليدرس أعمال كبار فناني عصر النهضة الإيطاليين، وذلك </w:t>
      </w:r>
      <w:r w:rsidRPr="00341845">
        <w:rPr>
          <w:rFonts w:hint="cs"/>
          <w:sz w:val="28"/>
          <w:szCs w:val="28"/>
          <w:rtl/>
          <w:lang w:bidi="ar"/>
        </w:rPr>
        <w:lastRenderedPageBreak/>
        <w:t>ليصقل مهاراته الفنية وأسلوبه في الرسم. أراد ديجا أن يتخصص في رسم المشاهد التاريخية، غير أنه تخلى عن متابعة ذلك التخصص لأنه شعر بالحاجة لرسم أشكال حديثة. ولعله، نتيجة لتأثُّره برسامين مثل: جوستاف كوربيه، وإدوارد مانيه، أخذ ديجا يرسم مشاهد من الحياة اليومية. وكان يجد ـ على وجه الخصوص ـ متعة في رسم مشاهد من حلبات السباق والمسارح.</w:t>
      </w:r>
    </w:p>
    <w:p w:rsidR="00341845" w:rsidRPr="00341845" w:rsidRDefault="00341845" w:rsidP="00341845">
      <w:pPr>
        <w:pStyle w:val="a5"/>
        <w:jc w:val="right"/>
        <w:rPr>
          <w:sz w:val="28"/>
          <w:szCs w:val="28"/>
          <w:rtl/>
          <w:lang w:bidi="ar"/>
        </w:rPr>
      </w:pPr>
      <w:r w:rsidRPr="00341845">
        <w:rPr>
          <w:rFonts w:hint="cs"/>
          <w:sz w:val="28"/>
          <w:szCs w:val="28"/>
          <w:rtl/>
          <w:lang w:bidi="ar"/>
        </w:rPr>
        <w:t>بدأ ديجا خلال السبعينيات من القرن التاسع عشر الميلادي يستخدم أساليب إنشائية تتسم بالجرأة في التعبير، متأثرًا في ذلك جزئيًا بالرسوم اليابانية، فأخذ يضع أشخاصه في زوايا غير مألوفة، ويرسمهم من زوايا شاذة. فعلى سبيل المثال، كان يجعل منظوره مائلاً ليؤكد على حركة مفاجئة أو حركة فيها خصوصية. بل كان يقتطع بعضًا من أطراف موضوعاته في طرف اللوحة. وفي الثمانينيات من القرن التاسع عشر الميلادي، أخذ ديجا يركز على المشاهد الحميمة، كأن يرسم امرأة تتسوق أو تجفف شعرها، أو تخلله بالمشط</w:t>
      </w:r>
      <w:r>
        <w:rPr>
          <w:rFonts w:hint="cs"/>
          <w:sz w:val="28"/>
          <w:szCs w:val="28"/>
          <w:rtl/>
          <w:lang w:bidi="ar"/>
        </w:rPr>
        <w:t xml:space="preserve"> .</w:t>
      </w:r>
    </w:p>
    <w:p w:rsidR="00341845" w:rsidRDefault="00341845" w:rsidP="00341845">
      <w:pPr>
        <w:pStyle w:val="a5"/>
        <w:bidi/>
        <w:jc w:val="both"/>
        <w:rPr>
          <w:sz w:val="28"/>
          <w:szCs w:val="28"/>
          <w:rtl/>
          <w:lang w:bidi="ar"/>
        </w:rPr>
      </w:pPr>
    </w:p>
    <w:p w:rsidR="006C69A0" w:rsidRDefault="006C48A2" w:rsidP="002B6E45">
      <w:pPr>
        <w:pStyle w:val="a5"/>
        <w:bidi/>
        <w:jc w:val="center"/>
        <w:rPr>
          <w:b/>
          <w:bCs/>
          <w:sz w:val="36"/>
          <w:szCs w:val="36"/>
          <w:rtl/>
          <w:lang w:bidi="ar"/>
        </w:rPr>
      </w:pPr>
      <w:r w:rsidRPr="006C48A2">
        <w:rPr>
          <w:rFonts w:hint="cs"/>
          <w:b/>
          <w:bCs/>
          <w:sz w:val="36"/>
          <w:szCs w:val="36"/>
          <w:rtl/>
          <w:lang w:bidi="ar"/>
        </w:rPr>
        <w:t>تحليل العينة</w:t>
      </w:r>
      <w:r>
        <w:rPr>
          <w:rFonts w:hint="cs"/>
          <w:b/>
          <w:bCs/>
          <w:sz w:val="36"/>
          <w:szCs w:val="36"/>
          <w:rtl/>
          <w:lang w:bidi="ar"/>
        </w:rPr>
        <w:t xml:space="preserve"> </w:t>
      </w:r>
    </w:p>
    <w:p w:rsidR="006C48A2" w:rsidRDefault="00951E80" w:rsidP="00951E80">
      <w:pPr>
        <w:bidi/>
        <w:rPr>
          <w:sz w:val="36"/>
          <w:szCs w:val="36"/>
          <w:lang w:bidi="ar"/>
        </w:rPr>
      </w:pPr>
      <w:r w:rsidRPr="00951E80">
        <w:rPr>
          <w:sz w:val="36"/>
          <w:szCs w:val="36"/>
          <w:rtl/>
          <w:lang w:bidi="ar"/>
        </w:rPr>
        <w:t>مدرسة الباليه</w:t>
      </w:r>
      <w:r w:rsidRPr="00951E80">
        <w:rPr>
          <w:sz w:val="36"/>
          <w:szCs w:val="36"/>
          <w:rtl/>
          <w:lang w:bidi="ar"/>
        </w:rPr>
        <w:br/>
        <w:t xml:space="preserve">للرسام الفرنسي إدكار ديكا </w:t>
      </w:r>
      <w:r w:rsidRPr="00951E80">
        <w:rPr>
          <w:sz w:val="36"/>
          <w:szCs w:val="36"/>
          <w:rtl/>
          <w:lang w:bidi="ar"/>
        </w:rPr>
        <w:br/>
        <w:t>رسمت عام 1879 / 1880</w:t>
      </w:r>
      <w:r w:rsidRPr="00951E80">
        <w:rPr>
          <w:sz w:val="36"/>
          <w:szCs w:val="36"/>
          <w:rtl/>
          <w:lang w:bidi="ar"/>
        </w:rPr>
        <w:br/>
        <w:t>42 × 49 سم</w:t>
      </w:r>
      <w:r w:rsidRPr="00951E80">
        <w:rPr>
          <w:sz w:val="36"/>
          <w:szCs w:val="36"/>
          <w:rtl/>
          <w:lang w:bidi="ar"/>
        </w:rPr>
        <w:br/>
        <w:t>زيت على قماش</w:t>
      </w:r>
      <w:r w:rsidRPr="00951E80">
        <w:rPr>
          <w:sz w:val="36"/>
          <w:szCs w:val="36"/>
          <w:rtl/>
          <w:lang w:bidi="ar"/>
        </w:rPr>
        <w:br/>
        <w:t xml:space="preserve">من مقتنيات غاليري </w:t>
      </w:r>
      <w:proofErr w:type="spellStart"/>
      <w:r w:rsidRPr="00951E80">
        <w:rPr>
          <w:sz w:val="36"/>
          <w:szCs w:val="36"/>
          <w:rtl/>
          <w:lang w:bidi="ar"/>
        </w:rPr>
        <w:t>كوركوران</w:t>
      </w:r>
      <w:proofErr w:type="spellEnd"/>
      <w:r w:rsidRPr="00951E80">
        <w:rPr>
          <w:sz w:val="36"/>
          <w:szCs w:val="36"/>
          <w:rtl/>
          <w:lang w:bidi="ar"/>
        </w:rPr>
        <w:t xml:space="preserve"> للفنون ، واشنطن</w:t>
      </w:r>
    </w:p>
    <w:p w:rsidR="00951E80" w:rsidRDefault="00951E80" w:rsidP="00951E80">
      <w:pPr>
        <w:bidi/>
        <w:rPr>
          <w:sz w:val="36"/>
          <w:szCs w:val="36"/>
          <w:lang w:bidi="ar"/>
        </w:rPr>
      </w:pPr>
    </w:p>
    <w:p w:rsidR="00951E80" w:rsidRDefault="00951E80" w:rsidP="00951E80">
      <w:pPr>
        <w:bidi/>
        <w:rPr>
          <w:sz w:val="36"/>
          <w:szCs w:val="36"/>
          <w:lang w:bidi="ar"/>
        </w:rPr>
      </w:pPr>
    </w:p>
    <w:p w:rsidR="00951E80" w:rsidRDefault="00951E80" w:rsidP="00951E80">
      <w:pPr>
        <w:bidi/>
        <w:rPr>
          <w:sz w:val="36"/>
          <w:szCs w:val="36"/>
          <w:lang w:bidi="ar"/>
        </w:rPr>
      </w:pPr>
    </w:p>
    <w:p w:rsidR="00951E80" w:rsidRDefault="00951E80" w:rsidP="00951E80">
      <w:pPr>
        <w:bidi/>
        <w:rPr>
          <w:sz w:val="36"/>
          <w:szCs w:val="36"/>
          <w:lang w:bidi="ar"/>
        </w:rPr>
      </w:pPr>
    </w:p>
    <w:p w:rsidR="00951E80" w:rsidRDefault="00951E80" w:rsidP="00951E80">
      <w:pPr>
        <w:bidi/>
        <w:rPr>
          <w:sz w:val="36"/>
          <w:szCs w:val="36"/>
          <w:lang w:bidi="ar"/>
        </w:rPr>
      </w:pPr>
    </w:p>
    <w:p w:rsidR="00951E80" w:rsidRDefault="00951E80" w:rsidP="00951E80">
      <w:pPr>
        <w:bidi/>
        <w:rPr>
          <w:sz w:val="36"/>
          <w:szCs w:val="36"/>
          <w:lang w:bidi="ar"/>
        </w:rPr>
      </w:pPr>
    </w:p>
    <w:p w:rsidR="00951E80" w:rsidRPr="00951E80" w:rsidRDefault="00951E80" w:rsidP="00951E80">
      <w:pPr>
        <w:bidi/>
        <w:rPr>
          <w:sz w:val="36"/>
          <w:szCs w:val="36"/>
          <w:rtl/>
          <w:lang w:bidi="ar"/>
        </w:rPr>
      </w:pPr>
      <w:r>
        <w:rPr>
          <w:noProof/>
          <w:sz w:val="36"/>
          <w:szCs w:val="36"/>
          <w:rtl/>
        </w:rPr>
        <w:lastRenderedPageBreak/>
        <w:drawing>
          <wp:inline distT="0" distB="0" distL="0" distR="0">
            <wp:extent cx="5943600" cy="4514215"/>
            <wp:effectExtent l="0" t="0" r="0" b="63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n256.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514215"/>
                    </a:xfrm>
                    <a:prstGeom prst="rect">
                      <a:avLst/>
                    </a:prstGeom>
                  </pic:spPr>
                </pic:pic>
              </a:graphicData>
            </a:graphic>
          </wp:inline>
        </w:drawing>
      </w:r>
    </w:p>
    <w:p w:rsidR="006C69A0" w:rsidRDefault="00335C96" w:rsidP="00335C96">
      <w:pPr>
        <w:bidi/>
        <w:rPr>
          <w:sz w:val="28"/>
          <w:szCs w:val="28"/>
          <w:rtl/>
          <w:lang w:bidi="ar-IQ"/>
        </w:rPr>
      </w:pPr>
      <w:r>
        <w:rPr>
          <w:rFonts w:hint="cs"/>
          <w:sz w:val="28"/>
          <w:szCs w:val="28"/>
          <w:rtl/>
          <w:lang w:bidi="ar-IQ"/>
        </w:rPr>
        <w:t xml:space="preserve">هذا العمل يعد من وسائل التنظيم التي حققت بعداً فكرياً  وجمالياً في ذات </w:t>
      </w:r>
      <w:r w:rsidR="008C11BD">
        <w:rPr>
          <w:rFonts w:hint="cs"/>
          <w:sz w:val="28"/>
          <w:szCs w:val="28"/>
          <w:rtl/>
          <w:lang w:bidi="ar-IQ"/>
        </w:rPr>
        <w:t xml:space="preserve">الوقت ، وزاد من ايضاح ذلك </w:t>
      </w:r>
      <w:proofErr w:type="spellStart"/>
      <w:r w:rsidR="008C11BD">
        <w:rPr>
          <w:rFonts w:hint="cs"/>
          <w:sz w:val="28"/>
          <w:szCs w:val="28"/>
          <w:rtl/>
          <w:lang w:bidi="ar-IQ"/>
        </w:rPr>
        <w:t>اللاوان</w:t>
      </w:r>
      <w:proofErr w:type="spellEnd"/>
      <w:r w:rsidR="008C11BD">
        <w:rPr>
          <w:rFonts w:hint="cs"/>
          <w:sz w:val="28"/>
          <w:szCs w:val="28"/>
          <w:rtl/>
          <w:lang w:bidi="ar-IQ"/>
        </w:rPr>
        <w:t xml:space="preserve"> المتجاورة والبقع اللونية المتضادة التي من خلالها أبرز أشكاله الفنية ، الاصرار على متابعة ، المنجز الفني محققاً اهتماماَ بصرياً جديراً بالانتباه </w:t>
      </w:r>
      <w:r w:rsidR="001A40D8">
        <w:rPr>
          <w:rFonts w:hint="cs"/>
          <w:sz w:val="28"/>
          <w:szCs w:val="28"/>
          <w:rtl/>
          <w:lang w:bidi="ar-IQ"/>
        </w:rPr>
        <w:t>مؤسس من خلاله البعد الجمالي ، الذي أظهره الفنان من خلال الملامس المتعددة من جراء الشفافية التي تمثلت بالتقنية المثيرة للاهتمام .</w:t>
      </w:r>
    </w:p>
    <w:p w:rsidR="001A40D8" w:rsidRDefault="001A40D8" w:rsidP="008205C9">
      <w:pPr>
        <w:bidi/>
        <w:rPr>
          <w:sz w:val="28"/>
          <w:szCs w:val="28"/>
          <w:rtl/>
          <w:lang w:bidi="ar-IQ"/>
        </w:rPr>
      </w:pPr>
      <w:r>
        <w:rPr>
          <w:rFonts w:hint="cs"/>
          <w:sz w:val="28"/>
          <w:szCs w:val="28"/>
          <w:rtl/>
          <w:lang w:bidi="ar-IQ"/>
        </w:rPr>
        <w:t xml:space="preserve">   ومما لا ريب فيه فإن أسلوب المنظر الذي تحقق من خلال النظام البنائي لتوزيع الفنان </w:t>
      </w:r>
      <w:r w:rsidR="00F20455">
        <w:rPr>
          <w:rFonts w:hint="cs"/>
          <w:sz w:val="28"/>
          <w:szCs w:val="28"/>
          <w:rtl/>
          <w:lang w:bidi="ar-IQ"/>
        </w:rPr>
        <w:t xml:space="preserve">لمجاميع ( </w:t>
      </w:r>
      <w:r w:rsidR="008205C9">
        <w:rPr>
          <w:rFonts w:hint="cs"/>
          <w:sz w:val="28"/>
          <w:szCs w:val="28"/>
          <w:rtl/>
          <w:lang w:bidi="ar-IQ"/>
        </w:rPr>
        <w:t xml:space="preserve">مدرسة البالي )وعلاقة هذه المجاميع بخلفية العمل الفني والتوافق فيما بينهما الذي جاء مثيراً للتأمل والقوة التأثيرية  لمشاعر المتلقي قد ساهمت الى حد </w:t>
      </w:r>
      <w:r w:rsidR="00E30881">
        <w:rPr>
          <w:rFonts w:hint="cs"/>
          <w:sz w:val="28"/>
          <w:szCs w:val="28"/>
          <w:rtl/>
          <w:lang w:bidi="ar-IQ"/>
        </w:rPr>
        <w:t>بتأسيس ناتج فكري وجمالي داخل السطح التصويري .</w:t>
      </w:r>
    </w:p>
    <w:p w:rsidR="00E30881" w:rsidRDefault="00E30881" w:rsidP="00E30881">
      <w:pPr>
        <w:bidi/>
        <w:rPr>
          <w:sz w:val="28"/>
          <w:szCs w:val="28"/>
          <w:rtl/>
          <w:lang w:bidi="ar-IQ"/>
        </w:rPr>
      </w:pPr>
      <w:r>
        <w:rPr>
          <w:rFonts w:hint="cs"/>
          <w:sz w:val="28"/>
          <w:szCs w:val="28"/>
          <w:rtl/>
          <w:lang w:bidi="ar-IQ"/>
        </w:rPr>
        <w:t xml:space="preserve">   </w:t>
      </w:r>
      <w:r w:rsidR="00A25DC9">
        <w:rPr>
          <w:rFonts w:hint="cs"/>
          <w:sz w:val="28"/>
          <w:szCs w:val="28"/>
          <w:rtl/>
          <w:lang w:bidi="ar-IQ"/>
        </w:rPr>
        <w:t xml:space="preserve">أما الاتجاهات التي صورها الفنان بالنسبة لحركة راقصات الباليه في منتصف اللوحة  والراقصات الواقفات في حديث في الخلفية البعيدة في اللوحة وفي مقدمة البنت ذات الثوب الاحمر التي تتحدث مع زميلتها المتكئة والاخريات اللاتي </w:t>
      </w:r>
      <w:r w:rsidR="00264CDE">
        <w:rPr>
          <w:rFonts w:hint="cs"/>
          <w:sz w:val="28"/>
          <w:szCs w:val="28"/>
          <w:rtl/>
          <w:lang w:bidi="ar-IQ"/>
        </w:rPr>
        <w:t xml:space="preserve">نلاحظ أرجلهن من على السلم كل هذه الشخصيات تعطي حركة وحيوية ورقة حسية للمنجز الفني وكانت عين الفنان تلتقط لنا صورة من واقع حياة راقصات الباليه وهو يحاكي حياة واقعية في مدرسة الباليه </w:t>
      </w:r>
      <w:r w:rsidR="001D73FF">
        <w:rPr>
          <w:rFonts w:hint="cs"/>
          <w:sz w:val="28"/>
          <w:szCs w:val="28"/>
          <w:rtl/>
          <w:lang w:bidi="ar-IQ"/>
        </w:rPr>
        <w:t>.</w:t>
      </w:r>
    </w:p>
    <w:p w:rsidR="001D73FF" w:rsidRDefault="001D73FF" w:rsidP="001D73FF">
      <w:pPr>
        <w:bidi/>
        <w:rPr>
          <w:sz w:val="28"/>
          <w:szCs w:val="28"/>
          <w:rtl/>
          <w:lang w:bidi="ar-IQ"/>
        </w:rPr>
      </w:pPr>
      <w:r>
        <w:rPr>
          <w:rFonts w:hint="cs"/>
          <w:sz w:val="28"/>
          <w:szCs w:val="28"/>
          <w:rtl/>
          <w:lang w:bidi="ar-IQ"/>
        </w:rPr>
        <w:t xml:space="preserve">     والفنان هنا حاكة جوهر الواقع خلال من خلال الالوان وضربات الفرشاة من دون </w:t>
      </w:r>
      <w:proofErr w:type="spellStart"/>
      <w:r>
        <w:rPr>
          <w:rFonts w:hint="cs"/>
          <w:sz w:val="28"/>
          <w:szCs w:val="28"/>
          <w:rtl/>
          <w:lang w:bidi="ar-IQ"/>
        </w:rPr>
        <w:t>أبراز</w:t>
      </w:r>
      <w:proofErr w:type="spellEnd"/>
      <w:r>
        <w:rPr>
          <w:rFonts w:hint="cs"/>
          <w:sz w:val="28"/>
          <w:szCs w:val="28"/>
          <w:rtl/>
          <w:lang w:bidi="ar-IQ"/>
        </w:rPr>
        <w:t xml:space="preserve"> ملامح حقيقية وواضحة بل استخدم البقع اللونية المتضادة في ابراز الاشكال .</w:t>
      </w:r>
    </w:p>
    <w:p w:rsidR="001D73FF" w:rsidRPr="00335C96" w:rsidRDefault="00360245" w:rsidP="001D73FF">
      <w:pPr>
        <w:bidi/>
        <w:rPr>
          <w:sz w:val="28"/>
          <w:szCs w:val="28"/>
          <w:rtl/>
          <w:lang w:bidi="ar-IQ"/>
        </w:rPr>
      </w:pPr>
      <w:r>
        <w:rPr>
          <w:rFonts w:hint="cs"/>
          <w:sz w:val="28"/>
          <w:szCs w:val="28"/>
          <w:rtl/>
          <w:lang w:bidi="ar-IQ"/>
        </w:rPr>
        <w:lastRenderedPageBreak/>
        <w:t xml:space="preserve">    </w:t>
      </w:r>
      <w:r w:rsidR="001D73FF">
        <w:rPr>
          <w:rFonts w:hint="cs"/>
          <w:sz w:val="28"/>
          <w:szCs w:val="28"/>
          <w:rtl/>
          <w:lang w:bidi="ar-IQ"/>
        </w:rPr>
        <w:t xml:space="preserve">عمد الفنان </w:t>
      </w:r>
      <w:r w:rsidR="00D12FCB">
        <w:rPr>
          <w:rFonts w:hint="cs"/>
          <w:sz w:val="28"/>
          <w:szCs w:val="28"/>
          <w:rtl/>
          <w:lang w:bidi="ar-IQ"/>
        </w:rPr>
        <w:t xml:space="preserve">لتصوير هذا المشهد الذي يعبر عن عفوية كبيرة وحيوية يتضح من خلال الحركات البهلوانية للمجموعة في منتصف اللوحة والحديث العفوي لصاحبة الثوب الاحمر مع المتكئة </w:t>
      </w:r>
      <w:r w:rsidR="00A663AA">
        <w:rPr>
          <w:rFonts w:hint="cs"/>
          <w:sz w:val="28"/>
          <w:szCs w:val="28"/>
          <w:rtl/>
          <w:lang w:bidi="ar-IQ"/>
        </w:rPr>
        <w:t xml:space="preserve"> تدفع المتلقي الى استشفاف الهدف التربوي العفوي من خلال ممارسة حركات بهلوانية </w:t>
      </w:r>
      <w:r>
        <w:rPr>
          <w:rFonts w:hint="cs"/>
          <w:sz w:val="28"/>
          <w:szCs w:val="28"/>
          <w:rtl/>
          <w:lang w:bidi="ar-IQ"/>
        </w:rPr>
        <w:t>، وهنا اخراج هذا العمل الجيد من قبل الفنان الذي المتلقي بالروح الانسانية والحد من غريزيتها وما يشوبها من الصفات غير الحميدة وهذا يندرج وفق نظرية التطهير التي ترسخ من الصفات غير الاخلاقية وتنمي الجوانب الذوقية عبر منافذ العملية الفنية .</w:t>
      </w:r>
    </w:p>
    <w:p w:rsidR="006C69A0" w:rsidRDefault="006C69A0" w:rsidP="006C69A0">
      <w:pPr>
        <w:pStyle w:val="a5"/>
        <w:bidi/>
        <w:jc w:val="both"/>
        <w:rPr>
          <w:sz w:val="28"/>
          <w:szCs w:val="28"/>
          <w:rtl/>
          <w:lang w:bidi="ar"/>
        </w:rPr>
      </w:pPr>
    </w:p>
    <w:p w:rsidR="006C69A0" w:rsidRDefault="006C69A0" w:rsidP="006C69A0">
      <w:pPr>
        <w:pStyle w:val="a5"/>
        <w:bidi/>
        <w:jc w:val="both"/>
        <w:rPr>
          <w:sz w:val="28"/>
          <w:szCs w:val="28"/>
          <w:rtl/>
          <w:lang w:bidi="ar"/>
        </w:rPr>
      </w:pPr>
    </w:p>
    <w:p w:rsidR="006C69A0" w:rsidRDefault="006C69A0" w:rsidP="006C69A0">
      <w:pPr>
        <w:pStyle w:val="a5"/>
        <w:bidi/>
        <w:jc w:val="both"/>
        <w:rPr>
          <w:sz w:val="28"/>
          <w:szCs w:val="28"/>
          <w:rtl/>
          <w:lang w:bidi="ar"/>
        </w:rPr>
      </w:pPr>
    </w:p>
    <w:p w:rsidR="006C69A0" w:rsidRDefault="006C69A0" w:rsidP="006C69A0">
      <w:pPr>
        <w:pStyle w:val="a5"/>
        <w:bidi/>
        <w:jc w:val="both"/>
        <w:rPr>
          <w:sz w:val="28"/>
          <w:szCs w:val="28"/>
          <w:rtl/>
          <w:lang w:bidi="ar"/>
        </w:rPr>
      </w:pPr>
    </w:p>
    <w:p w:rsidR="006C69A0" w:rsidRDefault="006C69A0" w:rsidP="006C69A0">
      <w:pPr>
        <w:pStyle w:val="a5"/>
        <w:bidi/>
        <w:jc w:val="both"/>
        <w:rPr>
          <w:sz w:val="28"/>
          <w:szCs w:val="28"/>
          <w:rtl/>
          <w:lang w:bidi="ar"/>
        </w:rPr>
      </w:pPr>
    </w:p>
    <w:p w:rsidR="006C69A0" w:rsidRDefault="006C69A0" w:rsidP="006C69A0">
      <w:pPr>
        <w:pStyle w:val="a5"/>
        <w:bidi/>
        <w:jc w:val="both"/>
        <w:rPr>
          <w:sz w:val="28"/>
          <w:szCs w:val="28"/>
          <w:rtl/>
          <w:lang w:bidi="ar"/>
        </w:rPr>
      </w:pPr>
    </w:p>
    <w:p w:rsidR="006C69A0" w:rsidRDefault="006C69A0" w:rsidP="006C69A0">
      <w:pPr>
        <w:pStyle w:val="a5"/>
        <w:bidi/>
        <w:jc w:val="both"/>
        <w:rPr>
          <w:sz w:val="28"/>
          <w:szCs w:val="28"/>
          <w:rtl/>
          <w:lang w:bidi="ar"/>
        </w:rPr>
      </w:pPr>
    </w:p>
    <w:p w:rsidR="006C69A0" w:rsidRDefault="006C69A0" w:rsidP="006C69A0">
      <w:pPr>
        <w:pStyle w:val="a5"/>
        <w:bidi/>
        <w:jc w:val="both"/>
        <w:rPr>
          <w:sz w:val="28"/>
          <w:szCs w:val="28"/>
          <w:rtl/>
          <w:lang w:bidi="ar"/>
        </w:rPr>
      </w:pPr>
    </w:p>
    <w:p w:rsidR="00951E80" w:rsidRDefault="00951E80" w:rsidP="00951E80">
      <w:pPr>
        <w:pStyle w:val="a5"/>
        <w:bidi/>
        <w:jc w:val="both"/>
        <w:rPr>
          <w:sz w:val="28"/>
          <w:szCs w:val="28"/>
          <w:lang w:bidi="ar"/>
        </w:rPr>
      </w:pPr>
    </w:p>
    <w:p w:rsidR="00951E80" w:rsidRDefault="00951E80" w:rsidP="00951E80">
      <w:pPr>
        <w:pStyle w:val="a5"/>
        <w:bidi/>
        <w:jc w:val="both"/>
        <w:rPr>
          <w:sz w:val="28"/>
          <w:szCs w:val="28"/>
          <w:rtl/>
          <w:lang w:bidi="ar"/>
        </w:rPr>
      </w:pPr>
    </w:p>
    <w:p w:rsidR="006C69A0" w:rsidRDefault="006C69A0" w:rsidP="006C69A0">
      <w:pPr>
        <w:pStyle w:val="a5"/>
        <w:bidi/>
        <w:jc w:val="both"/>
        <w:rPr>
          <w:sz w:val="28"/>
          <w:szCs w:val="28"/>
          <w:rtl/>
          <w:lang w:bidi="ar"/>
        </w:rPr>
      </w:pPr>
    </w:p>
    <w:p w:rsidR="006C69A0" w:rsidRDefault="006C69A0" w:rsidP="006C69A0">
      <w:pPr>
        <w:pStyle w:val="a5"/>
        <w:bidi/>
        <w:jc w:val="both"/>
        <w:rPr>
          <w:sz w:val="28"/>
          <w:szCs w:val="28"/>
          <w:rtl/>
          <w:lang w:bidi="ar"/>
        </w:rPr>
      </w:pPr>
    </w:p>
    <w:p w:rsidR="006C69A0" w:rsidRPr="00341845" w:rsidRDefault="006C69A0" w:rsidP="006C69A0">
      <w:pPr>
        <w:pStyle w:val="a5"/>
        <w:bidi/>
        <w:jc w:val="both"/>
        <w:rPr>
          <w:sz w:val="28"/>
          <w:szCs w:val="28"/>
          <w:rtl/>
          <w:lang w:bidi="ar"/>
        </w:rPr>
      </w:pPr>
    </w:p>
    <w:p w:rsidR="00AF17A4" w:rsidRPr="005A67B4" w:rsidRDefault="00AF17A4" w:rsidP="00AF17A4">
      <w:pPr>
        <w:bidi/>
        <w:rPr>
          <w:sz w:val="28"/>
          <w:szCs w:val="28"/>
          <w:rtl/>
          <w:lang w:bidi="ar-IQ"/>
        </w:rPr>
      </w:pPr>
    </w:p>
    <w:p w:rsidR="005A67B4" w:rsidRDefault="005A67B4" w:rsidP="005A67B4">
      <w:pPr>
        <w:jc w:val="right"/>
        <w:rPr>
          <w:sz w:val="28"/>
          <w:szCs w:val="28"/>
          <w:rtl/>
          <w:lang w:bidi="ar-IQ"/>
        </w:rPr>
      </w:pPr>
    </w:p>
    <w:p w:rsidR="00456FA0" w:rsidRPr="00D736EF" w:rsidRDefault="00456FA0" w:rsidP="007F4C62">
      <w:pPr>
        <w:rPr>
          <w:b/>
          <w:bCs/>
          <w:sz w:val="28"/>
          <w:szCs w:val="28"/>
          <w:rtl/>
          <w:lang w:bidi="ar-IQ"/>
        </w:rPr>
      </w:pPr>
      <w:r>
        <w:rPr>
          <w:rFonts w:hint="cs"/>
          <w:sz w:val="28"/>
          <w:szCs w:val="28"/>
          <w:rtl/>
          <w:lang w:bidi="ar-IQ"/>
        </w:rPr>
        <w:t xml:space="preserve"> </w:t>
      </w:r>
    </w:p>
    <w:sectPr w:rsidR="00456FA0" w:rsidRPr="00D736EF" w:rsidSect="00CC4928">
      <w:footerReference w:type="default" r:id="rId10"/>
      <w:footnotePr>
        <w:numRestart w:val="eachPage"/>
      </w:footnotePr>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61" w:rsidRDefault="00E31B61" w:rsidP="00485205">
      <w:pPr>
        <w:spacing w:after="0" w:line="240" w:lineRule="auto"/>
      </w:pPr>
      <w:r>
        <w:separator/>
      </w:r>
    </w:p>
  </w:endnote>
  <w:endnote w:type="continuationSeparator" w:id="0">
    <w:p w:rsidR="00E31B61" w:rsidRDefault="00E31B61" w:rsidP="0048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147132"/>
      <w:docPartObj>
        <w:docPartGallery w:val="Page Numbers (Bottom of Page)"/>
        <w:docPartUnique/>
      </w:docPartObj>
    </w:sdtPr>
    <w:sdtEndPr>
      <w:rPr>
        <w:noProof/>
      </w:rPr>
    </w:sdtEndPr>
    <w:sdtContent>
      <w:p w:rsidR="00CC4928" w:rsidRDefault="00CC4928">
        <w:pPr>
          <w:pStyle w:val="a8"/>
          <w:jc w:val="center"/>
        </w:pPr>
        <w:r>
          <w:fldChar w:fldCharType="begin"/>
        </w:r>
        <w:r>
          <w:instrText xml:space="preserve"> PAGE   \* MERGEFORMAT </w:instrText>
        </w:r>
        <w:r>
          <w:fldChar w:fldCharType="separate"/>
        </w:r>
        <w:r w:rsidR="002F3509">
          <w:rPr>
            <w:noProof/>
          </w:rPr>
          <w:t>1</w:t>
        </w:r>
        <w:r>
          <w:rPr>
            <w:noProof/>
          </w:rPr>
          <w:fldChar w:fldCharType="end"/>
        </w:r>
      </w:p>
    </w:sdtContent>
  </w:sdt>
  <w:p w:rsidR="00CC4928" w:rsidRDefault="00CC49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61" w:rsidRDefault="00E31B61" w:rsidP="00485205">
      <w:pPr>
        <w:bidi/>
        <w:spacing w:after="0" w:line="240" w:lineRule="auto"/>
      </w:pPr>
      <w:r>
        <w:separator/>
      </w:r>
    </w:p>
  </w:footnote>
  <w:footnote w:type="continuationSeparator" w:id="0">
    <w:p w:rsidR="00E31B61" w:rsidRDefault="00E31B61" w:rsidP="00485205">
      <w:pPr>
        <w:spacing w:after="0" w:line="240" w:lineRule="auto"/>
      </w:pPr>
      <w:r>
        <w:continuationSeparator/>
      </w:r>
    </w:p>
  </w:footnote>
  <w:footnote w:id="1">
    <w:p w:rsidR="006C48A2" w:rsidRDefault="006C48A2" w:rsidP="00485205">
      <w:pPr>
        <w:pStyle w:val="a3"/>
        <w:bidi/>
        <w:rPr>
          <w:rtl/>
          <w:lang w:bidi="ar-IQ"/>
        </w:rPr>
      </w:pPr>
      <w:r>
        <w:rPr>
          <w:rStyle w:val="a4"/>
        </w:rPr>
        <w:footnoteRef/>
      </w:r>
      <w:r>
        <w:t xml:space="preserve"> </w:t>
      </w:r>
      <w:r>
        <w:rPr>
          <w:rFonts w:hint="cs"/>
          <w:rtl/>
        </w:rPr>
        <w:t xml:space="preserve"> - </w:t>
      </w:r>
      <w:proofErr w:type="spellStart"/>
      <w:r>
        <w:rPr>
          <w:rFonts w:hint="cs"/>
          <w:rtl/>
        </w:rPr>
        <w:t>رى</w:t>
      </w:r>
      <w:proofErr w:type="spellEnd"/>
      <w:r>
        <w:rPr>
          <w:rFonts w:hint="cs"/>
          <w:rtl/>
        </w:rPr>
        <w:t xml:space="preserve"> ، جوناثان ، </w:t>
      </w:r>
      <w:proofErr w:type="spellStart"/>
      <w:r>
        <w:rPr>
          <w:rFonts w:hint="cs"/>
          <w:rtl/>
        </w:rPr>
        <w:t>وج</w:t>
      </w:r>
      <w:proofErr w:type="spellEnd"/>
      <w:r>
        <w:rPr>
          <w:rFonts w:hint="cs"/>
          <w:rtl/>
        </w:rPr>
        <w:t xml:space="preserve"> . أو . </w:t>
      </w:r>
      <w:proofErr w:type="spellStart"/>
      <w:r>
        <w:rPr>
          <w:rFonts w:hint="cs"/>
          <w:rtl/>
        </w:rPr>
        <w:t>أرمسون</w:t>
      </w:r>
      <w:proofErr w:type="spellEnd"/>
      <w:r>
        <w:rPr>
          <w:rFonts w:hint="cs"/>
          <w:rtl/>
        </w:rPr>
        <w:t xml:space="preserve"> : الموسوعة الفلسفية المختصرة ، ت فؤاد كامل وآخرون ، المركز القومي للترجمة ، 2013 ، ص 32 .</w:t>
      </w:r>
    </w:p>
  </w:footnote>
  <w:footnote w:id="2">
    <w:p w:rsidR="006C48A2" w:rsidRDefault="006C48A2" w:rsidP="00C21765">
      <w:pPr>
        <w:pStyle w:val="a3"/>
        <w:jc w:val="right"/>
        <w:rPr>
          <w:rtl/>
          <w:lang w:bidi="ar-IQ"/>
        </w:rPr>
      </w:pPr>
      <w:r>
        <w:rPr>
          <w:rFonts w:hint="cs"/>
          <w:rtl/>
        </w:rPr>
        <w:t xml:space="preserve"> - آل وادي ، علي </w:t>
      </w:r>
      <w:proofErr w:type="spellStart"/>
      <w:r>
        <w:rPr>
          <w:rFonts w:hint="cs"/>
          <w:rtl/>
        </w:rPr>
        <w:t>شناوة</w:t>
      </w:r>
      <w:proofErr w:type="spellEnd"/>
      <w:r>
        <w:rPr>
          <w:rFonts w:hint="cs"/>
          <w:rtl/>
        </w:rPr>
        <w:t xml:space="preserve"> : فلسفة الفن وعلم الجمال ، ط1 ، دار الصفاء للنشر والتوزيع ، 2012 ، ص23 .</w:t>
      </w:r>
      <w:r>
        <w:rPr>
          <w:rStyle w:val="a4"/>
        </w:rPr>
        <w:footnoteRef/>
      </w:r>
      <w:r>
        <w:t xml:space="preserve"> </w:t>
      </w:r>
    </w:p>
  </w:footnote>
  <w:footnote w:id="3">
    <w:p w:rsidR="006C48A2" w:rsidRDefault="006C48A2" w:rsidP="00613725">
      <w:pPr>
        <w:pStyle w:val="a3"/>
        <w:jc w:val="right"/>
        <w:rPr>
          <w:rtl/>
          <w:lang w:bidi="ar-IQ"/>
        </w:rPr>
      </w:pPr>
      <w:r>
        <w:rPr>
          <w:rFonts w:hint="cs"/>
          <w:rtl/>
        </w:rPr>
        <w:t xml:space="preserve"> - </w:t>
      </w:r>
      <w:proofErr w:type="spellStart"/>
      <w:r>
        <w:rPr>
          <w:rFonts w:hint="cs"/>
          <w:rtl/>
        </w:rPr>
        <w:t>ديورانت</w:t>
      </w:r>
      <w:proofErr w:type="spellEnd"/>
      <w:r>
        <w:rPr>
          <w:rFonts w:hint="cs"/>
          <w:rtl/>
        </w:rPr>
        <w:t xml:space="preserve"> ، ول :قصة الفلسفة من أفلاطون الى جون ديوي ، ت فتح الله المشعشع ،ط1 ، المكتبة الفلسفية ، 2017 ، ص 57 .</w:t>
      </w:r>
      <w:r>
        <w:rPr>
          <w:rStyle w:val="a4"/>
        </w:rPr>
        <w:footnoteRef/>
      </w:r>
      <w:r>
        <w:t xml:space="preserve"> </w:t>
      </w:r>
    </w:p>
  </w:footnote>
  <w:footnote w:id="4">
    <w:p w:rsidR="006C48A2" w:rsidRDefault="006C48A2" w:rsidP="00E3023B">
      <w:pPr>
        <w:pStyle w:val="a3"/>
        <w:jc w:val="right"/>
        <w:rPr>
          <w:rtl/>
          <w:lang w:bidi="ar-IQ"/>
        </w:rPr>
      </w:pPr>
      <w:r>
        <w:rPr>
          <w:rFonts w:hint="cs"/>
          <w:rtl/>
        </w:rPr>
        <w:t xml:space="preserve"> - بيتر </w:t>
      </w:r>
      <w:proofErr w:type="spellStart"/>
      <w:r>
        <w:rPr>
          <w:rFonts w:hint="cs"/>
          <w:rtl/>
        </w:rPr>
        <w:t>كونزمان</w:t>
      </w:r>
      <w:proofErr w:type="spellEnd"/>
      <w:r>
        <w:rPr>
          <w:rFonts w:hint="cs"/>
          <w:rtl/>
        </w:rPr>
        <w:t xml:space="preserve"> و آخرون  : اطلس الفلسفة ،ط 2 ، المكتبة الشرقية ، 2007 ، ص 47 .  </w:t>
      </w:r>
      <w:r>
        <w:rPr>
          <w:rStyle w:val="a4"/>
        </w:rPr>
        <w:footnoteRef/>
      </w:r>
      <w:r>
        <w:t xml:space="preserve"> </w:t>
      </w:r>
    </w:p>
  </w:footnote>
  <w:footnote w:id="5">
    <w:p w:rsidR="006C48A2" w:rsidRPr="00AF17A4" w:rsidRDefault="006C48A2" w:rsidP="00AF17A4">
      <w:pPr>
        <w:pStyle w:val="a3"/>
        <w:bidi/>
        <w:rPr>
          <w:vertAlign w:val="superscript"/>
          <w:rtl/>
          <w:lang w:bidi="ar-IQ"/>
        </w:rPr>
      </w:pPr>
      <w:r w:rsidRPr="00AF17A4">
        <w:rPr>
          <w:rStyle w:val="a4"/>
        </w:rPr>
        <w:footnoteRef/>
      </w:r>
      <w:r w:rsidRPr="00AF17A4">
        <w:rPr>
          <w:vertAlign w:val="superscript"/>
        </w:rPr>
        <w:t xml:space="preserve"> </w:t>
      </w:r>
      <w:r>
        <w:rPr>
          <w:rFonts w:hint="cs"/>
          <w:vertAlign w:val="superscript"/>
          <w:rtl/>
        </w:rPr>
        <w:t xml:space="preserve"> -  </w:t>
      </w:r>
      <w:r w:rsidRPr="00AF17A4">
        <w:rPr>
          <w:rFonts w:hint="cs"/>
          <w:vertAlign w:val="superscript"/>
          <w:rtl/>
        </w:rPr>
        <w:t xml:space="preserve">- </w:t>
      </w:r>
      <w:proofErr w:type="spellStart"/>
      <w:r w:rsidRPr="00AF17A4">
        <w:rPr>
          <w:rFonts w:hint="cs"/>
          <w:vertAlign w:val="superscript"/>
          <w:rtl/>
        </w:rPr>
        <w:t>ديورانت</w:t>
      </w:r>
      <w:proofErr w:type="spellEnd"/>
      <w:r w:rsidRPr="00AF17A4">
        <w:rPr>
          <w:rFonts w:hint="cs"/>
          <w:vertAlign w:val="superscript"/>
          <w:rtl/>
        </w:rPr>
        <w:t xml:space="preserve"> ، ول :قصة الفلسفة من أفلاطون الى جون ديوي </w:t>
      </w:r>
      <w:r>
        <w:rPr>
          <w:rFonts w:hint="cs"/>
          <w:vertAlign w:val="superscript"/>
          <w:rtl/>
        </w:rPr>
        <w:t xml:space="preserve">مصدر سابق </w:t>
      </w:r>
      <w:r w:rsidRPr="00AF17A4">
        <w:rPr>
          <w:rFonts w:hint="cs"/>
          <w:vertAlign w:val="superscript"/>
          <w:rtl/>
        </w:rPr>
        <w:t>،</w:t>
      </w:r>
      <w:r>
        <w:rPr>
          <w:rFonts w:hint="cs"/>
          <w:vertAlign w:val="superscript"/>
          <w:rtl/>
        </w:rPr>
        <w:t xml:space="preserve"> ص 57 .</w:t>
      </w:r>
    </w:p>
  </w:footnote>
  <w:footnote w:id="6">
    <w:p w:rsidR="006C48A2" w:rsidRPr="00AE6D65" w:rsidRDefault="006C48A2" w:rsidP="00AE6D65">
      <w:pPr>
        <w:pStyle w:val="a3"/>
        <w:jc w:val="right"/>
        <w:rPr>
          <w:rtl/>
          <w:lang w:bidi="ar-IQ"/>
        </w:rPr>
      </w:pPr>
      <w:r>
        <w:rPr>
          <w:rFonts w:hint="cs"/>
          <w:rtl/>
        </w:rPr>
        <w:t xml:space="preserve"> - </w:t>
      </w:r>
      <w:r w:rsidRPr="00AE6D65">
        <w:rPr>
          <w:rFonts w:hint="cs"/>
          <w:rtl/>
        </w:rPr>
        <w:t xml:space="preserve">آل وادي ، علي </w:t>
      </w:r>
      <w:proofErr w:type="spellStart"/>
      <w:r w:rsidRPr="00AE6D65">
        <w:rPr>
          <w:rFonts w:hint="cs"/>
          <w:rtl/>
        </w:rPr>
        <w:t>شناوة</w:t>
      </w:r>
      <w:proofErr w:type="spellEnd"/>
      <w:r w:rsidRPr="00AE6D65">
        <w:rPr>
          <w:rFonts w:hint="cs"/>
          <w:rtl/>
        </w:rPr>
        <w:t xml:space="preserve"> : فلسفة الفن وعلم الجمال ،</w:t>
      </w:r>
      <w:r>
        <w:rPr>
          <w:rFonts w:hint="cs"/>
          <w:rtl/>
        </w:rPr>
        <w:t xml:space="preserve"> مصدر سابق ، ص 25 . </w:t>
      </w:r>
      <w:r>
        <w:rPr>
          <w:rStyle w:val="a4"/>
        </w:rPr>
        <w:footnoteRef/>
      </w:r>
      <w:r>
        <w:t xml:space="preserve"> </w:t>
      </w:r>
    </w:p>
  </w:footnote>
  <w:footnote w:id="7">
    <w:p w:rsidR="006C48A2" w:rsidRDefault="006C48A2" w:rsidP="002F24A0">
      <w:pPr>
        <w:pStyle w:val="a3"/>
        <w:jc w:val="right"/>
        <w:rPr>
          <w:rtl/>
          <w:lang w:bidi="ar-IQ"/>
        </w:rPr>
      </w:pPr>
      <w:r>
        <w:rPr>
          <w:rFonts w:hint="cs"/>
          <w:rtl/>
        </w:rPr>
        <w:t>1-</w:t>
      </w:r>
      <w:r w:rsidRPr="002F24A0">
        <w:rPr>
          <w:rFonts w:hint="cs"/>
          <w:rtl/>
        </w:rPr>
        <w:t xml:space="preserve">- بيتر </w:t>
      </w:r>
      <w:proofErr w:type="spellStart"/>
      <w:r w:rsidRPr="002F24A0">
        <w:rPr>
          <w:rFonts w:hint="cs"/>
          <w:rtl/>
        </w:rPr>
        <w:t>كونزمان</w:t>
      </w:r>
      <w:proofErr w:type="spellEnd"/>
      <w:r w:rsidRPr="002F24A0">
        <w:rPr>
          <w:rFonts w:hint="cs"/>
          <w:rtl/>
        </w:rPr>
        <w:t xml:space="preserve"> و آخرون  : اطلس الفلسفة</w:t>
      </w:r>
      <w:r>
        <w:rPr>
          <w:rFonts w:hint="cs"/>
          <w:rtl/>
        </w:rPr>
        <w:t xml:space="preserve"> ، مصدر سابق ، ص 53 . </w:t>
      </w:r>
      <w:r>
        <w:t xml:space="preserve"> </w:t>
      </w:r>
    </w:p>
  </w:footnote>
  <w:footnote w:id="8">
    <w:p w:rsidR="006C48A2" w:rsidRDefault="006C48A2" w:rsidP="007F4C62">
      <w:pPr>
        <w:pStyle w:val="a3"/>
        <w:ind w:left="405"/>
        <w:jc w:val="right"/>
        <w:rPr>
          <w:rtl/>
          <w:lang w:bidi="ar-IQ"/>
        </w:rPr>
      </w:pPr>
      <w:r>
        <w:rPr>
          <w:rFonts w:hint="cs"/>
          <w:rtl/>
          <w:lang w:bidi="ar-IQ"/>
        </w:rPr>
        <w:t xml:space="preserve">2 - </w:t>
      </w:r>
      <w:r w:rsidRPr="007F4C62">
        <w:rPr>
          <w:rFonts w:hint="cs"/>
          <w:rtl/>
        </w:rPr>
        <w:t xml:space="preserve">آل وادي ، علي </w:t>
      </w:r>
      <w:proofErr w:type="spellStart"/>
      <w:r w:rsidRPr="007F4C62">
        <w:rPr>
          <w:rFonts w:hint="cs"/>
          <w:rtl/>
        </w:rPr>
        <w:t>شناوة</w:t>
      </w:r>
      <w:proofErr w:type="spellEnd"/>
      <w:r w:rsidRPr="007F4C62">
        <w:rPr>
          <w:rFonts w:hint="cs"/>
          <w:rtl/>
        </w:rPr>
        <w:t xml:space="preserve"> : فلسفة الفن وعلم الجمال ، مصدر سابق ، ص</w:t>
      </w:r>
      <w:r>
        <w:rPr>
          <w:rFonts w:hint="cs"/>
          <w:rtl/>
        </w:rPr>
        <w:t xml:space="preserve">25 </w:t>
      </w:r>
      <w:r>
        <w:rPr>
          <w:rtl/>
        </w:rPr>
        <w:t>–</w:t>
      </w:r>
      <w:r>
        <w:rPr>
          <w:rFonts w:hint="cs"/>
          <w:rtl/>
        </w:rPr>
        <w:t xml:space="preserve"> 26 .</w:t>
      </w:r>
      <w:r>
        <w:rPr>
          <w:rFonts w:hint="cs"/>
          <w:rtl/>
          <w:lang w:bidi="ar-IQ"/>
        </w:rPr>
        <w:t xml:space="preserve"> </w:t>
      </w:r>
    </w:p>
  </w:footnote>
  <w:footnote w:id="9">
    <w:p w:rsidR="006C48A2" w:rsidRDefault="006C48A2" w:rsidP="008E7D8C">
      <w:pPr>
        <w:pStyle w:val="a3"/>
        <w:ind w:left="405"/>
        <w:jc w:val="right"/>
        <w:rPr>
          <w:rtl/>
          <w:lang w:bidi="ar-IQ"/>
        </w:rPr>
      </w:pPr>
      <w:r>
        <w:rPr>
          <w:rFonts w:hint="cs"/>
          <w:rtl/>
          <w:lang w:bidi="ar-IQ"/>
        </w:rPr>
        <w:t xml:space="preserve">1 </w:t>
      </w:r>
      <w:r>
        <w:rPr>
          <w:rtl/>
          <w:lang w:bidi="ar-IQ"/>
        </w:rPr>
        <w:t>–</w:t>
      </w:r>
      <w:r>
        <w:rPr>
          <w:rFonts w:hint="cs"/>
          <w:rtl/>
          <w:lang w:bidi="ar-IQ"/>
        </w:rPr>
        <w:t xml:space="preserve"> </w:t>
      </w:r>
      <w:proofErr w:type="spellStart"/>
      <w:r>
        <w:rPr>
          <w:rFonts w:hint="cs"/>
          <w:rtl/>
          <w:lang w:bidi="ar-IQ"/>
        </w:rPr>
        <w:t>نيوماير</w:t>
      </w:r>
      <w:proofErr w:type="spellEnd"/>
      <w:r>
        <w:rPr>
          <w:rFonts w:hint="cs"/>
          <w:rtl/>
          <w:lang w:bidi="ar-IQ"/>
        </w:rPr>
        <w:t xml:space="preserve"> ، سارة : قصة الفن الحديث ، ت ، </w:t>
      </w:r>
      <w:proofErr w:type="spellStart"/>
      <w:r>
        <w:rPr>
          <w:rFonts w:hint="cs"/>
          <w:rtl/>
          <w:lang w:bidi="ar-IQ"/>
        </w:rPr>
        <w:t>رسيس</w:t>
      </w:r>
      <w:proofErr w:type="spellEnd"/>
      <w:r>
        <w:rPr>
          <w:rFonts w:hint="cs"/>
          <w:rtl/>
          <w:lang w:bidi="ar-IQ"/>
        </w:rPr>
        <w:t xml:space="preserve"> يونان ، سلسلة الفكر المعاصر ،ب. ت ، ص 57 </w:t>
      </w:r>
      <w:r>
        <w:rPr>
          <w:rtl/>
          <w:lang w:bidi="ar-IQ"/>
        </w:rPr>
        <w:t>–</w:t>
      </w:r>
      <w:r>
        <w:rPr>
          <w:rFonts w:hint="cs"/>
          <w:rtl/>
          <w:lang w:bidi="ar-IQ"/>
        </w:rPr>
        <w:t xml:space="preserve"> 58 . </w:t>
      </w:r>
    </w:p>
  </w:footnote>
  <w:footnote w:id="10">
    <w:p w:rsidR="006C48A2" w:rsidRDefault="006C48A2" w:rsidP="00670359">
      <w:pPr>
        <w:pStyle w:val="a3"/>
        <w:ind w:left="405"/>
        <w:jc w:val="right"/>
        <w:rPr>
          <w:rtl/>
          <w:lang w:bidi="ar-IQ"/>
        </w:rPr>
      </w:pPr>
      <w:r>
        <w:rPr>
          <w:rFonts w:hint="cs"/>
          <w:rtl/>
        </w:rPr>
        <w:t xml:space="preserve">2 </w:t>
      </w:r>
      <w:r>
        <w:rPr>
          <w:rtl/>
        </w:rPr>
        <w:t>–</w:t>
      </w:r>
      <w:r>
        <w:rPr>
          <w:rFonts w:hint="cs"/>
          <w:rtl/>
        </w:rPr>
        <w:t xml:space="preserve"> </w:t>
      </w:r>
      <w:proofErr w:type="spellStart"/>
      <w:r>
        <w:rPr>
          <w:rFonts w:hint="cs"/>
          <w:rtl/>
        </w:rPr>
        <w:t>أمهز</w:t>
      </w:r>
      <w:proofErr w:type="spellEnd"/>
      <w:r>
        <w:rPr>
          <w:rFonts w:hint="cs"/>
          <w:rtl/>
        </w:rPr>
        <w:t xml:space="preserve"> ، محمود : التيارات الفنية المعاصرة ، ط 2 ، شركة المطبوعات للتوزيع والنشر ، 2009 ، ص 73 . </w:t>
      </w:r>
    </w:p>
  </w:footnote>
  <w:footnote w:id="11">
    <w:p w:rsidR="006C48A2" w:rsidRDefault="006C48A2" w:rsidP="00611B22">
      <w:pPr>
        <w:pStyle w:val="a3"/>
        <w:bidi/>
        <w:ind w:left="405"/>
        <w:rPr>
          <w:rtl/>
          <w:lang w:bidi="ar-IQ"/>
        </w:rPr>
      </w:pPr>
      <w:r>
        <w:rPr>
          <w:rFonts w:hint="cs"/>
          <w:rtl/>
        </w:rPr>
        <w:t xml:space="preserve">1 - </w:t>
      </w:r>
      <w:hyperlink r:id="rId1" w:history="1">
        <w:r w:rsidRPr="00761228">
          <w:rPr>
            <w:rStyle w:val="Hyperlink"/>
          </w:rPr>
          <w:t>https://www.marefa.org</w:t>
        </w:r>
      </w:hyperlink>
      <w:r>
        <w:rPr>
          <w:rFonts w:hint="cs"/>
          <w:rtl/>
        </w:rPr>
        <w:t xml:space="preserve">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26D"/>
    <w:multiLevelType w:val="hybridMultilevel"/>
    <w:tmpl w:val="A976974E"/>
    <w:lvl w:ilvl="0" w:tplc="4FEEE368">
      <w:start w:val="1"/>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B541938"/>
    <w:multiLevelType w:val="hybridMultilevel"/>
    <w:tmpl w:val="5E0C8F24"/>
    <w:lvl w:ilvl="0" w:tplc="20A852B4">
      <w:start w:val="2"/>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20C01A01"/>
    <w:multiLevelType w:val="hybridMultilevel"/>
    <w:tmpl w:val="52D2B542"/>
    <w:lvl w:ilvl="0" w:tplc="C5D64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16DF8"/>
    <w:multiLevelType w:val="hybridMultilevel"/>
    <w:tmpl w:val="A91C2A16"/>
    <w:lvl w:ilvl="0" w:tplc="6EF62F30">
      <w:start w:val="2"/>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7106406C"/>
    <w:multiLevelType w:val="hybridMultilevel"/>
    <w:tmpl w:val="1694747A"/>
    <w:lvl w:ilvl="0" w:tplc="E0DAA4E2">
      <w:start w:val="1"/>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71A0473C"/>
    <w:multiLevelType w:val="hybridMultilevel"/>
    <w:tmpl w:val="F1F29BD4"/>
    <w:lvl w:ilvl="0" w:tplc="EEE08C7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61E84"/>
    <w:multiLevelType w:val="hybridMultilevel"/>
    <w:tmpl w:val="8CF07878"/>
    <w:lvl w:ilvl="0" w:tplc="405A2C66">
      <w:start w:val="2"/>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A0"/>
    <w:rsid w:val="000F0918"/>
    <w:rsid w:val="00197CC9"/>
    <w:rsid w:val="001A40D8"/>
    <w:rsid w:val="001D73FF"/>
    <w:rsid w:val="00214156"/>
    <w:rsid w:val="00264CDE"/>
    <w:rsid w:val="002A363D"/>
    <w:rsid w:val="002B6E45"/>
    <w:rsid w:val="002C5CAF"/>
    <w:rsid w:val="002F24A0"/>
    <w:rsid w:val="002F3509"/>
    <w:rsid w:val="00335C96"/>
    <w:rsid w:val="00341845"/>
    <w:rsid w:val="00360245"/>
    <w:rsid w:val="00375955"/>
    <w:rsid w:val="003A72AD"/>
    <w:rsid w:val="00456FA0"/>
    <w:rsid w:val="00482A7A"/>
    <w:rsid w:val="00485205"/>
    <w:rsid w:val="00497FEF"/>
    <w:rsid w:val="004D5A06"/>
    <w:rsid w:val="004D7573"/>
    <w:rsid w:val="0050255F"/>
    <w:rsid w:val="00513331"/>
    <w:rsid w:val="00565FA1"/>
    <w:rsid w:val="00576F8B"/>
    <w:rsid w:val="005A67B4"/>
    <w:rsid w:val="005C47B9"/>
    <w:rsid w:val="005E30DF"/>
    <w:rsid w:val="00607560"/>
    <w:rsid w:val="00611B22"/>
    <w:rsid w:val="00613725"/>
    <w:rsid w:val="00670359"/>
    <w:rsid w:val="006A58A3"/>
    <w:rsid w:val="006C48A2"/>
    <w:rsid w:val="006C69A0"/>
    <w:rsid w:val="00735C9C"/>
    <w:rsid w:val="007915DC"/>
    <w:rsid w:val="00795D95"/>
    <w:rsid w:val="007F4C62"/>
    <w:rsid w:val="008205C9"/>
    <w:rsid w:val="00855561"/>
    <w:rsid w:val="008A093C"/>
    <w:rsid w:val="008A2660"/>
    <w:rsid w:val="008C11BD"/>
    <w:rsid w:val="008E7D8C"/>
    <w:rsid w:val="00901F67"/>
    <w:rsid w:val="00951E80"/>
    <w:rsid w:val="009C5799"/>
    <w:rsid w:val="00A25DC9"/>
    <w:rsid w:val="00A663AA"/>
    <w:rsid w:val="00AA1FEC"/>
    <w:rsid w:val="00AC0822"/>
    <w:rsid w:val="00AD57AF"/>
    <w:rsid w:val="00AE6D65"/>
    <w:rsid w:val="00AF17A4"/>
    <w:rsid w:val="00B17440"/>
    <w:rsid w:val="00B26995"/>
    <w:rsid w:val="00BD2B05"/>
    <w:rsid w:val="00C21765"/>
    <w:rsid w:val="00C51470"/>
    <w:rsid w:val="00CC4928"/>
    <w:rsid w:val="00CF73F9"/>
    <w:rsid w:val="00D03191"/>
    <w:rsid w:val="00D05B3D"/>
    <w:rsid w:val="00D12FCB"/>
    <w:rsid w:val="00D736EF"/>
    <w:rsid w:val="00D81EFB"/>
    <w:rsid w:val="00DB66DB"/>
    <w:rsid w:val="00DC0B28"/>
    <w:rsid w:val="00E3023B"/>
    <w:rsid w:val="00E30881"/>
    <w:rsid w:val="00E31B61"/>
    <w:rsid w:val="00E456C4"/>
    <w:rsid w:val="00E816FC"/>
    <w:rsid w:val="00ED6806"/>
    <w:rsid w:val="00EF6CB2"/>
    <w:rsid w:val="00F20455"/>
    <w:rsid w:val="00F7245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85205"/>
    <w:pPr>
      <w:spacing w:after="0" w:line="240" w:lineRule="auto"/>
    </w:pPr>
    <w:rPr>
      <w:sz w:val="20"/>
      <w:szCs w:val="20"/>
    </w:rPr>
  </w:style>
  <w:style w:type="character" w:customStyle="1" w:styleId="Char">
    <w:name w:val="نص حاشية سفلية Char"/>
    <w:basedOn w:val="a0"/>
    <w:link w:val="a3"/>
    <w:uiPriority w:val="99"/>
    <w:semiHidden/>
    <w:rsid w:val="00485205"/>
    <w:rPr>
      <w:sz w:val="20"/>
      <w:szCs w:val="20"/>
    </w:rPr>
  </w:style>
  <w:style w:type="character" w:styleId="a4">
    <w:name w:val="footnote reference"/>
    <w:basedOn w:val="a0"/>
    <w:uiPriority w:val="99"/>
    <w:semiHidden/>
    <w:unhideWhenUsed/>
    <w:rsid w:val="00485205"/>
    <w:rPr>
      <w:vertAlign w:val="superscript"/>
    </w:rPr>
  </w:style>
  <w:style w:type="paragraph" w:styleId="a5">
    <w:name w:val="List Paragraph"/>
    <w:basedOn w:val="a"/>
    <w:uiPriority w:val="34"/>
    <w:qFormat/>
    <w:rsid w:val="005A67B4"/>
    <w:pPr>
      <w:ind w:left="720"/>
      <w:contextualSpacing/>
    </w:pPr>
  </w:style>
  <w:style w:type="character" w:styleId="Hyperlink">
    <w:name w:val="Hyperlink"/>
    <w:basedOn w:val="a0"/>
    <w:uiPriority w:val="99"/>
    <w:unhideWhenUsed/>
    <w:rsid w:val="00611B22"/>
    <w:rPr>
      <w:color w:val="0563C1" w:themeColor="hyperlink"/>
      <w:u w:val="single"/>
    </w:rPr>
  </w:style>
  <w:style w:type="paragraph" w:styleId="a6">
    <w:name w:val="Balloon Text"/>
    <w:basedOn w:val="a"/>
    <w:link w:val="Char0"/>
    <w:uiPriority w:val="99"/>
    <w:semiHidden/>
    <w:unhideWhenUsed/>
    <w:rsid w:val="00951E80"/>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951E80"/>
    <w:rPr>
      <w:rFonts w:ascii="Tahoma" w:hAnsi="Tahoma" w:cs="Tahoma"/>
      <w:sz w:val="16"/>
      <w:szCs w:val="16"/>
    </w:rPr>
  </w:style>
  <w:style w:type="paragraph" w:styleId="a7">
    <w:name w:val="header"/>
    <w:basedOn w:val="a"/>
    <w:link w:val="Char1"/>
    <w:uiPriority w:val="99"/>
    <w:unhideWhenUsed/>
    <w:rsid w:val="00CC4928"/>
    <w:pPr>
      <w:tabs>
        <w:tab w:val="center" w:pos="4680"/>
        <w:tab w:val="right" w:pos="9360"/>
      </w:tabs>
      <w:spacing w:after="0" w:line="240" w:lineRule="auto"/>
    </w:pPr>
  </w:style>
  <w:style w:type="character" w:customStyle="1" w:styleId="Char1">
    <w:name w:val="رأس الصفحة Char"/>
    <w:basedOn w:val="a0"/>
    <w:link w:val="a7"/>
    <w:uiPriority w:val="99"/>
    <w:rsid w:val="00CC4928"/>
  </w:style>
  <w:style w:type="paragraph" w:styleId="a8">
    <w:name w:val="footer"/>
    <w:basedOn w:val="a"/>
    <w:link w:val="Char2"/>
    <w:uiPriority w:val="99"/>
    <w:unhideWhenUsed/>
    <w:rsid w:val="00CC4928"/>
    <w:pPr>
      <w:tabs>
        <w:tab w:val="center" w:pos="4680"/>
        <w:tab w:val="right" w:pos="9360"/>
      </w:tabs>
      <w:spacing w:after="0" w:line="240" w:lineRule="auto"/>
    </w:pPr>
  </w:style>
  <w:style w:type="character" w:customStyle="1" w:styleId="Char2">
    <w:name w:val="تذييل الصفحة Char"/>
    <w:basedOn w:val="a0"/>
    <w:link w:val="a8"/>
    <w:uiPriority w:val="99"/>
    <w:rsid w:val="00CC4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85205"/>
    <w:pPr>
      <w:spacing w:after="0" w:line="240" w:lineRule="auto"/>
    </w:pPr>
    <w:rPr>
      <w:sz w:val="20"/>
      <w:szCs w:val="20"/>
    </w:rPr>
  </w:style>
  <w:style w:type="character" w:customStyle="1" w:styleId="Char">
    <w:name w:val="نص حاشية سفلية Char"/>
    <w:basedOn w:val="a0"/>
    <w:link w:val="a3"/>
    <w:uiPriority w:val="99"/>
    <w:semiHidden/>
    <w:rsid w:val="00485205"/>
    <w:rPr>
      <w:sz w:val="20"/>
      <w:szCs w:val="20"/>
    </w:rPr>
  </w:style>
  <w:style w:type="character" w:styleId="a4">
    <w:name w:val="footnote reference"/>
    <w:basedOn w:val="a0"/>
    <w:uiPriority w:val="99"/>
    <w:semiHidden/>
    <w:unhideWhenUsed/>
    <w:rsid w:val="00485205"/>
    <w:rPr>
      <w:vertAlign w:val="superscript"/>
    </w:rPr>
  </w:style>
  <w:style w:type="paragraph" w:styleId="a5">
    <w:name w:val="List Paragraph"/>
    <w:basedOn w:val="a"/>
    <w:uiPriority w:val="34"/>
    <w:qFormat/>
    <w:rsid w:val="005A67B4"/>
    <w:pPr>
      <w:ind w:left="720"/>
      <w:contextualSpacing/>
    </w:pPr>
  </w:style>
  <w:style w:type="character" w:styleId="Hyperlink">
    <w:name w:val="Hyperlink"/>
    <w:basedOn w:val="a0"/>
    <w:uiPriority w:val="99"/>
    <w:unhideWhenUsed/>
    <w:rsid w:val="00611B22"/>
    <w:rPr>
      <w:color w:val="0563C1" w:themeColor="hyperlink"/>
      <w:u w:val="single"/>
    </w:rPr>
  </w:style>
  <w:style w:type="paragraph" w:styleId="a6">
    <w:name w:val="Balloon Text"/>
    <w:basedOn w:val="a"/>
    <w:link w:val="Char0"/>
    <w:uiPriority w:val="99"/>
    <w:semiHidden/>
    <w:unhideWhenUsed/>
    <w:rsid w:val="00951E80"/>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951E80"/>
    <w:rPr>
      <w:rFonts w:ascii="Tahoma" w:hAnsi="Tahoma" w:cs="Tahoma"/>
      <w:sz w:val="16"/>
      <w:szCs w:val="16"/>
    </w:rPr>
  </w:style>
  <w:style w:type="paragraph" w:styleId="a7">
    <w:name w:val="header"/>
    <w:basedOn w:val="a"/>
    <w:link w:val="Char1"/>
    <w:uiPriority w:val="99"/>
    <w:unhideWhenUsed/>
    <w:rsid w:val="00CC4928"/>
    <w:pPr>
      <w:tabs>
        <w:tab w:val="center" w:pos="4680"/>
        <w:tab w:val="right" w:pos="9360"/>
      </w:tabs>
      <w:spacing w:after="0" w:line="240" w:lineRule="auto"/>
    </w:pPr>
  </w:style>
  <w:style w:type="character" w:customStyle="1" w:styleId="Char1">
    <w:name w:val="رأس الصفحة Char"/>
    <w:basedOn w:val="a0"/>
    <w:link w:val="a7"/>
    <w:uiPriority w:val="99"/>
    <w:rsid w:val="00CC4928"/>
  </w:style>
  <w:style w:type="paragraph" w:styleId="a8">
    <w:name w:val="footer"/>
    <w:basedOn w:val="a"/>
    <w:link w:val="Char2"/>
    <w:uiPriority w:val="99"/>
    <w:unhideWhenUsed/>
    <w:rsid w:val="00CC4928"/>
    <w:pPr>
      <w:tabs>
        <w:tab w:val="center" w:pos="4680"/>
        <w:tab w:val="right" w:pos="9360"/>
      </w:tabs>
      <w:spacing w:after="0" w:line="240" w:lineRule="auto"/>
    </w:pPr>
  </w:style>
  <w:style w:type="character" w:customStyle="1" w:styleId="Char2">
    <w:name w:val="تذييل الصفحة Char"/>
    <w:basedOn w:val="a0"/>
    <w:link w:val="a8"/>
    <w:uiPriority w:val="99"/>
    <w:rsid w:val="00CC4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24062">
      <w:bodyDiv w:val="1"/>
      <w:marLeft w:val="0"/>
      <w:marRight w:val="0"/>
      <w:marTop w:val="0"/>
      <w:marBottom w:val="0"/>
      <w:divBdr>
        <w:top w:val="none" w:sz="0" w:space="0" w:color="auto"/>
        <w:left w:val="none" w:sz="0" w:space="0" w:color="auto"/>
        <w:bottom w:val="none" w:sz="0" w:space="0" w:color="auto"/>
        <w:right w:val="none" w:sz="0" w:space="0" w:color="auto"/>
      </w:divBdr>
      <w:divsChild>
        <w:div w:id="2050757961">
          <w:marLeft w:val="0"/>
          <w:marRight w:val="0"/>
          <w:marTop w:val="0"/>
          <w:marBottom w:val="0"/>
          <w:divBdr>
            <w:top w:val="none" w:sz="0" w:space="0" w:color="auto"/>
            <w:left w:val="none" w:sz="0" w:space="0" w:color="auto"/>
            <w:bottom w:val="none" w:sz="0" w:space="0" w:color="auto"/>
            <w:right w:val="none" w:sz="0" w:space="0" w:color="auto"/>
          </w:divBdr>
          <w:divsChild>
            <w:div w:id="762141122">
              <w:marLeft w:val="0"/>
              <w:marRight w:val="0"/>
              <w:marTop w:val="0"/>
              <w:marBottom w:val="0"/>
              <w:divBdr>
                <w:top w:val="none" w:sz="0" w:space="0" w:color="auto"/>
                <w:left w:val="none" w:sz="0" w:space="0" w:color="auto"/>
                <w:bottom w:val="none" w:sz="0" w:space="0" w:color="auto"/>
                <w:right w:val="none" w:sz="0" w:space="0" w:color="auto"/>
              </w:divBdr>
              <w:divsChild>
                <w:div w:id="502665101">
                  <w:marLeft w:val="0"/>
                  <w:marRight w:val="0"/>
                  <w:marTop w:val="0"/>
                  <w:marBottom w:val="0"/>
                  <w:divBdr>
                    <w:top w:val="none" w:sz="0" w:space="0" w:color="auto"/>
                    <w:left w:val="none" w:sz="0" w:space="0" w:color="auto"/>
                    <w:bottom w:val="none" w:sz="0" w:space="0" w:color="auto"/>
                    <w:right w:val="none" w:sz="0" w:space="0" w:color="auto"/>
                  </w:divBdr>
                  <w:divsChild>
                    <w:div w:id="652221926">
                      <w:marLeft w:val="0"/>
                      <w:marRight w:val="0"/>
                      <w:marTop w:val="0"/>
                      <w:marBottom w:val="0"/>
                      <w:divBdr>
                        <w:top w:val="none" w:sz="0" w:space="0" w:color="auto"/>
                        <w:left w:val="none" w:sz="0" w:space="0" w:color="auto"/>
                        <w:bottom w:val="none" w:sz="0" w:space="0" w:color="auto"/>
                        <w:right w:val="none" w:sz="0" w:space="0" w:color="auto"/>
                      </w:divBdr>
                      <w:divsChild>
                        <w:div w:id="1709911121">
                          <w:marLeft w:val="0"/>
                          <w:marRight w:val="0"/>
                          <w:marTop w:val="0"/>
                          <w:marBottom w:val="0"/>
                          <w:divBdr>
                            <w:top w:val="none" w:sz="0" w:space="0" w:color="auto"/>
                            <w:left w:val="none" w:sz="0" w:space="0" w:color="auto"/>
                            <w:bottom w:val="none" w:sz="0" w:space="0" w:color="auto"/>
                            <w:right w:val="none" w:sz="0" w:space="0" w:color="auto"/>
                          </w:divBdr>
                          <w:divsChild>
                            <w:div w:id="1672290365">
                              <w:marLeft w:val="0"/>
                              <w:marRight w:val="0"/>
                              <w:marTop w:val="0"/>
                              <w:marBottom w:val="0"/>
                              <w:divBdr>
                                <w:top w:val="none" w:sz="0" w:space="0" w:color="auto"/>
                                <w:left w:val="none" w:sz="0" w:space="0" w:color="auto"/>
                                <w:bottom w:val="none" w:sz="0" w:space="0" w:color="auto"/>
                                <w:right w:val="none" w:sz="0" w:space="0" w:color="auto"/>
                              </w:divBdr>
                              <w:divsChild>
                                <w:div w:id="4214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mare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CE8A3-0EFB-4EF6-9A13-5C448E5F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1793</Words>
  <Characters>10226</Characters>
  <Application>Microsoft Office Word</Application>
  <DocSecurity>0</DocSecurity>
  <Lines>85</Lines>
  <Paragraphs>23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حنين محمد</cp:lastModifiedBy>
  <cp:revision>2</cp:revision>
  <dcterms:created xsi:type="dcterms:W3CDTF">2024-03-18T12:53:00Z</dcterms:created>
  <dcterms:modified xsi:type="dcterms:W3CDTF">2024-03-18T12:53:00Z</dcterms:modified>
</cp:coreProperties>
</file>