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E2173" w14:textId="77777777" w:rsidR="00CF586E" w:rsidRPr="00CF586E" w:rsidRDefault="00CF586E" w:rsidP="00CF586E">
      <w:pPr>
        <w:spacing w:before="100" w:beforeAutospacing="1" w:after="100" w:afterAutospacing="1"/>
        <w:jc w:val="center"/>
        <w:rPr>
          <w:rFonts w:ascii="Times New Roman,Bold" w:eastAsia="Times New Roman" w:hAnsi="Times New Roman,Bold" w:cs="Times New Roman"/>
          <w:sz w:val="32"/>
          <w:szCs w:val="32"/>
          <w:lang w:val="en-US"/>
        </w:rPr>
      </w:pPr>
      <w:r>
        <w:rPr>
          <w:rFonts w:ascii="Times New Roman,Bold" w:eastAsia="Times New Roman" w:hAnsi="Times New Roman,Bold" w:cs="Times New Roman"/>
          <w:sz w:val="32"/>
          <w:szCs w:val="32"/>
          <w:lang w:val="en-US"/>
        </w:rPr>
        <w:t>Working length determination</w:t>
      </w:r>
    </w:p>
    <w:p w14:paraId="3DA61098" w14:textId="77777777" w:rsidR="00CF586E" w:rsidRPr="00CF586E" w:rsidRDefault="00CF586E" w:rsidP="00CF586E">
      <w:pPr>
        <w:spacing w:before="100" w:beforeAutospacing="1" w:after="100" w:afterAutospacing="1"/>
        <w:rPr>
          <w:rFonts w:ascii="Times New Roman,Bold" w:eastAsia="Times New Roman" w:hAnsi="Times New Roman,Bold" w:cs="Times New Roman"/>
          <w:sz w:val="32"/>
          <w:szCs w:val="32"/>
          <w:lang w:val="en-US"/>
        </w:rPr>
      </w:pPr>
      <w:r>
        <w:rPr>
          <w:rFonts w:ascii="Times New Roman,Bold" w:eastAsia="Times New Roman" w:hAnsi="Times New Roman,Bold" w:cs="Times New Roman"/>
          <w:sz w:val="32"/>
          <w:szCs w:val="32"/>
          <w:lang w:val="en-US"/>
        </w:rPr>
        <w:t>Lec:3                                                                             Dr. Auday Asady</w:t>
      </w:r>
    </w:p>
    <w:p w14:paraId="26D76C90" w14:textId="77777777" w:rsidR="00CF586E" w:rsidRPr="00CF586E" w:rsidRDefault="00CF586E" w:rsidP="00CF586E">
      <w:pPr>
        <w:spacing w:before="100" w:beforeAutospacing="1" w:after="100" w:afterAutospacing="1"/>
        <w:rPr>
          <w:rFonts w:ascii="Times New Roman" w:eastAsia="Times New Roman" w:hAnsi="Times New Roman" w:cs="Times New Roman"/>
        </w:rPr>
      </w:pPr>
      <w:r w:rsidRPr="00CF586E">
        <w:rPr>
          <w:rFonts w:ascii="Times New Roman,Bold" w:eastAsia="Times New Roman" w:hAnsi="Times New Roman,Bold" w:cs="Times New Roman"/>
          <w:sz w:val="32"/>
          <w:szCs w:val="32"/>
        </w:rPr>
        <w:t xml:space="preserve">Exploration for the canal orifice </w:t>
      </w:r>
    </w:p>
    <w:p w14:paraId="316CA5E2" w14:textId="77777777" w:rsidR="00CF586E" w:rsidRPr="00CF586E" w:rsidRDefault="00CF586E" w:rsidP="00CF586E">
      <w:pPr>
        <w:spacing w:before="100" w:beforeAutospacing="1" w:after="100" w:afterAutospacing="1"/>
        <w:rPr>
          <w:rFonts w:ascii="Times New Roman" w:eastAsia="Times New Roman" w:hAnsi="Times New Roman" w:cs="Times New Roman"/>
        </w:rPr>
      </w:pPr>
      <w:r w:rsidRPr="00CF586E">
        <w:rPr>
          <w:rFonts w:ascii="Times New Roman" w:eastAsia="Times New Roman" w:hAnsi="Times New Roman" w:cs="Times New Roman"/>
          <w:sz w:val="28"/>
          <w:szCs w:val="28"/>
        </w:rPr>
        <w:t xml:space="preserve">Before the canals can be entered, their orifices must be found. In older patients, finding a canal orifice may be the most difficult and time consuming operation. The endodontic explorer is the greatest aid in finding a minute canal entrance, feeling along the walls and into the floor of the chamber in the area where the orifices are expected to be. Extension of the walls toward these points forms the basic perimeter of the preparation. When we find the orifices, we start to negotiate with small size instrument ex: size 15 to be sure that the canal is patent till the apex. Start extirpation with barbed broach, using the proper size according to the size of the canal. The barbed broach should be loose (no engagement of dentin during rotation). </w:t>
      </w:r>
    </w:p>
    <w:p w14:paraId="30249336" w14:textId="77777777" w:rsidR="00CF586E" w:rsidRPr="00CF586E" w:rsidRDefault="00CF586E" w:rsidP="00CF586E">
      <w:pPr>
        <w:spacing w:before="100" w:beforeAutospacing="1" w:after="100" w:afterAutospacing="1"/>
        <w:rPr>
          <w:rFonts w:ascii="Times New Roman" w:eastAsia="Times New Roman" w:hAnsi="Times New Roman" w:cs="Times New Roman"/>
        </w:rPr>
      </w:pPr>
      <w:r w:rsidRPr="00CF586E">
        <w:rPr>
          <w:rFonts w:ascii="Times New Roman,Bold" w:eastAsia="Times New Roman" w:hAnsi="Times New Roman,Bold" w:cs="Times New Roman"/>
          <w:sz w:val="28"/>
          <w:szCs w:val="28"/>
        </w:rPr>
        <w:t xml:space="preserve">Technique of pulp extirpation:- </w:t>
      </w:r>
    </w:p>
    <w:p w14:paraId="06305CBB" w14:textId="77777777" w:rsidR="00CF586E" w:rsidRPr="00CF586E" w:rsidRDefault="00CF586E" w:rsidP="00CF586E">
      <w:pPr>
        <w:spacing w:before="100" w:beforeAutospacing="1" w:after="100" w:afterAutospacing="1"/>
        <w:rPr>
          <w:rFonts w:ascii="Times New Roman" w:eastAsia="Times New Roman" w:hAnsi="Times New Roman" w:cs="Times New Roman"/>
        </w:rPr>
      </w:pPr>
      <w:r w:rsidRPr="00CF586E">
        <w:rPr>
          <w:rFonts w:ascii="Times New Roman" w:eastAsia="Times New Roman" w:hAnsi="Times New Roman" w:cs="Times New Roman"/>
          <w:sz w:val="28"/>
          <w:szCs w:val="28"/>
        </w:rPr>
        <w:t>1-Penetrate the barbed broach along the canal wall towards the apex.</w:t>
      </w:r>
      <w:r w:rsidRPr="00CF586E">
        <w:rPr>
          <w:rFonts w:ascii="Times New Roman" w:eastAsia="Times New Roman" w:hAnsi="Times New Roman" w:cs="Times New Roman"/>
          <w:sz w:val="28"/>
          <w:szCs w:val="28"/>
        </w:rPr>
        <w:br/>
        <w:t>2-As it reaches to the apical constriction, move it into the center of mass of pulp tissue</w:t>
      </w:r>
      <w:r w:rsidRPr="00CF586E">
        <w:rPr>
          <w:rFonts w:ascii="Times New Roman" w:eastAsia="Times New Roman" w:hAnsi="Times New Roman" w:cs="Times New Roman"/>
          <w:sz w:val="28"/>
          <w:szCs w:val="28"/>
        </w:rPr>
        <w:br/>
        <w:t xml:space="preserve">3-Rotate the broach several times in a watch winding manner to entrap the pulp which is then withdrawn from the canal. </w:t>
      </w:r>
    </w:p>
    <w:p w14:paraId="08622ACF" w14:textId="77777777" w:rsidR="00CF586E" w:rsidRPr="00CF586E" w:rsidRDefault="00CF586E" w:rsidP="00CF586E">
      <w:pPr>
        <w:spacing w:before="100" w:beforeAutospacing="1" w:after="100" w:afterAutospacing="1"/>
        <w:rPr>
          <w:rFonts w:ascii="Times New Roman" w:eastAsia="Times New Roman" w:hAnsi="Times New Roman" w:cs="Times New Roman"/>
        </w:rPr>
      </w:pPr>
      <w:r w:rsidRPr="00CF586E">
        <w:rPr>
          <w:rFonts w:ascii="Times New Roman" w:eastAsia="Times New Roman" w:hAnsi="Times New Roman" w:cs="Times New Roman"/>
          <w:sz w:val="28"/>
          <w:szCs w:val="28"/>
        </w:rPr>
        <w:t>In case of posterior teeth, ex: mesial canal, it's so difficult to use barbed broach, so we use a file instead of barbed broach.</w:t>
      </w:r>
      <w:r w:rsidRPr="00CF586E">
        <w:rPr>
          <w:rFonts w:ascii="Times New Roman" w:eastAsia="Times New Roman" w:hAnsi="Times New Roman" w:cs="Times New Roman"/>
          <w:sz w:val="28"/>
          <w:szCs w:val="28"/>
        </w:rPr>
        <w:br/>
        <w:t xml:space="preserve">The determination of an accurate working length is one of the most critical steps of Endodontic therapy. The cleaning, shaping and obturation of the root canal system cannot be accomplished accurately unless the working length is determined precisely. </w:t>
      </w:r>
    </w:p>
    <w:p w14:paraId="3910F581" w14:textId="77777777" w:rsidR="00CF586E" w:rsidRPr="00CF586E" w:rsidRDefault="00CF586E" w:rsidP="00CF586E">
      <w:pPr>
        <w:spacing w:before="100" w:beforeAutospacing="1" w:after="100" w:afterAutospacing="1"/>
        <w:rPr>
          <w:rFonts w:ascii="Times New Roman" w:eastAsia="Times New Roman" w:hAnsi="Times New Roman" w:cs="Times New Roman"/>
        </w:rPr>
      </w:pPr>
      <w:r w:rsidRPr="00CF586E">
        <w:rPr>
          <w:rFonts w:ascii="Times New Roman,Bold" w:eastAsia="Times New Roman" w:hAnsi="Times New Roman,Bold" w:cs="Times New Roman"/>
          <w:sz w:val="28"/>
          <w:szCs w:val="28"/>
        </w:rPr>
        <w:t xml:space="preserve">Anatomic consideration and terminology:- </w:t>
      </w:r>
    </w:p>
    <w:p w14:paraId="5AA73971" w14:textId="77777777" w:rsidR="00CF586E" w:rsidRDefault="00CF586E" w:rsidP="00CF586E">
      <w:pPr>
        <w:spacing w:before="100" w:beforeAutospacing="1" w:after="100" w:afterAutospacing="1"/>
        <w:rPr>
          <w:rFonts w:ascii="Times New Roman" w:eastAsia="Times New Roman" w:hAnsi="Times New Roman" w:cs="Times New Roman"/>
          <w:sz w:val="28"/>
          <w:szCs w:val="28"/>
        </w:rPr>
      </w:pPr>
      <w:r w:rsidRPr="00CF586E">
        <w:rPr>
          <w:rFonts w:ascii="Wingdings" w:eastAsia="Times New Roman" w:hAnsi="Wingdings" w:cs="Times New Roman"/>
          <w:sz w:val="28"/>
          <w:szCs w:val="28"/>
        </w:rPr>
        <w:sym w:font="Symbol" w:char="F076"/>
      </w:r>
      <w:r w:rsidRPr="00CF586E">
        <w:rPr>
          <w:rFonts w:ascii="Wingdings" w:eastAsia="Times New Roman" w:hAnsi="Wingdings" w:cs="Times New Roman"/>
          <w:sz w:val="28"/>
          <w:szCs w:val="28"/>
        </w:rPr>
        <w:t xml:space="preserve"> </w:t>
      </w:r>
      <w:r w:rsidRPr="00CF586E">
        <w:rPr>
          <w:rFonts w:ascii="Times New Roman,BoldItalic" w:eastAsia="Times New Roman" w:hAnsi="Times New Roman,BoldItalic" w:cs="Times New Roman"/>
          <w:sz w:val="28"/>
          <w:szCs w:val="28"/>
        </w:rPr>
        <w:t xml:space="preserve">Working length: - </w:t>
      </w:r>
      <w:r w:rsidRPr="00CF586E">
        <w:rPr>
          <w:rFonts w:ascii="Times New Roman" w:eastAsia="Times New Roman" w:hAnsi="Times New Roman" w:cs="Times New Roman"/>
          <w:sz w:val="28"/>
          <w:szCs w:val="28"/>
        </w:rPr>
        <w:t xml:space="preserve">the distance from a coronal reference point to the point of which canal preparation and obturation should terminate, the ideal apical reference point in the canal, the "apical stop", so to speak. </w:t>
      </w:r>
    </w:p>
    <w:p w14:paraId="5C538D40" w14:textId="77777777" w:rsidR="00CF586E" w:rsidRPr="00CF586E" w:rsidRDefault="00CF586E" w:rsidP="00CF586E">
      <w:pPr>
        <w:spacing w:before="100" w:beforeAutospacing="1" w:after="100" w:afterAutospacing="1"/>
        <w:rPr>
          <w:rFonts w:ascii="Times New Roman" w:eastAsia="Times New Roman" w:hAnsi="Times New Roman" w:cs="Times New Roman"/>
        </w:rPr>
      </w:pPr>
    </w:p>
    <w:p w14:paraId="0C5EAAFE" w14:textId="77777777" w:rsidR="00CF586E" w:rsidRPr="00CF586E" w:rsidRDefault="00CF586E" w:rsidP="00CF586E">
      <w:pPr>
        <w:spacing w:before="100" w:beforeAutospacing="1" w:after="100" w:afterAutospacing="1"/>
        <w:rPr>
          <w:rFonts w:ascii="Times New Roman" w:eastAsia="Times New Roman" w:hAnsi="Times New Roman" w:cs="Times New Roman"/>
        </w:rPr>
      </w:pPr>
      <w:r w:rsidRPr="00CF586E">
        <w:rPr>
          <w:rFonts w:ascii="Wingdings" w:eastAsia="Times New Roman" w:hAnsi="Wingdings" w:cs="Times New Roman"/>
          <w:sz w:val="28"/>
          <w:szCs w:val="28"/>
        </w:rPr>
        <w:sym w:font="Symbol" w:char="F076"/>
      </w:r>
      <w:r w:rsidRPr="00CF586E">
        <w:rPr>
          <w:rFonts w:ascii="Times New Roman,BoldItalic" w:eastAsia="Times New Roman" w:hAnsi="Times New Roman,BoldItalic" w:cs="Times New Roman"/>
          <w:sz w:val="28"/>
          <w:szCs w:val="28"/>
        </w:rPr>
        <w:t xml:space="preserve">Anatomic apex: - </w:t>
      </w:r>
      <w:r w:rsidRPr="00CF586E">
        <w:rPr>
          <w:rFonts w:ascii="Times New Roman" w:eastAsia="Times New Roman" w:hAnsi="Times New Roman" w:cs="Times New Roman"/>
          <w:sz w:val="28"/>
          <w:szCs w:val="28"/>
        </w:rPr>
        <w:t xml:space="preserve">is the tip or the end of the root determined morphologically, whereas the radiographic apex is the tip or end of the root determined radiographically. Root morphology and radiographic distortion may cause the location of the radiographic apex to vary from the anatomic apex. </w:t>
      </w:r>
    </w:p>
    <w:p w14:paraId="26D2847A" w14:textId="77777777" w:rsidR="00CF586E" w:rsidRPr="00CF586E" w:rsidRDefault="00CF586E" w:rsidP="00CF586E">
      <w:pPr>
        <w:spacing w:before="100" w:beforeAutospacing="1" w:after="100" w:afterAutospacing="1"/>
        <w:rPr>
          <w:rFonts w:ascii="Times New Roman" w:eastAsia="Times New Roman" w:hAnsi="Times New Roman" w:cs="Times New Roman"/>
        </w:rPr>
      </w:pPr>
      <w:r w:rsidRPr="00CF586E">
        <w:rPr>
          <w:rFonts w:ascii="Wingdings" w:eastAsia="Times New Roman" w:hAnsi="Wingdings" w:cs="Times New Roman"/>
          <w:sz w:val="28"/>
          <w:szCs w:val="28"/>
        </w:rPr>
        <w:sym w:font="Symbol" w:char="F076"/>
      </w:r>
      <w:r w:rsidRPr="00CF586E">
        <w:rPr>
          <w:rFonts w:ascii="Wingdings" w:eastAsia="Times New Roman" w:hAnsi="Wingdings" w:cs="Times New Roman"/>
          <w:sz w:val="28"/>
          <w:szCs w:val="28"/>
        </w:rPr>
        <w:t xml:space="preserve"> </w:t>
      </w:r>
      <w:r w:rsidRPr="00CF586E">
        <w:rPr>
          <w:rFonts w:ascii="Times New Roman,BoldItalic" w:eastAsia="Times New Roman" w:hAnsi="Times New Roman,BoldItalic" w:cs="Times New Roman"/>
          <w:sz w:val="28"/>
          <w:szCs w:val="28"/>
        </w:rPr>
        <w:t>Apical foramen</w:t>
      </w:r>
      <w:r w:rsidRPr="00CF586E">
        <w:rPr>
          <w:rFonts w:ascii="Times New Roman" w:eastAsia="Times New Roman" w:hAnsi="Times New Roman" w:cs="Times New Roman"/>
          <w:sz w:val="28"/>
          <w:szCs w:val="28"/>
        </w:rPr>
        <w:t xml:space="preserve">: </w:t>
      </w:r>
      <w:r w:rsidRPr="00CF586E">
        <w:rPr>
          <w:rFonts w:ascii="Times New Roman,Bold" w:eastAsia="Times New Roman" w:hAnsi="Times New Roman,Bold" w:cs="Times New Roman"/>
          <w:sz w:val="28"/>
          <w:szCs w:val="28"/>
        </w:rPr>
        <w:t xml:space="preserve">- </w:t>
      </w:r>
      <w:r w:rsidRPr="00CF586E">
        <w:rPr>
          <w:rFonts w:ascii="Times New Roman" w:eastAsia="Times New Roman" w:hAnsi="Times New Roman" w:cs="Times New Roman"/>
          <w:sz w:val="28"/>
          <w:szCs w:val="28"/>
        </w:rPr>
        <w:t xml:space="preserve">is the main apical opening of the root canal. It's frequently eccentrically located away from the anatomic or radiographic apex. </w:t>
      </w:r>
    </w:p>
    <w:p w14:paraId="75310A9E" w14:textId="77777777" w:rsidR="00CF586E" w:rsidRPr="00CF586E" w:rsidRDefault="00CF586E" w:rsidP="00CF586E">
      <w:pPr>
        <w:spacing w:before="100" w:beforeAutospacing="1" w:after="100" w:afterAutospacing="1"/>
        <w:rPr>
          <w:rFonts w:ascii="Times New Roman" w:eastAsia="Times New Roman" w:hAnsi="Times New Roman" w:cs="Times New Roman"/>
        </w:rPr>
      </w:pPr>
      <w:r w:rsidRPr="00CF586E">
        <w:rPr>
          <w:rFonts w:ascii="Wingdings" w:eastAsia="Times New Roman" w:hAnsi="Wingdings" w:cs="Times New Roman"/>
          <w:sz w:val="28"/>
          <w:szCs w:val="28"/>
        </w:rPr>
        <w:sym w:font="Symbol" w:char="F076"/>
      </w:r>
      <w:r w:rsidRPr="00CF586E">
        <w:rPr>
          <w:rFonts w:ascii="Times New Roman,BoldItalic" w:eastAsia="Times New Roman" w:hAnsi="Times New Roman,BoldItalic" w:cs="Times New Roman"/>
          <w:sz w:val="28"/>
          <w:szCs w:val="28"/>
        </w:rPr>
        <w:t xml:space="preserve">Apical constriction:- </w:t>
      </w:r>
      <w:r w:rsidRPr="00CF586E">
        <w:rPr>
          <w:rFonts w:ascii="Times New Roman" w:eastAsia="Times New Roman" w:hAnsi="Times New Roman" w:cs="Times New Roman"/>
          <w:sz w:val="28"/>
          <w:szCs w:val="28"/>
        </w:rPr>
        <w:t xml:space="preserve">is the apical portion of the root canal having the narrowest diameter. This position may vary but is usually 0.5 to 1.0 mm short of the center of the apical foramen. </w:t>
      </w:r>
    </w:p>
    <w:p w14:paraId="7571487B" w14:textId="77777777" w:rsidR="00CF586E" w:rsidRPr="00CF586E" w:rsidRDefault="00CF586E" w:rsidP="00CF586E">
      <w:pPr>
        <w:spacing w:before="100" w:beforeAutospacing="1" w:after="100" w:afterAutospacing="1"/>
        <w:rPr>
          <w:rFonts w:ascii="Times New Roman" w:eastAsia="Times New Roman" w:hAnsi="Times New Roman" w:cs="Times New Roman"/>
        </w:rPr>
      </w:pPr>
      <w:r w:rsidRPr="00CF586E">
        <w:rPr>
          <w:rFonts w:ascii="Wingdings" w:eastAsia="Times New Roman" w:hAnsi="Wingdings" w:cs="Times New Roman"/>
          <w:sz w:val="28"/>
          <w:szCs w:val="28"/>
        </w:rPr>
        <w:sym w:font="Symbol" w:char="F076"/>
      </w:r>
      <w:r w:rsidRPr="00CF586E">
        <w:rPr>
          <w:rFonts w:ascii="Wingdings" w:eastAsia="Times New Roman" w:hAnsi="Wingdings" w:cs="Times New Roman"/>
          <w:sz w:val="28"/>
          <w:szCs w:val="28"/>
        </w:rPr>
        <w:t xml:space="preserve"> </w:t>
      </w:r>
      <w:r w:rsidRPr="00CF586E">
        <w:rPr>
          <w:rFonts w:ascii="Times New Roman,BoldItalic" w:eastAsia="Times New Roman" w:hAnsi="Times New Roman,BoldItalic" w:cs="Times New Roman"/>
          <w:sz w:val="28"/>
          <w:szCs w:val="28"/>
        </w:rPr>
        <w:t>Cementodentinal junction:-</w:t>
      </w:r>
      <w:r w:rsidRPr="00CF586E">
        <w:rPr>
          <w:rFonts w:ascii="Times New Roman,BoldItalic" w:eastAsia="Times New Roman" w:hAnsi="Times New Roman,BoldItalic" w:cs="Times New Roman"/>
          <w:sz w:val="28"/>
          <w:szCs w:val="28"/>
        </w:rPr>
        <w:br/>
      </w:r>
      <w:r w:rsidRPr="00CF586E">
        <w:rPr>
          <w:rFonts w:ascii="Times New Roman" w:eastAsia="Times New Roman" w:hAnsi="Times New Roman" w:cs="Times New Roman"/>
          <w:sz w:val="28"/>
          <w:szCs w:val="28"/>
        </w:rPr>
        <w:t>is the region where the</w:t>
      </w:r>
      <w:r>
        <w:rPr>
          <w:rFonts w:ascii="Times New Roman" w:eastAsia="Times New Roman" w:hAnsi="Times New Roman" w:cs="Times New Roman"/>
          <w:sz w:val="28"/>
          <w:szCs w:val="28"/>
          <w:lang w:val="en-US"/>
        </w:rPr>
        <w:t xml:space="preserve"> </w:t>
      </w:r>
      <w:r w:rsidRPr="00CF586E">
        <w:rPr>
          <w:rFonts w:ascii="Times New Roman" w:eastAsia="Times New Roman" w:hAnsi="Times New Roman" w:cs="Times New Roman"/>
          <w:sz w:val="28"/>
          <w:szCs w:val="28"/>
        </w:rPr>
        <w:t>dentin and cementum are</w:t>
      </w:r>
      <w:r>
        <w:rPr>
          <w:rFonts w:ascii="Times New Roman" w:eastAsia="Times New Roman" w:hAnsi="Times New Roman" w:cs="Times New Roman"/>
          <w:sz w:val="28"/>
          <w:szCs w:val="28"/>
          <w:lang w:val="en-US"/>
        </w:rPr>
        <w:t xml:space="preserve"> </w:t>
      </w:r>
      <w:r w:rsidRPr="00CF586E">
        <w:rPr>
          <w:rFonts w:ascii="Times New Roman" w:eastAsia="Times New Roman" w:hAnsi="Times New Roman" w:cs="Times New Roman"/>
          <w:sz w:val="28"/>
          <w:szCs w:val="28"/>
        </w:rPr>
        <w:t xml:space="preserve">united, the point of which the cemental surface terminates at or near the apex of the tooth. It must be pointed out, however, that the cementodentinal junction is a histologic landmark that cannot be located clinically or radiographically. </w:t>
      </w:r>
    </w:p>
    <w:p w14:paraId="15F684E8" w14:textId="77777777" w:rsidR="00CF586E" w:rsidRPr="00CF586E" w:rsidRDefault="00CF586E" w:rsidP="00CF586E">
      <w:pPr>
        <w:spacing w:before="100" w:beforeAutospacing="1" w:after="100" w:afterAutospacing="1"/>
        <w:rPr>
          <w:rFonts w:ascii="Times New Roman" w:eastAsia="Times New Roman" w:hAnsi="Times New Roman" w:cs="Times New Roman"/>
        </w:rPr>
      </w:pPr>
      <w:r w:rsidRPr="00CF586E">
        <w:rPr>
          <w:rFonts w:ascii="Times New Roman,Bold" w:eastAsia="Times New Roman" w:hAnsi="Times New Roman,Bold" w:cs="Times New Roman"/>
          <w:sz w:val="32"/>
          <w:szCs w:val="32"/>
        </w:rPr>
        <w:t xml:space="preserve">Methods of determining working length:- </w:t>
      </w:r>
    </w:p>
    <w:p w14:paraId="2D557340" w14:textId="77777777" w:rsidR="00CF586E" w:rsidRPr="00CF586E" w:rsidRDefault="00CF586E" w:rsidP="00CF586E">
      <w:pPr>
        <w:spacing w:before="100" w:beforeAutospacing="1" w:after="100" w:afterAutospacing="1"/>
        <w:rPr>
          <w:rFonts w:ascii="Times New Roman" w:eastAsia="Times New Roman" w:hAnsi="Times New Roman" w:cs="Times New Roman"/>
        </w:rPr>
      </w:pPr>
      <w:r w:rsidRPr="00CF586E">
        <w:rPr>
          <w:rFonts w:ascii="Times New Roman" w:eastAsia="Times New Roman" w:hAnsi="Times New Roman" w:cs="Times New Roman"/>
          <w:sz w:val="28"/>
          <w:szCs w:val="28"/>
        </w:rPr>
        <w:t xml:space="preserve">To achieve the highest degree of accuracy in working length determination, a combination of several methods should be used. This is most important in canals for which working length determination is difficult. The most common methods are radiographic methods, digital tactile sense, and electronic methods. </w:t>
      </w:r>
    </w:p>
    <w:p w14:paraId="42333637" w14:textId="77777777" w:rsidR="00CF586E" w:rsidRPr="00CF586E" w:rsidRDefault="00CF586E" w:rsidP="00CF586E">
      <w:pPr>
        <w:spacing w:before="100" w:beforeAutospacing="1" w:after="100" w:afterAutospacing="1"/>
        <w:rPr>
          <w:rFonts w:ascii="Times New Roman" w:eastAsia="Times New Roman" w:hAnsi="Times New Roman" w:cs="Times New Roman"/>
        </w:rPr>
      </w:pPr>
      <w:r w:rsidRPr="00CF586E">
        <w:rPr>
          <w:rFonts w:ascii="Times New Roman,Bold" w:eastAsia="Times New Roman" w:hAnsi="Times New Roman,Bold" w:cs="Times New Roman"/>
          <w:sz w:val="28"/>
          <w:szCs w:val="28"/>
        </w:rPr>
        <w:t xml:space="preserve">1-Radiographic methods:- </w:t>
      </w:r>
    </w:p>
    <w:p w14:paraId="41B3BF43" w14:textId="77777777" w:rsidR="00CF586E" w:rsidRDefault="00CF586E" w:rsidP="00CF586E">
      <w:pPr>
        <w:spacing w:before="100" w:beforeAutospacing="1" w:after="100" w:afterAutospacing="1"/>
        <w:rPr>
          <w:rFonts w:ascii="Times New Roman" w:eastAsia="Times New Roman" w:hAnsi="Times New Roman" w:cs="Times New Roman"/>
          <w:sz w:val="28"/>
          <w:szCs w:val="28"/>
        </w:rPr>
      </w:pPr>
      <w:r w:rsidRPr="00CF586E">
        <w:rPr>
          <w:rFonts w:ascii="Times New Roman" w:eastAsia="Times New Roman" w:hAnsi="Times New Roman" w:cs="Times New Roman"/>
          <w:sz w:val="28"/>
          <w:szCs w:val="28"/>
        </w:rPr>
        <w:t xml:space="preserve">Radiographic method known as the Ingle method has been compared with three other methods of determining working length. The Ingle method proved to be superior to others in the study. It showed a high percentage of success with a smaller variability. This method, first proposed more than 40 years ago, has withstood the test of time and has become the standard as the most commonly used method of radiographic working length estimation. </w:t>
      </w:r>
    </w:p>
    <w:p w14:paraId="27BD3AAB" w14:textId="77777777" w:rsidR="00CB1D1D" w:rsidRDefault="00CB1D1D" w:rsidP="00CF586E">
      <w:pPr>
        <w:spacing w:before="100" w:beforeAutospacing="1" w:after="100" w:afterAutospacing="1"/>
        <w:rPr>
          <w:rFonts w:ascii="Times New Roman" w:eastAsia="Times New Roman" w:hAnsi="Times New Roman" w:cs="Times New Roman"/>
          <w:sz w:val="28"/>
          <w:szCs w:val="28"/>
        </w:rPr>
      </w:pPr>
    </w:p>
    <w:p w14:paraId="218076FB" w14:textId="77777777" w:rsidR="00CF586E" w:rsidRDefault="00CF586E" w:rsidP="00CF586E">
      <w:pPr>
        <w:spacing w:before="100" w:beforeAutospacing="1" w:after="100" w:afterAutospacing="1"/>
        <w:rPr>
          <w:rFonts w:ascii="Times New Roman" w:eastAsia="Times New Roman" w:hAnsi="Times New Roman" w:cs="Times New Roman"/>
          <w:sz w:val="28"/>
          <w:szCs w:val="28"/>
        </w:rPr>
      </w:pPr>
    </w:p>
    <w:p w14:paraId="58615240" w14:textId="77777777" w:rsidR="00CF586E" w:rsidRDefault="00CF586E" w:rsidP="00CF586E">
      <w:pPr>
        <w:spacing w:before="100" w:beforeAutospacing="1" w:after="100" w:afterAutospacing="1"/>
        <w:rPr>
          <w:rFonts w:ascii="Times New Roman" w:eastAsia="Times New Roman" w:hAnsi="Times New Roman" w:cs="Times New Roman"/>
          <w:sz w:val="28"/>
          <w:szCs w:val="28"/>
        </w:rPr>
      </w:pPr>
    </w:p>
    <w:p w14:paraId="289D3DA3" w14:textId="77777777" w:rsidR="00CB1D1D" w:rsidRPr="00CB1D1D" w:rsidRDefault="00CB1D1D" w:rsidP="00CB1D1D">
      <w:pPr>
        <w:rPr>
          <w:rFonts w:ascii="Times New Roman" w:eastAsia="Times New Roman" w:hAnsi="Times New Roman" w:cs="Times New Roman"/>
        </w:rPr>
      </w:pPr>
      <w:r w:rsidRPr="00CB1D1D">
        <w:rPr>
          <w:rFonts w:ascii="Times New Roman" w:eastAsia="Times New Roman" w:hAnsi="Times New Roman" w:cs="Times New Roman"/>
        </w:rPr>
        <w:fldChar w:fldCharType="begin"/>
      </w:r>
      <w:r w:rsidRPr="00CB1D1D">
        <w:rPr>
          <w:rFonts w:ascii="Times New Roman" w:eastAsia="Times New Roman" w:hAnsi="Times New Roman" w:cs="Times New Roman"/>
        </w:rPr>
        <w:instrText xml:space="preserve"> INCLUDEPICTURE "/Users/zaid/Library/Group Containers/UBF8T346G9.ms/WebArchiveCopyPasteTempFiles/com.microsoft.Word/page2image1036931152" \* MERGEFORMATINET </w:instrText>
      </w:r>
      <w:r w:rsidRPr="00CB1D1D">
        <w:rPr>
          <w:rFonts w:ascii="Times New Roman" w:eastAsia="Times New Roman" w:hAnsi="Times New Roman" w:cs="Times New Roman"/>
        </w:rPr>
        <w:fldChar w:fldCharType="separate"/>
      </w:r>
      <w:r w:rsidRPr="00CB1D1D">
        <w:rPr>
          <w:rFonts w:ascii="Times New Roman" w:eastAsia="Times New Roman" w:hAnsi="Times New Roman" w:cs="Times New Roman"/>
          <w:noProof/>
        </w:rPr>
        <w:drawing>
          <wp:inline distT="0" distB="0" distL="0" distR="0">
            <wp:extent cx="2658745" cy="77470"/>
            <wp:effectExtent l="0" t="0" r="0" b="0"/>
            <wp:docPr id="5" name="Picture 5" descr="page2image103693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0369311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8745" cy="77470"/>
                    </a:xfrm>
                    <a:prstGeom prst="rect">
                      <a:avLst/>
                    </a:prstGeom>
                    <a:noFill/>
                    <a:ln>
                      <a:noFill/>
                    </a:ln>
                  </pic:spPr>
                </pic:pic>
              </a:graphicData>
            </a:graphic>
          </wp:inline>
        </w:drawing>
      </w:r>
      <w:r w:rsidRPr="00CB1D1D">
        <w:rPr>
          <w:rFonts w:ascii="Times New Roman" w:eastAsia="Times New Roman" w:hAnsi="Times New Roman" w:cs="Times New Roman"/>
        </w:rPr>
        <w:fldChar w:fldCharType="end"/>
      </w:r>
      <w:r w:rsidRPr="00CB1D1D">
        <w:rPr>
          <w:rFonts w:ascii="Times New Roman" w:eastAsia="Times New Roman" w:hAnsi="Times New Roman" w:cs="Times New Roman"/>
        </w:rPr>
        <w:fldChar w:fldCharType="begin"/>
      </w:r>
      <w:r w:rsidRPr="00CB1D1D">
        <w:rPr>
          <w:rFonts w:ascii="Times New Roman" w:eastAsia="Times New Roman" w:hAnsi="Times New Roman" w:cs="Times New Roman"/>
        </w:rPr>
        <w:instrText xml:space="preserve"> INCLUDEPICTURE "/Users/zaid/Library/Group Containers/UBF8T346G9.ms/WebArchiveCopyPasteTempFiles/com.microsoft.Word/page2image1036926704" \* MERGEFORMATINET </w:instrText>
      </w:r>
      <w:r w:rsidRPr="00CB1D1D">
        <w:rPr>
          <w:rFonts w:ascii="Times New Roman" w:eastAsia="Times New Roman" w:hAnsi="Times New Roman" w:cs="Times New Roman"/>
        </w:rPr>
        <w:fldChar w:fldCharType="separate"/>
      </w:r>
      <w:r w:rsidRPr="00CB1D1D">
        <w:rPr>
          <w:rFonts w:ascii="Times New Roman" w:eastAsia="Times New Roman" w:hAnsi="Times New Roman" w:cs="Times New Roman"/>
          <w:noProof/>
        </w:rPr>
        <w:drawing>
          <wp:inline distT="0" distB="0" distL="0" distR="0" wp14:anchorId="6C888CB2" wp14:editId="4D8A8A5D">
            <wp:extent cx="2658745" cy="1533525"/>
            <wp:effectExtent l="0" t="0" r="0" b="3175"/>
            <wp:docPr id="4" name="Picture 4" descr="page2image103692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10369267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8745" cy="1533525"/>
                    </a:xfrm>
                    <a:prstGeom prst="rect">
                      <a:avLst/>
                    </a:prstGeom>
                    <a:noFill/>
                    <a:ln>
                      <a:noFill/>
                    </a:ln>
                  </pic:spPr>
                </pic:pic>
              </a:graphicData>
            </a:graphic>
          </wp:inline>
        </w:drawing>
      </w:r>
      <w:r w:rsidRPr="00CB1D1D">
        <w:rPr>
          <w:rFonts w:ascii="Times New Roman" w:eastAsia="Times New Roman" w:hAnsi="Times New Roman" w:cs="Times New Roman"/>
        </w:rPr>
        <w:fldChar w:fldCharType="end"/>
      </w:r>
      <w:r w:rsidRPr="00CB1D1D">
        <w:rPr>
          <w:rFonts w:ascii="Times New Roman" w:eastAsia="Times New Roman" w:hAnsi="Times New Roman" w:cs="Times New Roman"/>
        </w:rPr>
        <w:fldChar w:fldCharType="begin"/>
      </w:r>
      <w:r w:rsidRPr="00CB1D1D">
        <w:rPr>
          <w:rFonts w:ascii="Times New Roman" w:eastAsia="Times New Roman" w:hAnsi="Times New Roman" w:cs="Times New Roman"/>
        </w:rPr>
        <w:instrText xml:space="preserve"> INCLUDEPICTURE "/Users/zaid/Library/Group Containers/UBF8T346G9.ms/WebArchiveCopyPasteTempFiles/com.microsoft.Word/page2image1036925488" \* MERGEFORMATINET </w:instrText>
      </w:r>
      <w:r w:rsidRPr="00CB1D1D">
        <w:rPr>
          <w:rFonts w:ascii="Times New Roman" w:eastAsia="Times New Roman" w:hAnsi="Times New Roman" w:cs="Times New Roman"/>
        </w:rPr>
        <w:fldChar w:fldCharType="separate"/>
      </w:r>
      <w:r w:rsidRPr="00CB1D1D">
        <w:rPr>
          <w:rFonts w:ascii="Times New Roman" w:eastAsia="Times New Roman" w:hAnsi="Times New Roman" w:cs="Times New Roman"/>
          <w:noProof/>
        </w:rPr>
        <w:drawing>
          <wp:inline distT="0" distB="0" distL="0" distR="0">
            <wp:extent cx="77470" cy="1533525"/>
            <wp:effectExtent l="0" t="0" r="0" b="0"/>
            <wp:docPr id="3" name="Picture 3" descr="page2image1036925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0369254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70" cy="1533525"/>
                    </a:xfrm>
                    <a:prstGeom prst="rect">
                      <a:avLst/>
                    </a:prstGeom>
                    <a:noFill/>
                    <a:ln>
                      <a:noFill/>
                    </a:ln>
                  </pic:spPr>
                </pic:pic>
              </a:graphicData>
            </a:graphic>
          </wp:inline>
        </w:drawing>
      </w:r>
      <w:r w:rsidRPr="00CB1D1D">
        <w:rPr>
          <w:rFonts w:ascii="Times New Roman" w:eastAsia="Times New Roman" w:hAnsi="Times New Roman" w:cs="Times New Roman"/>
        </w:rPr>
        <w:fldChar w:fldCharType="end"/>
      </w:r>
      <w:r w:rsidRPr="00CB1D1D">
        <w:rPr>
          <w:rFonts w:ascii="Times New Roman" w:eastAsia="Times New Roman" w:hAnsi="Times New Roman" w:cs="Times New Roman"/>
        </w:rPr>
        <w:fldChar w:fldCharType="begin"/>
      </w:r>
      <w:r w:rsidRPr="00CB1D1D">
        <w:rPr>
          <w:rFonts w:ascii="Times New Roman" w:eastAsia="Times New Roman" w:hAnsi="Times New Roman" w:cs="Times New Roman"/>
        </w:rPr>
        <w:instrText xml:space="preserve"> INCLUDEPICTURE "/Users/zaid/Library/Group Containers/UBF8T346G9.ms/WebArchiveCopyPasteTempFiles/com.microsoft.Word/page2image1036925680" \* MERGEFORMATINET </w:instrText>
      </w:r>
      <w:r w:rsidRPr="00CB1D1D">
        <w:rPr>
          <w:rFonts w:ascii="Times New Roman" w:eastAsia="Times New Roman" w:hAnsi="Times New Roman" w:cs="Times New Roman"/>
        </w:rPr>
        <w:fldChar w:fldCharType="separate"/>
      </w:r>
      <w:r w:rsidRPr="00CB1D1D">
        <w:rPr>
          <w:rFonts w:ascii="Times New Roman" w:eastAsia="Times New Roman" w:hAnsi="Times New Roman" w:cs="Times New Roman"/>
          <w:noProof/>
        </w:rPr>
        <w:drawing>
          <wp:inline distT="0" distB="0" distL="0" distR="0">
            <wp:extent cx="77470" cy="1533525"/>
            <wp:effectExtent l="0" t="0" r="0" b="0"/>
            <wp:docPr id="2" name="Picture 2" descr="page2image103692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0369256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70" cy="1533525"/>
                    </a:xfrm>
                    <a:prstGeom prst="rect">
                      <a:avLst/>
                    </a:prstGeom>
                    <a:noFill/>
                    <a:ln>
                      <a:noFill/>
                    </a:ln>
                  </pic:spPr>
                </pic:pic>
              </a:graphicData>
            </a:graphic>
          </wp:inline>
        </w:drawing>
      </w:r>
      <w:r w:rsidRPr="00CB1D1D">
        <w:rPr>
          <w:rFonts w:ascii="Times New Roman" w:eastAsia="Times New Roman" w:hAnsi="Times New Roman" w:cs="Times New Roman"/>
        </w:rPr>
        <w:fldChar w:fldCharType="end"/>
      </w:r>
      <w:r w:rsidRPr="00CB1D1D">
        <w:rPr>
          <w:rFonts w:ascii="Times New Roman" w:eastAsia="Times New Roman" w:hAnsi="Times New Roman" w:cs="Times New Roman"/>
        </w:rPr>
        <w:fldChar w:fldCharType="begin"/>
      </w:r>
      <w:r w:rsidRPr="00CB1D1D">
        <w:rPr>
          <w:rFonts w:ascii="Times New Roman" w:eastAsia="Times New Roman" w:hAnsi="Times New Roman" w:cs="Times New Roman"/>
        </w:rPr>
        <w:instrText xml:space="preserve"> INCLUDEPICTURE "/Users/zaid/Library/Group Containers/UBF8T346G9.ms/WebArchiveCopyPasteTempFiles/com.microsoft.Word/page2image1036925872" \* MERGEFORMATINET </w:instrText>
      </w:r>
      <w:r w:rsidRPr="00CB1D1D">
        <w:rPr>
          <w:rFonts w:ascii="Times New Roman" w:eastAsia="Times New Roman" w:hAnsi="Times New Roman" w:cs="Times New Roman"/>
        </w:rPr>
        <w:fldChar w:fldCharType="separate"/>
      </w:r>
      <w:r w:rsidRPr="00CB1D1D">
        <w:rPr>
          <w:rFonts w:ascii="Times New Roman" w:eastAsia="Times New Roman" w:hAnsi="Times New Roman" w:cs="Times New Roman"/>
          <w:noProof/>
        </w:rPr>
        <w:drawing>
          <wp:inline distT="0" distB="0" distL="0" distR="0">
            <wp:extent cx="2658745" cy="77470"/>
            <wp:effectExtent l="0" t="0" r="0" b="0"/>
            <wp:docPr id="1" name="Picture 1" descr="page2image103692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10369258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8745" cy="77470"/>
                    </a:xfrm>
                    <a:prstGeom prst="rect">
                      <a:avLst/>
                    </a:prstGeom>
                    <a:noFill/>
                    <a:ln>
                      <a:noFill/>
                    </a:ln>
                  </pic:spPr>
                </pic:pic>
              </a:graphicData>
            </a:graphic>
          </wp:inline>
        </w:drawing>
      </w:r>
      <w:r w:rsidRPr="00CB1D1D">
        <w:rPr>
          <w:rFonts w:ascii="Times New Roman" w:eastAsia="Times New Roman" w:hAnsi="Times New Roman" w:cs="Times New Roman"/>
        </w:rPr>
        <w:fldChar w:fldCharType="end"/>
      </w:r>
    </w:p>
    <w:p w14:paraId="33526EA2" w14:textId="77777777" w:rsidR="00CF586E" w:rsidRPr="00CF586E" w:rsidRDefault="00CF586E" w:rsidP="00CF586E">
      <w:pPr>
        <w:spacing w:before="100" w:beforeAutospacing="1" w:after="100" w:afterAutospacing="1"/>
        <w:rPr>
          <w:rFonts w:ascii="Times New Roman" w:eastAsia="Times New Roman" w:hAnsi="Times New Roman" w:cs="Times New Roman"/>
        </w:rPr>
      </w:pPr>
    </w:p>
    <w:p w14:paraId="7C6AFD36" w14:textId="77777777" w:rsidR="00CF586E" w:rsidRPr="00CF586E" w:rsidRDefault="00CF586E" w:rsidP="00CF586E">
      <w:pPr>
        <w:spacing w:before="100" w:beforeAutospacing="1" w:after="100" w:afterAutospacing="1"/>
        <w:rPr>
          <w:rFonts w:ascii="Times New Roman" w:eastAsia="Times New Roman" w:hAnsi="Times New Roman" w:cs="Times New Roman"/>
        </w:rPr>
      </w:pPr>
      <w:r w:rsidRPr="00CF586E">
        <w:rPr>
          <w:rFonts w:ascii="Times New Roman,BoldItalic" w:eastAsia="Times New Roman" w:hAnsi="Times New Roman,BoldItalic" w:cs="Times New Roman"/>
          <w:sz w:val="28"/>
          <w:szCs w:val="28"/>
        </w:rPr>
        <w:t xml:space="preserve">Radiographic Apex Location:- </w:t>
      </w:r>
    </w:p>
    <w:p w14:paraId="2F8101F2" w14:textId="77777777" w:rsidR="00CF586E" w:rsidRPr="00CF586E" w:rsidRDefault="00CF586E" w:rsidP="00CF586E">
      <w:pPr>
        <w:spacing w:before="100" w:beforeAutospacing="1" w:after="100" w:afterAutospacing="1"/>
        <w:rPr>
          <w:rFonts w:ascii="Times New Roman" w:eastAsia="Times New Roman" w:hAnsi="Times New Roman" w:cs="Times New Roman"/>
        </w:rPr>
      </w:pPr>
      <w:r w:rsidRPr="00CF586E">
        <w:rPr>
          <w:rFonts w:ascii="Times New Roman" w:eastAsia="Times New Roman" w:hAnsi="Times New Roman" w:cs="Times New Roman"/>
          <w:sz w:val="28"/>
          <w:szCs w:val="28"/>
        </w:rPr>
        <w:t xml:space="preserve">The following items are essential to perform this procedure:- </w:t>
      </w:r>
    </w:p>
    <w:p w14:paraId="0334682D" w14:textId="77777777" w:rsidR="00CF586E" w:rsidRPr="00CF586E" w:rsidRDefault="00CF586E" w:rsidP="00CF586E">
      <w:pPr>
        <w:spacing w:before="100" w:beforeAutospacing="1" w:after="100" w:afterAutospacing="1"/>
        <w:ind w:left="720"/>
        <w:rPr>
          <w:rFonts w:ascii="Times New Roman" w:eastAsia="Times New Roman" w:hAnsi="Times New Roman" w:cs="Times New Roman"/>
        </w:rPr>
      </w:pPr>
      <w:r w:rsidRPr="00CF586E">
        <w:rPr>
          <w:rFonts w:ascii="Times New Roman" w:eastAsia="Times New Roman" w:hAnsi="Times New Roman" w:cs="Times New Roman"/>
          <w:sz w:val="28"/>
          <w:szCs w:val="28"/>
        </w:rPr>
        <w:t xml:space="preserve">1)  Good, undistorted, preoperative radiographs </w:t>
      </w:r>
    </w:p>
    <w:p w14:paraId="0C8D2FDD" w14:textId="77777777" w:rsidR="00CF586E" w:rsidRPr="00CF586E" w:rsidRDefault="00CF586E" w:rsidP="00CF586E">
      <w:pPr>
        <w:spacing w:before="100" w:beforeAutospacing="1" w:after="100" w:afterAutospacing="1"/>
        <w:ind w:left="720"/>
        <w:rPr>
          <w:rFonts w:ascii="Times New Roman" w:eastAsia="Times New Roman" w:hAnsi="Times New Roman" w:cs="Times New Roman"/>
        </w:rPr>
      </w:pPr>
      <w:r w:rsidRPr="00CF586E">
        <w:rPr>
          <w:rFonts w:ascii="Times New Roman" w:eastAsia="Times New Roman" w:hAnsi="Times New Roman" w:cs="Times New Roman"/>
          <w:sz w:val="28"/>
          <w:szCs w:val="28"/>
        </w:rPr>
        <w:t xml:space="preserve">showing the total length and all roots of the </w:t>
      </w:r>
    </w:p>
    <w:p w14:paraId="1F71D687" w14:textId="77777777" w:rsidR="00CF586E" w:rsidRPr="00CF586E" w:rsidRDefault="00CF586E" w:rsidP="00CF586E">
      <w:pPr>
        <w:spacing w:before="100" w:beforeAutospacing="1" w:after="100" w:afterAutospacing="1"/>
        <w:ind w:left="720"/>
        <w:rPr>
          <w:rFonts w:ascii="Times New Roman" w:eastAsia="Times New Roman" w:hAnsi="Times New Roman" w:cs="Times New Roman"/>
        </w:rPr>
      </w:pPr>
      <w:r w:rsidRPr="00CF586E">
        <w:rPr>
          <w:rFonts w:ascii="Times New Roman" w:eastAsia="Times New Roman" w:hAnsi="Times New Roman" w:cs="Times New Roman"/>
          <w:sz w:val="28"/>
          <w:szCs w:val="28"/>
        </w:rPr>
        <w:t xml:space="preserve">involved tooth. </w:t>
      </w:r>
    </w:p>
    <w:p w14:paraId="6D3FCE13" w14:textId="77777777" w:rsidR="00CF586E" w:rsidRPr="00CF586E" w:rsidRDefault="00CF586E" w:rsidP="00CF586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sz w:val="28"/>
          <w:szCs w:val="28"/>
          <w:lang w:val="en-US"/>
        </w:rPr>
        <w:t xml:space="preserve">         </w:t>
      </w:r>
      <w:r w:rsidRPr="00CF586E">
        <w:rPr>
          <w:rFonts w:ascii="Times New Roman" w:eastAsia="Times New Roman" w:hAnsi="Times New Roman" w:cs="Times New Roman"/>
          <w:sz w:val="28"/>
          <w:szCs w:val="28"/>
        </w:rPr>
        <w:t xml:space="preserve">2)  Adequate coronal access to all canals. </w:t>
      </w:r>
    </w:p>
    <w:p w14:paraId="43D1A613" w14:textId="77777777" w:rsidR="00CF586E" w:rsidRPr="00CF586E" w:rsidRDefault="00CF586E" w:rsidP="00CF586E">
      <w:pPr>
        <w:spacing w:before="100" w:beforeAutospacing="1" w:after="100" w:afterAutospacing="1"/>
        <w:ind w:left="720"/>
        <w:rPr>
          <w:rFonts w:ascii="Times New Roman" w:eastAsia="Times New Roman" w:hAnsi="Times New Roman" w:cs="Times New Roman"/>
        </w:rPr>
      </w:pPr>
      <w:r w:rsidRPr="00CF586E">
        <w:rPr>
          <w:rFonts w:ascii="Times New Roman" w:eastAsia="Times New Roman" w:hAnsi="Times New Roman" w:cs="Times New Roman"/>
          <w:sz w:val="28"/>
          <w:szCs w:val="28"/>
        </w:rPr>
        <w:t xml:space="preserve">3)  An endodontic millimeter ruler. </w:t>
      </w:r>
    </w:p>
    <w:p w14:paraId="5CDD102D" w14:textId="77777777" w:rsidR="00CF586E" w:rsidRPr="00CF586E" w:rsidRDefault="00CF586E" w:rsidP="00CF586E">
      <w:pPr>
        <w:spacing w:before="100" w:beforeAutospacing="1" w:after="100" w:afterAutospacing="1"/>
        <w:ind w:left="720"/>
        <w:rPr>
          <w:rFonts w:ascii="Times New Roman" w:eastAsia="Times New Roman" w:hAnsi="Times New Roman" w:cs="Times New Roman"/>
        </w:rPr>
      </w:pPr>
      <w:r w:rsidRPr="00CF586E">
        <w:rPr>
          <w:rFonts w:ascii="Times New Roman" w:eastAsia="Times New Roman" w:hAnsi="Times New Roman" w:cs="Times New Roman"/>
          <w:sz w:val="28"/>
          <w:szCs w:val="28"/>
        </w:rPr>
        <w:t xml:space="preserve">4)  Working knowledge of the average length of </w:t>
      </w:r>
    </w:p>
    <w:p w14:paraId="27C2700E" w14:textId="77777777" w:rsidR="00CF586E" w:rsidRPr="00CF586E" w:rsidRDefault="00CF586E" w:rsidP="00CF586E">
      <w:pPr>
        <w:spacing w:before="100" w:beforeAutospacing="1" w:after="100" w:afterAutospacing="1"/>
        <w:ind w:left="720"/>
        <w:rPr>
          <w:rFonts w:ascii="Times New Roman" w:eastAsia="Times New Roman" w:hAnsi="Times New Roman" w:cs="Times New Roman"/>
        </w:rPr>
      </w:pPr>
      <w:r w:rsidRPr="00CF586E">
        <w:rPr>
          <w:rFonts w:ascii="Times New Roman" w:eastAsia="Times New Roman" w:hAnsi="Times New Roman" w:cs="Times New Roman"/>
          <w:sz w:val="28"/>
          <w:szCs w:val="28"/>
        </w:rPr>
        <w:t xml:space="preserve">all teeth. </w:t>
      </w:r>
    </w:p>
    <w:p w14:paraId="69519D87" w14:textId="77777777" w:rsidR="00CF586E" w:rsidRPr="00CF586E" w:rsidRDefault="00CF586E" w:rsidP="00CF586E">
      <w:pPr>
        <w:spacing w:before="100" w:beforeAutospacing="1" w:after="100" w:afterAutospacing="1"/>
        <w:ind w:left="720"/>
        <w:rPr>
          <w:rFonts w:ascii="Times New Roman" w:eastAsia="Times New Roman" w:hAnsi="Times New Roman" w:cs="Times New Roman"/>
        </w:rPr>
      </w:pPr>
      <w:r w:rsidRPr="00CF586E">
        <w:rPr>
          <w:rFonts w:ascii="Times New Roman" w:eastAsia="Times New Roman" w:hAnsi="Times New Roman" w:cs="Times New Roman"/>
          <w:sz w:val="28"/>
          <w:szCs w:val="28"/>
        </w:rPr>
        <w:t xml:space="preserve">5)  A definite, repeatable plane of reference to an anatomic landmark on </w:t>
      </w:r>
    </w:p>
    <w:p w14:paraId="7B153914" w14:textId="77777777" w:rsidR="00CF586E" w:rsidRPr="00CF586E" w:rsidRDefault="00CF586E" w:rsidP="00CF586E">
      <w:pPr>
        <w:spacing w:before="100" w:beforeAutospacing="1" w:after="100" w:afterAutospacing="1"/>
        <w:ind w:left="720"/>
        <w:rPr>
          <w:rFonts w:ascii="Times New Roman" w:eastAsia="Times New Roman" w:hAnsi="Times New Roman" w:cs="Times New Roman"/>
        </w:rPr>
      </w:pPr>
      <w:r w:rsidRPr="00CF586E">
        <w:rPr>
          <w:rFonts w:ascii="Times New Roman" w:eastAsia="Times New Roman" w:hAnsi="Times New Roman" w:cs="Times New Roman"/>
          <w:sz w:val="28"/>
          <w:szCs w:val="28"/>
        </w:rPr>
        <w:t xml:space="preserve">the tooth, a fact that should be noted on the patient's record. </w:t>
      </w:r>
    </w:p>
    <w:p w14:paraId="783BA9D3" w14:textId="77777777" w:rsidR="00CF586E" w:rsidRDefault="00CF586E" w:rsidP="00CF586E">
      <w:pPr>
        <w:rPr>
          <w:rFonts w:ascii="Times New Roman" w:eastAsia="Times New Roman" w:hAnsi="Times New Roman" w:cs="Times New Roman"/>
          <w:sz w:val="28"/>
          <w:szCs w:val="28"/>
        </w:rPr>
      </w:pPr>
      <w:r w:rsidRPr="00CF586E">
        <w:rPr>
          <w:rFonts w:ascii="Times New Roman,Bold" w:eastAsia="Times New Roman" w:hAnsi="Times New Roman,Bold" w:cs="Times New Roman"/>
          <w:sz w:val="28"/>
          <w:szCs w:val="28"/>
        </w:rPr>
        <w:t xml:space="preserve">Reference point:- </w:t>
      </w:r>
      <w:r w:rsidRPr="00CF586E">
        <w:rPr>
          <w:rFonts w:ascii="Times New Roman" w:eastAsia="Times New Roman" w:hAnsi="Times New Roman" w:cs="Times New Roman"/>
          <w:sz w:val="28"/>
          <w:szCs w:val="28"/>
        </w:rPr>
        <w:t>is the site on the occlusal or incisal surface from which measurements are made. This point</w:t>
      </w:r>
      <w:r>
        <w:rPr>
          <w:rFonts w:ascii="Times New Roman" w:eastAsia="Times New Roman" w:hAnsi="Times New Roman" w:cs="Times New Roman"/>
          <w:sz w:val="28"/>
          <w:szCs w:val="28"/>
          <w:lang w:val="en-US"/>
        </w:rPr>
        <w:t xml:space="preserve"> </w:t>
      </w:r>
      <w:r w:rsidRPr="00CF586E">
        <w:rPr>
          <w:rFonts w:ascii="Times New Roman" w:eastAsia="Times New Roman" w:hAnsi="Times New Roman" w:cs="Times New Roman"/>
          <w:sz w:val="28"/>
          <w:szCs w:val="28"/>
        </w:rPr>
        <w:t>is used through out canal preparation and</w:t>
      </w:r>
      <w:r w:rsidRPr="00CF586E">
        <w:rPr>
          <w:rFonts w:ascii="Times New Roman" w:eastAsia="Times New Roman" w:hAnsi="Times New Roman" w:cs="Times New Roman"/>
          <w:sz w:val="28"/>
          <w:szCs w:val="28"/>
        </w:rPr>
        <w:br/>
        <w:t xml:space="preserve">obturation. A reference point that will easily visualize during preparation is chosen. Usually this is the highest point on the incisal edge on the anterior teeth and a buccal cusp tip on posterior teeth. </w:t>
      </w:r>
    </w:p>
    <w:p w14:paraId="23EF03B5" w14:textId="77777777" w:rsidR="00CF586E" w:rsidRPr="00CF586E" w:rsidRDefault="00CF586E" w:rsidP="00CF586E">
      <w:pPr>
        <w:rPr>
          <w:rFonts w:ascii="Times New Roman" w:eastAsia="Times New Roman" w:hAnsi="Times New Roman" w:cs="Times New Roman"/>
        </w:rPr>
      </w:pPr>
    </w:p>
    <w:p w14:paraId="236DFA91" w14:textId="77777777" w:rsidR="00CF586E" w:rsidRDefault="00CF586E" w:rsidP="00CF586E">
      <w:pPr>
        <w:spacing w:before="100" w:beforeAutospacing="1" w:after="100" w:afterAutospacing="1"/>
        <w:rPr>
          <w:rFonts w:ascii="Times New Roman" w:eastAsia="Times New Roman" w:hAnsi="Times New Roman" w:cs="Times New Roman"/>
          <w:sz w:val="28"/>
          <w:szCs w:val="28"/>
        </w:rPr>
      </w:pPr>
      <w:r w:rsidRPr="00CF586E">
        <w:rPr>
          <w:rFonts w:ascii="Times New Roman" w:eastAsia="Times New Roman" w:hAnsi="Times New Roman" w:cs="Times New Roman"/>
          <w:sz w:val="28"/>
          <w:szCs w:val="28"/>
        </w:rPr>
        <w:t>It is imperative that teeth with fractured</w:t>
      </w:r>
      <w:r>
        <w:rPr>
          <w:rFonts w:ascii="Times New Roman" w:eastAsia="Times New Roman" w:hAnsi="Times New Roman" w:cs="Times New Roman"/>
          <w:sz w:val="28"/>
          <w:szCs w:val="28"/>
          <w:lang w:val="en-US"/>
        </w:rPr>
        <w:t xml:space="preserve"> </w:t>
      </w:r>
      <w:r w:rsidRPr="00CF586E">
        <w:rPr>
          <w:rFonts w:ascii="Times New Roman" w:eastAsia="Times New Roman" w:hAnsi="Times New Roman" w:cs="Times New Roman"/>
          <w:sz w:val="28"/>
          <w:szCs w:val="28"/>
        </w:rPr>
        <w:t>cusps or cusps severely weakened by caries or restoration be reduced to a flattened surface, supported by dentin. Failure to do so</w:t>
      </w:r>
      <w:r>
        <w:rPr>
          <w:rFonts w:ascii="Times New Roman" w:eastAsia="Times New Roman" w:hAnsi="Times New Roman" w:cs="Times New Roman"/>
          <w:sz w:val="28"/>
          <w:szCs w:val="28"/>
          <w:lang w:val="en-US"/>
        </w:rPr>
        <w:t xml:space="preserve"> </w:t>
      </w:r>
      <w:r w:rsidRPr="00CF586E">
        <w:rPr>
          <w:rFonts w:ascii="Times New Roman" w:eastAsia="Times New Roman" w:hAnsi="Times New Roman" w:cs="Times New Roman"/>
          <w:sz w:val="28"/>
          <w:szCs w:val="28"/>
        </w:rPr>
        <w:t>may result in cusps or weak enamel walls being</w:t>
      </w:r>
      <w:r>
        <w:rPr>
          <w:rFonts w:ascii="Times New Roman" w:eastAsia="Times New Roman" w:hAnsi="Times New Roman" w:cs="Times New Roman"/>
          <w:sz w:val="28"/>
          <w:szCs w:val="28"/>
          <w:lang w:val="en-US"/>
        </w:rPr>
        <w:t xml:space="preserve"> </w:t>
      </w:r>
      <w:r w:rsidRPr="00CF586E">
        <w:rPr>
          <w:rFonts w:ascii="Times New Roman" w:eastAsia="Times New Roman" w:hAnsi="Times New Roman" w:cs="Times New Roman"/>
          <w:sz w:val="28"/>
          <w:szCs w:val="28"/>
        </w:rPr>
        <w:t>fractured between appointments. Thus, the original site</w:t>
      </w:r>
      <w:r>
        <w:rPr>
          <w:rFonts w:ascii="Times New Roman" w:eastAsia="Times New Roman" w:hAnsi="Times New Roman" w:cs="Times New Roman"/>
          <w:sz w:val="28"/>
          <w:szCs w:val="28"/>
          <w:lang w:val="en-US"/>
        </w:rPr>
        <w:t xml:space="preserve"> </w:t>
      </w:r>
      <w:r w:rsidRPr="00CF586E">
        <w:rPr>
          <w:rFonts w:ascii="Times New Roman" w:eastAsia="Times New Roman" w:hAnsi="Times New Roman" w:cs="Times New Roman"/>
          <w:sz w:val="28"/>
          <w:szCs w:val="28"/>
        </w:rPr>
        <w:t>of reference is lost. If this fracture goes unobserved,</w:t>
      </w:r>
      <w:r>
        <w:rPr>
          <w:rFonts w:ascii="Times New Roman" w:eastAsia="Times New Roman" w:hAnsi="Times New Roman" w:cs="Times New Roman"/>
          <w:sz w:val="28"/>
          <w:szCs w:val="28"/>
          <w:lang w:val="en-US"/>
        </w:rPr>
        <w:t xml:space="preserve"> </w:t>
      </w:r>
      <w:r w:rsidRPr="00CF586E">
        <w:rPr>
          <w:rFonts w:ascii="Times New Roman" w:eastAsia="Times New Roman" w:hAnsi="Times New Roman" w:cs="Times New Roman"/>
          <w:sz w:val="28"/>
          <w:szCs w:val="28"/>
        </w:rPr>
        <w:t>there is the probability of over instrumentation and</w:t>
      </w:r>
      <w:r>
        <w:rPr>
          <w:rFonts w:ascii="Times New Roman" w:eastAsia="Times New Roman" w:hAnsi="Times New Roman" w:cs="Times New Roman"/>
          <w:sz w:val="28"/>
          <w:szCs w:val="28"/>
          <w:lang w:val="en-US"/>
        </w:rPr>
        <w:t xml:space="preserve"> </w:t>
      </w:r>
      <w:r w:rsidRPr="00CF586E">
        <w:rPr>
          <w:rFonts w:ascii="Times New Roman" w:eastAsia="Times New Roman" w:hAnsi="Times New Roman" w:cs="Times New Roman"/>
          <w:sz w:val="28"/>
          <w:szCs w:val="28"/>
        </w:rPr>
        <w:t>overfilling, particularly when anesthesia is used. To</w:t>
      </w:r>
      <w:r>
        <w:rPr>
          <w:rFonts w:ascii="Times New Roman" w:eastAsia="Times New Roman" w:hAnsi="Times New Roman" w:cs="Times New Roman"/>
          <w:sz w:val="28"/>
          <w:szCs w:val="28"/>
          <w:lang w:val="en-US"/>
        </w:rPr>
        <w:t xml:space="preserve"> </w:t>
      </w:r>
      <w:r w:rsidRPr="00CF586E">
        <w:rPr>
          <w:rFonts w:ascii="Times New Roman" w:eastAsia="Times New Roman" w:hAnsi="Times New Roman" w:cs="Times New Roman"/>
          <w:sz w:val="28"/>
          <w:szCs w:val="28"/>
        </w:rPr>
        <w:t>establish the length of the tooth, a stainless steel reamer</w:t>
      </w:r>
      <w:r>
        <w:rPr>
          <w:rFonts w:ascii="Times New Roman" w:eastAsia="Times New Roman" w:hAnsi="Times New Roman" w:cs="Times New Roman"/>
          <w:sz w:val="28"/>
          <w:szCs w:val="28"/>
          <w:lang w:val="en-US"/>
        </w:rPr>
        <w:t xml:space="preserve"> </w:t>
      </w:r>
      <w:r w:rsidRPr="00CF586E">
        <w:rPr>
          <w:rFonts w:ascii="Times New Roman" w:eastAsia="Times New Roman" w:hAnsi="Times New Roman" w:cs="Times New Roman"/>
          <w:sz w:val="28"/>
          <w:szCs w:val="28"/>
        </w:rPr>
        <w:t>or file with an instrument stop on the shaft is needed.</w:t>
      </w:r>
      <w:r>
        <w:rPr>
          <w:rFonts w:ascii="Times New Roman" w:eastAsia="Times New Roman" w:hAnsi="Times New Roman" w:cs="Times New Roman"/>
          <w:sz w:val="28"/>
          <w:szCs w:val="28"/>
          <w:lang w:val="en-US"/>
        </w:rPr>
        <w:t xml:space="preserve"> </w:t>
      </w:r>
      <w:r w:rsidRPr="00CF586E">
        <w:rPr>
          <w:rFonts w:ascii="Times New Roman" w:eastAsia="Times New Roman" w:hAnsi="Times New Roman" w:cs="Times New Roman"/>
          <w:sz w:val="28"/>
          <w:szCs w:val="28"/>
        </w:rPr>
        <w:t>The exploring instrument size must be small enough to</w:t>
      </w:r>
      <w:r>
        <w:rPr>
          <w:rFonts w:ascii="Times New Roman" w:eastAsia="Times New Roman" w:hAnsi="Times New Roman" w:cs="Times New Roman"/>
          <w:sz w:val="28"/>
          <w:szCs w:val="28"/>
          <w:lang w:val="en-US"/>
        </w:rPr>
        <w:t xml:space="preserve"> </w:t>
      </w:r>
      <w:r w:rsidRPr="00CF586E">
        <w:rPr>
          <w:rFonts w:ascii="Times New Roman" w:eastAsia="Times New Roman" w:hAnsi="Times New Roman" w:cs="Times New Roman"/>
          <w:sz w:val="28"/>
          <w:szCs w:val="28"/>
        </w:rPr>
        <w:t>negotiate the total length of the canal but</w:t>
      </w:r>
      <w:r w:rsidRPr="00CF586E">
        <w:rPr>
          <w:rFonts w:ascii="Times New Roman" w:eastAsia="Times New Roman" w:hAnsi="Times New Roman" w:cs="Times New Roman"/>
          <w:sz w:val="28"/>
          <w:szCs w:val="28"/>
        </w:rPr>
        <w:br/>
        <w:t>large enough not to be loose in the canal.</w:t>
      </w:r>
      <w:r>
        <w:rPr>
          <w:rFonts w:ascii="Times New Roman" w:eastAsia="Times New Roman" w:hAnsi="Times New Roman" w:cs="Times New Roman"/>
          <w:sz w:val="28"/>
          <w:szCs w:val="28"/>
          <w:lang w:val="en-US"/>
        </w:rPr>
        <w:t xml:space="preserve"> </w:t>
      </w:r>
      <w:r w:rsidRPr="00CF586E">
        <w:rPr>
          <w:rFonts w:ascii="Times New Roman" w:eastAsia="Times New Roman" w:hAnsi="Times New Roman" w:cs="Times New Roman"/>
          <w:sz w:val="28"/>
          <w:szCs w:val="28"/>
        </w:rPr>
        <w:t>A loose instrument may move in or out of</w:t>
      </w:r>
      <w:r>
        <w:rPr>
          <w:rFonts w:ascii="Times New Roman" w:eastAsia="Times New Roman" w:hAnsi="Times New Roman" w:cs="Times New Roman"/>
          <w:sz w:val="28"/>
          <w:szCs w:val="28"/>
          <w:lang w:val="en-US"/>
        </w:rPr>
        <w:t xml:space="preserve"> </w:t>
      </w:r>
      <w:r w:rsidRPr="00CF586E">
        <w:rPr>
          <w:rFonts w:ascii="Times New Roman" w:eastAsia="Times New Roman" w:hAnsi="Times New Roman" w:cs="Times New Roman"/>
          <w:sz w:val="28"/>
          <w:szCs w:val="28"/>
        </w:rPr>
        <w:t>the canal after the radiograph and cause</w:t>
      </w:r>
      <w:r>
        <w:rPr>
          <w:rFonts w:ascii="Times New Roman" w:eastAsia="Times New Roman" w:hAnsi="Times New Roman" w:cs="Times New Roman"/>
          <w:sz w:val="28"/>
          <w:szCs w:val="28"/>
          <w:lang w:val="en-US"/>
        </w:rPr>
        <w:t xml:space="preserve"> </w:t>
      </w:r>
      <w:r w:rsidRPr="00CF586E">
        <w:rPr>
          <w:rFonts w:ascii="Times New Roman" w:eastAsia="Times New Roman" w:hAnsi="Times New Roman" w:cs="Times New Roman"/>
          <w:sz w:val="28"/>
          <w:szCs w:val="28"/>
        </w:rPr>
        <w:t>serious error in determining the length o</w:t>
      </w:r>
      <w:r>
        <w:rPr>
          <w:rFonts w:ascii="Times New Roman" w:eastAsia="Times New Roman" w:hAnsi="Times New Roman" w:cs="Times New Roman"/>
          <w:sz w:val="28"/>
          <w:szCs w:val="28"/>
          <w:lang w:val="en-US"/>
        </w:rPr>
        <w:t xml:space="preserve">n </w:t>
      </w:r>
      <w:r w:rsidRPr="00CF586E">
        <w:rPr>
          <w:rFonts w:ascii="Times New Roman" w:eastAsia="Times New Roman" w:hAnsi="Times New Roman" w:cs="Times New Roman"/>
          <w:sz w:val="28"/>
          <w:szCs w:val="28"/>
        </w:rPr>
        <w:t xml:space="preserve">tooth. </w:t>
      </w:r>
    </w:p>
    <w:p w14:paraId="4D324EE9" w14:textId="77777777" w:rsidR="00CF586E" w:rsidRPr="00CF586E" w:rsidRDefault="00CF586E" w:rsidP="00CF586E">
      <w:pPr>
        <w:spacing w:before="100" w:beforeAutospacing="1" w:after="100" w:afterAutospacing="1"/>
        <w:rPr>
          <w:rFonts w:ascii="Times New Roman" w:eastAsia="Times New Roman" w:hAnsi="Times New Roman" w:cs="Times New Roman"/>
        </w:rPr>
      </w:pPr>
    </w:p>
    <w:p w14:paraId="1E0A305D" w14:textId="77777777" w:rsidR="00CF586E" w:rsidRPr="00CF586E" w:rsidRDefault="00CF586E" w:rsidP="00CF586E">
      <w:pPr>
        <w:spacing w:before="100" w:beforeAutospacing="1" w:after="100" w:afterAutospacing="1"/>
        <w:rPr>
          <w:rFonts w:ascii="Times New Roman" w:eastAsia="Times New Roman" w:hAnsi="Times New Roman" w:cs="Times New Roman"/>
        </w:rPr>
      </w:pPr>
      <w:r w:rsidRPr="00CF586E">
        <w:rPr>
          <w:rFonts w:ascii="Times New Roman,BoldItalic" w:eastAsia="Times New Roman" w:hAnsi="Times New Roman,BoldItalic" w:cs="Times New Roman"/>
          <w:sz w:val="28"/>
          <w:szCs w:val="28"/>
        </w:rPr>
        <w:t xml:space="preserve">Method:- </w:t>
      </w:r>
    </w:p>
    <w:p w14:paraId="07EE32F6" w14:textId="77777777" w:rsidR="00CF586E" w:rsidRPr="00CF586E" w:rsidRDefault="00CF586E" w:rsidP="00CF586E">
      <w:pPr>
        <w:rPr>
          <w:rFonts w:ascii="Times New Roman" w:eastAsia="Times New Roman" w:hAnsi="Times New Roman" w:cs="Times New Roman"/>
        </w:rPr>
      </w:pPr>
      <w:r w:rsidRPr="00CF586E">
        <w:rPr>
          <w:rFonts w:ascii="Times New Roman" w:eastAsia="Times New Roman" w:hAnsi="Times New Roman" w:cs="Times New Roman"/>
        </w:rPr>
        <w:fldChar w:fldCharType="begin"/>
      </w:r>
      <w:r w:rsidRPr="00CF586E">
        <w:rPr>
          <w:rFonts w:ascii="Times New Roman" w:eastAsia="Times New Roman" w:hAnsi="Times New Roman" w:cs="Times New Roman"/>
        </w:rPr>
        <w:instrText xml:space="preserve"> INCLUDEPICTURE "/Users/zaid/Library/Group Containers/UBF8T346G9.ms/WebArchiveCopyPasteTempFiles/com.microsoft.Word/page4image695923808" \* MERGEFORMATINET </w:instrText>
      </w:r>
      <w:r w:rsidRPr="00CF586E">
        <w:rPr>
          <w:rFonts w:ascii="Times New Roman" w:eastAsia="Times New Roman" w:hAnsi="Times New Roman" w:cs="Times New Roman"/>
        </w:rPr>
        <w:fldChar w:fldCharType="separate"/>
      </w:r>
      <w:r w:rsidRPr="00CF586E">
        <w:rPr>
          <w:rFonts w:ascii="Times New Roman" w:eastAsia="Times New Roman" w:hAnsi="Times New Roman" w:cs="Times New Roman"/>
          <w:noProof/>
        </w:rPr>
        <w:drawing>
          <wp:inline distT="0" distB="0" distL="0" distR="0">
            <wp:extent cx="1421130" cy="13970"/>
            <wp:effectExtent l="0" t="0" r="0" b="0"/>
            <wp:docPr id="12" name="Picture 12" descr="page4image695923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4image6959238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1130" cy="13970"/>
                    </a:xfrm>
                    <a:prstGeom prst="rect">
                      <a:avLst/>
                    </a:prstGeom>
                    <a:noFill/>
                    <a:ln>
                      <a:noFill/>
                    </a:ln>
                  </pic:spPr>
                </pic:pic>
              </a:graphicData>
            </a:graphic>
          </wp:inline>
        </w:drawing>
      </w:r>
      <w:r w:rsidRPr="00CF586E">
        <w:rPr>
          <w:rFonts w:ascii="Times New Roman" w:eastAsia="Times New Roman" w:hAnsi="Times New Roman" w:cs="Times New Roman"/>
        </w:rPr>
        <w:fldChar w:fldCharType="end"/>
      </w:r>
      <w:r w:rsidRPr="00CF586E">
        <w:rPr>
          <w:rFonts w:ascii="Times New Roman" w:eastAsia="Times New Roman" w:hAnsi="Times New Roman" w:cs="Times New Roman"/>
        </w:rPr>
        <w:fldChar w:fldCharType="begin"/>
      </w:r>
      <w:r w:rsidRPr="00CF586E">
        <w:rPr>
          <w:rFonts w:ascii="Times New Roman" w:eastAsia="Times New Roman" w:hAnsi="Times New Roman" w:cs="Times New Roman"/>
        </w:rPr>
        <w:instrText xml:space="preserve"> INCLUDEPICTURE "/Users/zaid/Library/Group Containers/UBF8T346G9.ms/WebArchiveCopyPasteTempFiles/com.microsoft.Word/page4image695925920" \* MERGEFORMATINET </w:instrText>
      </w:r>
      <w:r w:rsidRPr="00CF586E">
        <w:rPr>
          <w:rFonts w:ascii="Times New Roman" w:eastAsia="Times New Roman" w:hAnsi="Times New Roman" w:cs="Times New Roman"/>
        </w:rPr>
        <w:fldChar w:fldCharType="separate"/>
      </w:r>
      <w:r w:rsidRPr="00CF586E">
        <w:rPr>
          <w:rFonts w:ascii="Times New Roman" w:eastAsia="Times New Roman" w:hAnsi="Times New Roman" w:cs="Times New Roman"/>
          <w:noProof/>
        </w:rPr>
        <w:drawing>
          <wp:inline distT="0" distB="0" distL="0" distR="0">
            <wp:extent cx="689610" cy="13970"/>
            <wp:effectExtent l="0" t="0" r="0" b="0"/>
            <wp:docPr id="8" name="Picture 8" descr="page4image695925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4image6959259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610" cy="13970"/>
                    </a:xfrm>
                    <a:prstGeom prst="rect">
                      <a:avLst/>
                    </a:prstGeom>
                    <a:noFill/>
                    <a:ln>
                      <a:noFill/>
                    </a:ln>
                  </pic:spPr>
                </pic:pic>
              </a:graphicData>
            </a:graphic>
          </wp:inline>
        </w:drawing>
      </w:r>
      <w:r w:rsidRPr="00CF586E">
        <w:rPr>
          <w:rFonts w:ascii="Times New Roman" w:eastAsia="Times New Roman" w:hAnsi="Times New Roman" w:cs="Times New Roman"/>
        </w:rPr>
        <w:fldChar w:fldCharType="end"/>
      </w:r>
    </w:p>
    <w:p w14:paraId="5825AC4E" w14:textId="77777777" w:rsidR="00CF586E" w:rsidRPr="00CF586E" w:rsidRDefault="00CF586E" w:rsidP="003A7F76">
      <w:pPr>
        <w:spacing w:before="100" w:beforeAutospacing="1" w:after="100" w:afterAutospacing="1"/>
        <w:ind w:left="720"/>
        <w:rPr>
          <w:rFonts w:ascii="Times New Roman" w:eastAsia="Times New Roman" w:hAnsi="Times New Roman" w:cs="Times New Roman"/>
        </w:rPr>
      </w:pPr>
      <w:r w:rsidRPr="00CF586E">
        <w:rPr>
          <w:rFonts w:ascii="Times New Roman" w:eastAsia="Times New Roman" w:hAnsi="Times New Roman" w:cs="Times New Roman"/>
          <w:sz w:val="28"/>
          <w:szCs w:val="28"/>
        </w:rPr>
        <w:t xml:space="preserve">1-  Measure the tooth on the preoperative radiograph (initial measurement). </w:t>
      </w:r>
    </w:p>
    <w:p w14:paraId="38501B3B" w14:textId="77777777" w:rsidR="00CF586E" w:rsidRPr="00CF586E" w:rsidRDefault="00CF586E" w:rsidP="003A7F76">
      <w:pPr>
        <w:spacing w:before="100" w:beforeAutospacing="1" w:after="100" w:afterAutospacing="1"/>
        <w:ind w:left="720"/>
        <w:rPr>
          <w:rFonts w:ascii="Times New Roman" w:eastAsia="Times New Roman" w:hAnsi="Times New Roman" w:cs="Times New Roman"/>
        </w:rPr>
      </w:pPr>
      <w:r w:rsidRPr="00CF586E">
        <w:rPr>
          <w:rFonts w:ascii="Times New Roman" w:eastAsia="Times New Roman" w:hAnsi="Times New Roman" w:cs="Times New Roman"/>
          <w:sz w:val="28"/>
          <w:szCs w:val="28"/>
        </w:rPr>
        <w:t xml:space="preserve">2-  Subtract at least 1.0 mm "safety allowance" for possible image distortion or magnification. </w:t>
      </w:r>
    </w:p>
    <w:p w14:paraId="743179AD" w14:textId="77777777" w:rsidR="00CF586E" w:rsidRPr="00CF586E" w:rsidRDefault="00CF586E" w:rsidP="003A7F76">
      <w:pPr>
        <w:spacing w:before="100" w:beforeAutospacing="1" w:after="100" w:afterAutospacing="1"/>
        <w:ind w:left="720"/>
        <w:rPr>
          <w:rFonts w:ascii="Times New Roman" w:eastAsia="Times New Roman" w:hAnsi="Times New Roman" w:cs="Times New Roman"/>
        </w:rPr>
      </w:pPr>
      <w:r w:rsidRPr="00CF586E">
        <w:rPr>
          <w:rFonts w:ascii="Times New Roman" w:eastAsia="Times New Roman" w:hAnsi="Times New Roman" w:cs="Times New Roman"/>
          <w:sz w:val="28"/>
          <w:szCs w:val="28"/>
        </w:rPr>
        <w:t xml:space="preserve">3-  Set the endodontic ruler at this </w:t>
      </w:r>
      <w:r w:rsidRPr="00CF586E">
        <w:rPr>
          <w:rFonts w:ascii="Times New Roman" w:eastAsia="Times New Roman" w:hAnsi="Times New Roman" w:cs="Times New Roman"/>
          <w:color w:val="FF0000"/>
          <w:sz w:val="28"/>
          <w:szCs w:val="28"/>
        </w:rPr>
        <w:t xml:space="preserve">tentative working length </w:t>
      </w:r>
      <w:r w:rsidRPr="00CF586E">
        <w:rPr>
          <w:rFonts w:ascii="Times New Roman" w:eastAsia="Times New Roman" w:hAnsi="Times New Roman" w:cs="Times New Roman"/>
          <w:sz w:val="28"/>
          <w:szCs w:val="28"/>
        </w:rPr>
        <w:t xml:space="preserve">and adjust the stop on the instrument at that level. </w:t>
      </w:r>
    </w:p>
    <w:p w14:paraId="2915DA7C" w14:textId="77777777" w:rsidR="00CF586E" w:rsidRPr="00CF586E" w:rsidRDefault="00CF586E" w:rsidP="003A7F76">
      <w:pPr>
        <w:spacing w:before="100" w:beforeAutospacing="1" w:after="100" w:afterAutospacing="1"/>
        <w:ind w:left="720"/>
        <w:rPr>
          <w:rFonts w:ascii="Times New Roman" w:eastAsia="Times New Roman" w:hAnsi="Times New Roman" w:cs="Times New Roman"/>
        </w:rPr>
      </w:pPr>
      <w:r w:rsidRPr="00CF586E">
        <w:rPr>
          <w:rFonts w:ascii="Times New Roman" w:eastAsia="Times New Roman" w:hAnsi="Times New Roman" w:cs="Times New Roman"/>
          <w:sz w:val="28"/>
          <w:szCs w:val="28"/>
        </w:rPr>
        <w:t xml:space="preserve">4-  Place the instrument in the canal until the stop is at the plane of reference unless pain is felt, in which case, the instrument is felt at level and the rubber stop readjusted to this new point of reference. </w:t>
      </w:r>
    </w:p>
    <w:p w14:paraId="466B8B9B" w14:textId="77777777" w:rsidR="00CF586E" w:rsidRPr="00CF586E" w:rsidRDefault="00CF586E" w:rsidP="003A7F76">
      <w:pPr>
        <w:spacing w:before="100" w:beforeAutospacing="1" w:after="100" w:afterAutospacing="1"/>
        <w:ind w:left="720"/>
        <w:rPr>
          <w:rFonts w:ascii="Times New Roman" w:eastAsia="Times New Roman" w:hAnsi="Times New Roman" w:cs="Times New Roman"/>
        </w:rPr>
      </w:pPr>
      <w:r w:rsidRPr="00CF586E">
        <w:rPr>
          <w:rFonts w:ascii="Times New Roman" w:eastAsia="Times New Roman" w:hAnsi="Times New Roman" w:cs="Times New Roman"/>
          <w:sz w:val="28"/>
          <w:szCs w:val="28"/>
        </w:rPr>
        <w:t xml:space="preserve">5-  Expose, develop, and clear the radiograph. </w:t>
      </w:r>
    </w:p>
    <w:p w14:paraId="26D79ADE" w14:textId="77777777" w:rsidR="00CF586E" w:rsidRPr="00CF586E" w:rsidRDefault="00CF586E" w:rsidP="003A7F76">
      <w:pPr>
        <w:spacing w:before="100" w:beforeAutospacing="1" w:after="100" w:afterAutospacing="1"/>
        <w:ind w:left="720"/>
        <w:rPr>
          <w:rFonts w:ascii="Times New Roman" w:eastAsia="Times New Roman" w:hAnsi="Times New Roman" w:cs="Times New Roman"/>
        </w:rPr>
      </w:pPr>
      <w:r w:rsidRPr="00CF586E">
        <w:rPr>
          <w:rFonts w:ascii="Times New Roman" w:eastAsia="Times New Roman" w:hAnsi="Times New Roman" w:cs="Times New Roman"/>
          <w:sz w:val="28"/>
          <w:szCs w:val="28"/>
        </w:rPr>
        <w:t xml:space="preserve">6-  On the radiograph, measure the difference between the end of </w:t>
      </w:r>
    </w:p>
    <w:p w14:paraId="385CFD28" w14:textId="77777777" w:rsidR="00CF586E" w:rsidRPr="00CF586E" w:rsidRDefault="00CF586E" w:rsidP="003A7F76">
      <w:pPr>
        <w:spacing w:before="100" w:beforeAutospacing="1" w:after="100" w:afterAutospacing="1"/>
        <w:ind w:left="720"/>
        <w:rPr>
          <w:rFonts w:ascii="Times New Roman" w:eastAsia="Times New Roman" w:hAnsi="Times New Roman" w:cs="Times New Roman"/>
        </w:rPr>
      </w:pPr>
      <w:r w:rsidRPr="00CF586E">
        <w:rPr>
          <w:rFonts w:ascii="Times New Roman" w:eastAsia="Times New Roman" w:hAnsi="Times New Roman" w:cs="Times New Roman"/>
          <w:sz w:val="28"/>
          <w:szCs w:val="28"/>
        </w:rPr>
        <w:t>the instrument and the end of the root and add this amount to the original measured length the instrument extended into the tooth. If, through some oversight, the exploring instrument has gone beyond the apex, subtract this difference.</w:t>
      </w:r>
      <w:r w:rsidRPr="00CF586E">
        <w:rPr>
          <w:rFonts w:ascii="Times New Roman" w:eastAsia="Times New Roman" w:hAnsi="Times New Roman" w:cs="Times New Roman"/>
          <w:sz w:val="28"/>
          <w:szCs w:val="28"/>
        </w:rPr>
        <w:br/>
        <w:t>7- From this adjusted length of tooth, subtract a 1.0 mm "safety factor" to conform to the apical termination of the root canal at the apical constriction.</w:t>
      </w:r>
      <w:r w:rsidRPr="00CF586E">
        <w:rPr>
          <w:rFonts w:ascii="Times New Roman" w:eastAsia="Times New Roman" w:hAnsi="Times New Roman" w:cs="Times New Roman"/>
          <w:sz w:val="28"/>
          <w:szCs w:val="28"/>
        </w:rPr>
        <w:br/>
        <w:t>If, radiographically, there is no resorption of the root end or bone, shorten the length bythe standard 1.0mm</w:t>
      </w:r>
      <w:r w:rsidR="003A7F76">
        <w:rPr>
          <w:rFonts w:ascii="Times New Roman" w:eastAsia="Times New Roman" w:hAnsi="Times New Roman" w:cs="Times New Roman"/>
          <w:sz w:val="28"/>
          <w:szCs w:val="28"/>
          <w:lang w:val="en-US"/>
        </w:rPr>
        <w:t>.</w:t>
      </w:r>
      <w:r w:rsidRPr="00CF586E">
        <w:rPr>
          <w:rFonts w:ascii="Times New Roman" w:eastAsia="Times New Roman" w:hAnsi="Times New Roman" w:cs="Times New Roman"/>
          <w:sz w:val="28"/>
          <w:szCs w:val="28"/>
        </w:rPr>
        <w:t>If periapical boneresorption is</w:t>
      </w:r>
      <w:r w:rsidR="003A7F76">
        <w:rPr>
          <w:rFonts w:ascii="Times New Roman" w:eastAsia="Times New Roman" w:hAnsi="Times New Roman" w:cs="Times New Roman"/>
          <w:sz w:val="28"/>
          <w:szCs w:val="28"/>
          <w:lang w:val="en-US"/>
        </w:rPr>
        <w:t xml:space="preserve"> </w:t>
      </w:r>
      <w:r w:rsidRPr="00CF586E">
        <w:rPr>
          <w:rFonts w:ascii="Times New Roman" w:eastAsia="Times New Roman" w:hAnsi="Times New Roman" w:cs="Times New Roman"/>
          <w:sz w:val="28"/>
          <w:szCs w:val="28"/>
        </w:rPr>
        <w:t xml:space="preserve">apparent, </w:t>
      </w:r>
      <w:r w:rsidR="003A7F76">
        <w:rPr>
          <w:rFonts w:ascii="Times New Roman" w:eastAsia="Times New Roman" w:hAnsi="Times New Roman" w:cs="Times New Roman"/>
          <w:sz w:val="28"/>
          <w:szCs w:val="28"/>
          <w:lang w:val="en-US"/>
        </w:rPr>
        <w:t xml:space="preserve"> </w:t>
      </w:r>
      <w:r w:rsidRPr="00CF586E">
        <w:rPr>
          <w:rFonts w:ascii="Times New Roman" w:eastAsia="Times New Roman" w:hAnsi="Times New Roman" w:cs="Times New Roman"/>
          <w:sz w:val="28"/>
          <w:szCs w:val="28"/>
        </w:rPr>
        <w:t>shorten by1.5mm, and if both</w:t>
      </w:r>
      <w:r w:rsidR="003A7F76">
        <w:rPr>
          <w:rFonts w:ascii="Times New Roman" w:eastAsia="Times New Roman" w:hAnsi="Times New Roman" w:cs="Times New Roman"/>
          <w:sz w:val="28"/>
          <w:szCs w:val="28"/>
          <w:lang w:val="en-US"/>
        </w:rPr>
        <w:t xml:space="preserve"> </w:t>
      </w:r>
      <w:r w:rsidRPr="00CF586E">
        <w:rPr>
          <w:rFonts w:ascii="Times New Roman" w:eastAsia="Times New Roman" w:hAnsi="Times New Roman" w:cs="Times New Roman"/>
          <w:sz w:val="28"/>
          <w:szCs w:val="28"/>
        </w:rPr>
        <w:t>root and bone</w:t>
      </w:r>
      <w:r w:rsidR="003A7F76">
        <w:rPr>
          <w:rFonts w:ascii="Times New Roman" w:eastAsia="Times New Roman" w:hAnsi="Times New Roman" w:cs="Times New Roman"/>
          <w:sz w:val="28"/>
          <w:szCs w:val="28"/>
          <w:lang w:val="en-US"/>
        </w:rPr>
        <w:t xml:space="preserve"> </w:t>
      </w:r>
      <w:r w:rsidRPr="00CF586E">
        <w:rPr>
          <w:rFonts w:ascii="Times New Roman" w:eastAsia="Times New Roman" w:hAnsi="Times New Roman" w:cs="Times New Roman"/>
          <w:sz w:val="28"/>
          <w:szCs w:val="28"/>
        </w:rPr>
        <w:t>resorption is</w:t>
      </w:r>
      <w:r w:rsidR="003A7F76">
        <w:rPr>
          <w:rFonts w:ascii="Times New Roman" w:eastAsia="Times New Roman" w:hAnsi="Times New Roman" w:cs="Times New Roman"/>
          <w:sz w:val="28"/>
          <w:szCs w:val="28"/>
          <w:lang w:val="en-US"/>
        </w:rPr>
        <w:t xml:space="preserve"> </w:t>
      </w:r>
      <w:r w:rsidRPr="00CF586E">
        <w:rPr>
          <w:rFonts w:ascii="Times New Roman" w:eastAsia="Times New Roman" w:hAnsi="Times New Roman" w:cs="Times New Roman"/>
          <w:sz w:val="28"/>
          <w:szCs w:val="28"/>
        </w:rPr>
        <w:t>apparent, shorten by</w:t>
      </w:r>
      <w:r w:rsidR="003A7F76">
        <w:rPr>
          <w:rFonts w:ascii="Times New Roman" w:eastAsia="Times New Roman" w:hAnsi="Times New Roman" w:cs="Times New Roman"/>
          <w:sz w:val="28"/>
          <w:szCs w:val="28"/>
          <w:lang w:val="en-US"/>
        </w:rPr>
        <w:t xml:space="preserve"> </w:t>
      </w:r>
      <w:r w:rsidRPr="00CF586E">
        <w:rPr>
          <w:rFonts w:ascii="Times New Roman" w:eastAsia="Times New Roman" w:hAnsi="Times New Roman" w:cs="Times New Roman"/>
          <w:sz w:val="28"/>
          <w:szCs w:val="28"/>
        </w:rPr>
        <w:t xml:space="preserve">2.0 mm. The reasoning behind this suggestion is thoughtful. If there is root resorption, the apical constriction is probably destroyed, hence the shorter move backup the canal. Also, when bone resorption is apparent, there probably is also root resorption, even though it may not be apparent radiographically. </w:t>
      </w:r>
    </w:p>
    <w:p w14:paraId="6268BE72" w14:textId="77777777" w:rsidR="00CF586E" w:rsidRDefault="003A7F76" w:rsidP="00CF586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r w:rsidR="00CF586E" w:rsidRPr="00CF586E">
        <w:rPr>
          <w:rFonts w:ascii="Times New Roman" w:eastAsia="Times New Roman" w:hAnsi="Times New Roman" w:cs="Times New Roman"/>
          <w:sz w:val="28"/>
          <w:szCs w:val="28"/>
        </w:rPr>
        <w:t xml:space="preserve">8- Set the endodontic ruler at this new corrected length and readjust the stop </w:t>
      </w:r>
      <w:r>
        <w:rPr>
          <w:rFonts w:ascii="Times New Roman" w:eastAsia="Times New Roman" w:hAnsi="Times New Roman" w:cs="Times New Roman"/>
          <w:sz w:val="28"/>
          <w:szCs w:val="28"/>
          <w:lang w:val="en-US"/>
        </w:rPr>
        <w:t xml:space="preserve">     </w:t>
      </w:r>
      <w:r w:rsidR="00CF586E" w:rsidRPr="00CF586E">
        <w:rPr>
          <w:rFonts w:ascii="Times New Roman" w:eastAsia="Times New Roman" w:hAnsi="Times New Roman" w:cs="Times New Roman"/>
          <w:sz w:val="28"/>
          <w:szCs w:val="28"/>
        </w:rPr>
        <w:t xml:space="preserve">on the exploring instrument. </w:t>
      </w:r>
    </w:p>
    <w:p w14:paraId="675F103A" w14:textId="77777777" w:rsidR="003A7F76" w:rsidRDefault="003A7F76" w:rsidP="00CF586E">
      <w:pPr>
        <w:spacing w:before="100" w:beforeAutospacing="1" w:after="100" w:afterAutospacing="1"/>
        <w:rPr>
          <w:rFonts w:ascii="Times New Roman" w:eastAsia="Times New Roman" w:hAnsi="Times New Roman" w:cs="Times New Roman"/>
          <w:sz w:val="28"/>
          <w:szCs w:val="28"/>
        </w:rPr>
      </w:pPr>
    </w:p>
    <w:p w14:paraId="44FE61BA" w14:textId="77777777" w:rsidR="003A7F76" w:rsidRPr="00CF586E" w:rsidRDefault="003A7F76" w:rsidP="00CF586E">
      <w:pPr>
        <w:spacing w:before="100" w:beforeAutospacing="1" w:after="100" w:afterAutospacing="1"/>
        <w:rPr>
          <w:rFonts w:ascii="Times New Roman" w:eastAsia="Times New Roman" w:hAnsi="Times New Roman" w:cs="Times New Roman"/>
        </w:rPr>
      </w:pPr>
    </w:p>
    <w:p w14:paraId="6DF8028C" w14:textId="77777777" w:rsidR="00CF586E" w:rsidRPr="00CF586E" w:rsidRDefault="00CF586E" w:rsidP="00CF586E">
      <w:pPr>
        <w:spacing w:before="100" w:beforeAutospacing="1" w:after="100" w:afterAutospacing="1"/>
        <w:rPr>
          <w:rFonts w:ascii="Times New Roman" w:eastAsia="Times New Roman" w:hAnsi="Times New Roman" w:cs="Times New Roman"/>
        </w:rPr>
      </w:pPr>
      <w:r w:rsidRPr="00CF586E">
        <w:rPr>
          <w:rFonts w:ascii="Times New Roman,Bold" w:eastAsia="Times New Roman" w:hAnsi="Times New Roman,Bold" w:cs="Times New Roman"/>
          <w:sz w:val="28"/>
          <w:szCs w:val="28"/>
        </w:rPr>
        <w:t xml:space="preserve">SIGNIFICANCE OF WORKING LENGTH </w:t>
      </w:r>
    </w:p>
    <w:p w14:paraId="5E8696DD" w14:textId="77777777" w:rsidR="00CF586E" w:rsidRPr="00CF586E" w:rsidRDefault="00CF586E" w:rsidP="00CF586E">
      <w:pPr>
        <w:spacing w:before="100" w:beforeAutospacing="1" w:after="100" w:afterAutospacing="1"/>
        <w:rPr>
          <w:rFonts w:ascii="Times New Roman" w:eastAsia="Times New Roman" w:hAnsi="Times New Roman" w:cs="Times New Roman"/>
        </w:rPr>
      </w:pPr>
      <w:r w:rsidRPr="00CF586E">
        <w:rPr>
          <w:rFonts w:ascii="Times New Roman" w:eastAsia="Times New Roman" w:hAnsi="Times New Roman" w:cs="Times New Roman"/>
          <w:sz w:val="28"/>
          <w:szCs w:val="28"/>
        </w:rPr>
        <w:t xml:space="preserve">1. Determines how far into the canal the instruments are placed &amp; worked &amp; thus how deeply the tissues, debris, metabolites are removed . </w:t>
      </w:r>
    </w:p>
    <w:p w14:paraId="6C568C9A" w14:textId="77777777" w:rsidR="00CF586E" w:rsidRPr="00CF586E" w:rsidRDefault="00CF586E" w:rsidP="00CF586E">
      <w:pPr>
        <w:spacing w:before="100" w:beforeAutospacing="1" w:after="100" w:afterAutospacing="1"/>
        <w:rPr>
          <w:rFonts w:ascii="Times New Roman" w:eastAsia="Times New Roman" w:hAnsi="Times New Roman" w:cs="Times New Roman"/>
        </w:rPr>
      </w:pPr>
      <w:r w:rsidRPr="00CF586E">
        <w:rPr>
          <w:rFonts w:ascii="Times New Roman" w:eastAsia="Times New Roman" w:hAnsi="Times New Roman" w:cs="Times New Roman"/>
          <w:sz w:val="28"/>
          <w:szCs w:val="28"/>
        </w:rPr>
        <w:t>2. Limits the depth to which the canal filling may be placed.</w:t>
      </w:r>
      <w:r w:rsidRPr="00CF586E">
        <w:rPr>
          <w:rFonts w:ascii="Times New Roman" w:eastAsia="Times New Roman" w:hAnsi="Times New Roman" w:cs="Times New Roman"/>
          <w:sz w:val="28"/>
          <w:szCs w:val="28"/>
        </w:rPr>
        <w:br/>
        <w:t>3. Affects the degree of pain &amp; discomfort that the patient will feel following the appointment.</w:t>
      </w:r>
      <w:r w:rsidRPr="00CF586E">
        <w:rPr>
          <w:rFonts w:ascii="Times New Roman" w:eastAsia="Times New Roman" w:hAnsi="Times New Roman" w:cs="Times New Roman"/>
          <w:sz w:val="28"/>
          <w:szCs w:val="28"/>
        </w:rPr>
        <w:br/>
        <w:t xml:space="preserve">4. If calculated within correct limits, it will play an important role in determining the success of the treatment. </w:t>
      </w:r>
    </w:p>
    <w:p w14:paraId="4F5CD480" w14:textId="77777777" w:rsidR="00CF586E" w:rsidRPr="00CF586E" w:rsidRDefault="00CF586E" w:rsidP="00CF586E">
      <w:pPr>
        <w:spacing w:before="100" w:beforeAutospacing="1" w:after="100" w:afterAutospacing="1"/>
        <w:rPr>
          <w:rFonts w:ascii="Times New Roman" w:eastAsia="Times New Roman" w:hAnsi="Times New Roman" w:cs="Times New Roman"/>
        </w:rPr>
      </w:pPr>
      <w:r w:rsidRPr="00CF586E">
        <w:rPr>
          <w:rFonts w:ascii="Times New Roman,Bold" w:eastAsia="Times New Roman" w:hAnsi="Times New Roman,Bold" w:cs="Times New Roman"/>
          <w:sz w:val="28"/>
          <w:szCs w:val="28"/>
        </w:rPr>
        <w:t xml:space="preserve">Failure to accurately determine &amp; maintain working length </w:t>
      </w:r>
    </w:p>
    <w:p w14:paraId="37510359" w14:textId="77777777" w:rsidR="00CF586E" w:rsidRPr="00CF586E" w:rsidRDefault="00CF586E" w:rsidP="00CF586E">
      <w:pPr>
        <w:spacing w:before="100" w:beforeAutospacing="1" w:after="100" w:afterAutospacing="1"/>
        <w:rPr>
          <w:rFonts w:ascii="Times New Roman" w:eastAsia="Times New Roman" w:hAnsi="Times New Roman" w:cs="Times New Roman"/>
        </w:rPr>
      </w:pPr>
      <w:r w:rsidRPr="00CF586E">
        <w:rPr>
          <w:rFonts w:ascii="Times New Roman" w:eastAsia="Times New Roman" w:hAnsi="Times New Roman" w:cs="Times New Roman"/>
          <w:sz w:val="28"/>
          <w:szCs w:val="28"/>
        </w:rPr>
        <w:t xml:space="preserve">a- Length too long can lead to : </w:t>
      </w:r>
    </w:p>
    <w:p w14:paraId="39FA46CC" w14:textId="77777777" w:rsidR="00CF586E" w:rsidRPr="00CF586E" w:rsidRDefault="00CF586E" w:rsidP="00CF586E">
      <w:pPr>
        <w:numPr>
          <w:ilvl w:val="0"/>
          <w:numId w:val="3"/>
        </w:numPr>
        <w:spacing w:before="100" w:beforeAutospacing="1" w:after="100" w:afterAutospacing="1"/>
        <w:rPr>
          <w:rFonts w:ascii="Times New Roman" w:eastAsia="Times New Roman" w:hAnsi="Times New Roman" w:cs="Times New Roman"/>
          <w:sz w:val="28"/>
          <w:szCs w:val="28"/>
        </w:rPr>
      </w:pPr>
      <w:r w:rsidRPr="00CF586E">
        <w:rPr>
          <w:rFonts w:ascii="Times New Roman" w:eastAsia="Times New Roman" w:hAnsi="Times New Roman" w:cs="Times New Roman"/>
          <w:sz w:val="28"/>
          <w:szCs w:val="28"/>
        </w:rPr>
        <w:t xml:space="preserve">Perforation through apical constriction. </w:t>
      </w:r>
    </w:p>
    <w:p w14:paraId="517AD54D" w14:textId="77777777" w:rsidR="00CF586E" w:rsidRPr="00CF586E" w:rsidRDefault="00CF586E" w:rsidP="00CF586E">
      <w:pPr>
        <w:numPr>
          <w:ilvl w:val="0"/>
          <w:numId w:val="3"/>
        </w:numPr>
        <w:spacing w:before="100" w:beforeAutospacing="1" w:after="100" w:afterAutospacing="1"/>
        <w:rPr>
          <w:rFonts w:ascii="Times New Roman" w:eastAsia="Times New Roman" w:hAnsi="Times New Roman" w:cs="Times New Roman"/>
          <w:sz w:val="28"/>
          <w:szCs w:val="28"/>
        </w:rPr>
      </w:pPr>
      <w:r w:rsidRPr="00CF586E">
        <w:rPr>
          <w:rFonts w:ascii="Times New Roman" w:eastAsia="Times New Roman" w:hAnsi="Times New Roman" w:cs="Times New Roman"/>
          <w:sz w:val="28"/>
          <w:szCs w:val="28"/>
        </w:rPr>
        <w:t xml:space="preserve">Overfilling or over extension </w:t>
      </w:r>
    </w:p>
    <w:p w14:paraId="7055D8F7" w14:textId="77777777" w:rsidR="00CF586E" w:rsidRPr="00CF586E" w:rsidRDefault="00CF586E" w:rsidP="00CF586E">
      <w:pPr>
        <w:numPr>
          <w:ilvl w:val="0"/>
          <w:numId w:val="3"/>
        </w:numPr>
        <w:spacing w:before="100" w:beforeAutospacing="1" w:after="100" w:afterAutospacing="1"/>
        <w:rPr>
          <w:rFonts w:ascii="Times New Roman" w:eastAsia="Times New Roman" w:hAnsi="Times New Roman" w:cs="Times New Roman"/>
          <w:sz w:val="28"/>
          <w:szCs w:val="28"/>
        </w:rPr>
      </w:pPr>
      <w:r w:rsidRPr="00CF586E">
        <w:rPr>
          <w:rFonts w:ascii="Times New Roman" w:eastAsia="Times New Roman" w:hAnsi="Times New Roman" w:cs="Times New Roman"/>
          <w:sz w:val="28"/>
          <w:szCs w:val="28"/>
        </w:rPr>
        <w:t xml:space="preserve">Increased incidence of post operative pain. </w:t>
      </w:r>
    </w:p>
    <w:p w14:paraId="28716E73" w14:textId="77777777" w:rsidR="00CF586E" w:rsidRPr="00CF586E" w:rsidRDefault="00CF586E" w:rsidP="00CF586E">
      <w:pPr>
        <w:numPr>
          <w:ilvl w:val="0"/>
          <w:numId w:val="3"/>
        </w:numPr>
        <w:spacing w:before="100" w:beforeAutospacing="1" w:after="100" w:afterAutospacing="1"/>
        <w:rPr>
          <w:rFonts w:ascii="Times New Roman" w:eastAsia="Times New Roman" w:hAnsi="Times New Roman" w:cs="Times New Roman"/>
          <w:sz w:val="28"/>
          <w:szCs w:val="28"/>
        </w:rPr>
      </w:pPr>
      <w:r w:rsidRPr="00CF586E">
        <w:rPr>
          <w:rFonts w:ascii="Times New Roman" w:eastAsia="Times New Roman" w:hAnsi="Times New Roman" w:cs="Times New Roman"/>
          <w:sz w:val="28"/>
          <w:szCs w:val="28"/>
        </w:rPr>
        <w:t xml:space="preserve">Prolonged healing period. </w:t>
      </w:r>
    </w:p>
    <w:p w14:paraId="22A6E8DA" w14:textId="77777777" w:rsidR="00CF586E" w:rsidRPr="00CF586E" w:rsidRDefault="00CF586E" w:rsidP="003A7F76">
      <w:pPr>
        <w:numPr>
          <w:ilvl w:val="0"/>
          <w:numId w:val="3"/>
        </w:numPr>
        <w:spacing w:before="100" w:beforeAutospacing="1" w:after="100" w:afterAutospacing="1"/>
        <w:rPr>
          <w:rFonts w:ascii="Times New Roman" w:eastAsia="Times New Roman" w:hAnsi="Times New Roman" w:cs="Times New Roman"/>
          <w:sz w:val="28"/>
          <w:szCs w:val="28"/>
        </w:rPr>
      </w:pPr>
      <w:r w:rsidRPr="00CF586E">
        <w:rPr>
          <w:rFonts w:ascii="Times New Roman" w:eastAsia="Times New Roman" w:hAnsi="Times New Roman" w:cs="Times New Roman"/>
          <w:sz w:val="28"/>
          <w:szCs w:val="28"/>
        </w:rPr>
        <w:t xml:space="preserve">Lower success rate, owing to incomplete regeneration of Cementum, Periodontal ligament and Alveolar bone . </w:t>
      </w:r>
    </w:p>
    <w:p w14:paraId="783FBA13" w14:textId="77777777" w:rsidR="00CF586E" w:rsidRPr="00CF586E" w:rsidRDefault="00CF586E" w:rsidP="00CF586E">
      <w:pPr>
        <w:spacing w:before="100" w:beforeAutospacing="1" w:after="100" w:afterAutospacing="1"/>
        <w:rPr>
          <w:rFonts w:ascii="Times New Roman" w:eastAsia="Times New Roman" w:hAnsi="Times New Roman" w:cs="Times New Roman"/>
        </w:rPr>
      </w:pPr>
      <w:r w:rsidRPr="00CF586E">
        <w:rPr>
          <w:rFonts w:ascii="Times New Roman" w:eastAsia="Times New Roman" w:hAnsi="Times New Roman" w:cs="Times New Roman"/>
          <w:sz w:val="28"/>
          <w:szCs w:val="28"/>
        </w:rPr>
        <w:t xml:space="preserve">b- Short working length can lead to : </w:t>
      </w:r>
    </w:p>
    <w:p w14:paraId="3FD264A9" w14:textId="77777777" w:rsidR="00CF586E" w:rsidRPr="00CF586E" w:rsidRDefault="00CF586E" w:rsidP="00CF586E">
      <w:pPr>
        <w:numPr>
          <w:ilvl w:val="0"/>
          <w:numId w:val="4"/>
        </w:numPr>
        <w:spacing w:before="100" w:beforeAutospacing="1" w:after="100" w:afterAutospacing="1"/>
        <w:rPr>
          <w:rFonts w:ascii="Times New Roman" w:eastAsia="Times New Roman" w:hAnsi="Times New Roman" w:cs="Times New Roman"/>
          <w:sz w:val="28"/>
          <w:szCs w:val="28"/>
        </w:rPr>
      </w:pPr>
      <w:r w:rsidRPr="00CF586E">
        <w:rPr>
          <w:rFonts w:ascii="Times New Roman" w:eastAsia="Times New Roman" w:hAnsi="Times New Roman" w:cs="Times New Roman"/>
          <w:sz w:val="28"/>
          <w:szCs w:val="28"/>
        </w:rPr>
        <w:t xml:space="preserve">Incomplete cleaning </w:t>
      </w:r>
    </w:p>
    <w:p w14:paraId="056C87AE" w14:textId="77777777" w:rsidR="003A7F76" w:rsidRDefault="00CF586E" w:rsidP="003A7F76">
      <w:pPr>
        <w:numPr>
          <w:ilvl w:val="0"/>
          <w:numId w:val="4"/>
        </w:numPr>
        <w:spacing w:before="100" w:beforeAutospacing="1" w:after="100" w:afterAutospacing="1"/>
        <w:rPr>
          <w:rFonts w:ascii="Times New Roman" w:eastAsia="Times New Roman" w:hAnsi="Times New Roman" w:cs="Times New Roman"/>
          <w:sz w:val="28"/>
          <w:szCs w:val="28"/>
        </w:rPr>
      </w:pPr>
      <w:r w:rsidRPr="00CF586E">
        <w:rPr>
          <w:rFonts w:ascii="Times New Roman" w:eastAsia="Times New Roman" w:hAnsi="Times New Roman" w:cs="Times New Roman"/>
          <w:sz w:val="28"/>
          <w:szCs w:val="28"/>
        </w:rPr>
        <w:t xml:space="preserve">Underfilling </w:t>
      </w:r>
    </w:p>
    <w:p w14:paraId="2F9DE159" w14:textId="77777777" w:rsidR="003A7F76" w:rsidRDefault="00CF586E" w:rsidP="003A7F76">
      <w:pPr>
        <w:numPr>
          <w:ilvl w:val="0"/>
          <w:numId w:val="4"/>
        </w:numPr>
        <w:spacing w:before="100" w:beforeAutospacing="1" w:after="100" w:afterAutospacing="1"/>
        <w:rPr>
          <w:rFonts w:ascii="Times New Roman" w:eastAsia="Times New Roman" w:hAnsi="Times New Roman" w:cs="Times New Roman"/>
          <w:sz w:val="28"/>
          <w:szCs w:val="28"/>
        </w:rPr>
      </w:pPr>
      <w:r w:rsidRPr="00CF586E">
        <w:rPr>
          <w:rFonts w:ascii="Times New Roman" w:eastAsia="Times New Roman" w:hAnsi="Times New Roman" w:cs="Times New Roman"/>
          <w:sz w:val="28"/>
          <w:szCs w:val="28"/>
        </w:rPr>
        <w:t xml:space="preserve">Persistant discomfort </w:t>
      </w:r>
    </w:p>
    <w:p w14:paraId="56DAE394" w14:textId="77777777" w:rsidR="003A7F76" w:rsidRDefault="00CF586E" w:rsidP="003A7F76">
      <w:pPr>
        <w:numPr>
          <w:ilvl w:val="0"/>
          <w:numId w:val="4"/>
        </w:numPr>
        <w:spacing w:before="100" w:beforeAutospacing="1" w:after="100" w:afterAutospacing="1"/>
        <w:rPr>
          <w:rFonts w:ascii="Times New Roman" w:eastAsia="Times New Roman" w:hAnsi="Times New Roman" w:cs="Times New Roman"/>
          <w:sz w:val="28"/>
          <w:szCs w:val="28"/>
        </w:rPr>
      </w:pPr>
      <w:r w:rsidRPr="00CF586E">
        <w:rPr>
          <w:rFonts w:ascii="Times New Roman" w:eastAsia="Times New Roman" w:hAnsi="Times New Roman" w:cs="Times New Roman"/>
          <w:sz w:val="28"/>
          <w:szCs w:val="28"/>
        </w:rPr>
        <w:t>Incomplete apical seal, apical leakage which supports the existence of viable bacteria and contributes to a peri-radicular lesion</w:t>
      </w:r>
    </w:p>
    <w:p w14:paraId="26599336" w14:textId="77777777" w:rsidR="00CF586E" w:rsidRPr="00CF586E" w:rsidRDefault="00CF586E" w:rsidP="003A7F76">
      <w:pPr>
        <w:numPr>
          <w:ilvl w:val="0"/>
          <w:numId w:val="4"/>
        </w:numPr>
        <w:spacing w:before="100" w:beforeAutospacing="1" w:after="100" w:afterAutospacing="1"/>
        <w:rPr>
          <w:rFonts w:ascii="Times New Roman" w:eastAsia="Times New Roman" w:hAnsi="Times New Roman" w:cs="Times New Roman"/>
          <w:sz w:val="28"/>
          <w:szCs w:val="28"/>
        </w:rPr>
      </w:pPr>
      <w:r w:rsidRPr="00CF586E">
        <w:rPr>
          <w:rFonts w:ascii="Times New Roman" w:eastAsia="Times New Roman" w:hAnsi="Times New Roman" w:cs="Times New Roman"/>
          <w:sz w:val="28"/>
          <w:szCs w:val="28"/>
        </w:rPr>
        <w:t xml:space="preserve">Lower success rate </w:t>
      </w:r>
    </w:p>
    <w:p w14:paraId="55714E6A" w14:textId="77777777" w:rsidR="00CF586E" w:rsidRPr="00CF586E" w:rsidRDefault="00CF586E" w:rsidP="00CF586E">
      <w:pPr>
        <w:spacing w:before="100" w:beforeAutospacing="1" w:after="100" w:afterAutospacing="1"/>
        <w:rPr>
          <w:rFonts w:ascii="Times New Roman" w:eastAsia="Times New Roman" w:hAnsi="Times New Roman" w:cs="Times New Roman"/>
        </w:rPr>
      </w:pPr>
      <w:r w:rsidRPr="00CF586E">
        <w:rPr>
          <w:rFonts w:ascii="Times New Roman,Bold" w:eastAsia="Times New Roman" w:hAnsi="Times New Roman,Bold" w:cs="Times New Roman"/>
          <w:sz w:val="28"/>
          <w:szCs w:val="28"/>
        </w:rPr>
        <w:t xml:space="preserve">2-Digital Tactile Sense:- </w:t>
      </w:r>
    </w:p>
    <w:p w14:paraId="76DA2381" w14:textId="77777777" w:rsidR="00CF586E" w:rsidRPr="00CF586E" w:rsidRDefault="00CF586E" w:rsidP="00CF586E">
      <w:pPr>
        <w:spacing w:before="100" w:beforeAutospacing="1" w:after="100" w:afterAutospacing="1"/>
        <w:rPr>
          <w:rFonts w:ascii="Times New Roman" w:eastAsia="Times New Roman" w:hAnsi="Times New Roman" w:cs="Times New Roman"/>
        </w:rPr>
      </w:pPr>
      <w:r w:rsidRPr="00CF586E">
        <w:rPr>
          <w:rFonts w:ascii="Times New Roman" w:eastAsia="Times New Roman" w:hAnsi="Times New Roman" w:cs="Times New Roman"/>
          <w:sz w:val="28"/>
          <w:szCs w:val="28"/>
        </w:rPr>
        <w:t>If the coronal portion of the canal is not constricted, an experienced clinician may detect an increase in resistance as the file approaches the apical 2 to 3mm. This detection is by tactile sense. In this region, the canal frequently constricts before exiting the root. There is also a tendency for the canal to deviate from the radiographic apex in this region.</w:t>
      </w:r>
      <w:r w:rsidRPr="00CF586E">
        <w:rPr>
          <w:rFonts w:ascii="Times New Roman" w:eastAsia="Times New Roman" w:hAnsi="Times New Roman" w:cs="Times New Roman"/>
          <w:sz w:val="28"/>
          <w:szCs w:val="28"/>
        </w:rPr>
        <w:br/>
        <w:t>The accuracy of just 64% using digital tactile sense. Another study found that the exact position of the apical constriction could be located accurately by tactile sense in only 25% of canals in their study.</w:t>
      </w:r>
      <w:r w:rsidRPr="00CF586E">
        <w:rPr>
          <w:rFonts w:ascii="Times New Roman" w:eastAsia="Times New Roman" w:hAnsi="Times New Roman" w:cs="Times New Roman"/>
          <w:sz w:val="28"/>
          <w:szCs w:val="28"/>
        </w:rPr>
        <w:br/>
        <w:t>All clinicians should by aware that this method, by itself, is often inexact. It is ineffective in root canals with an immature apex and is highly inaccurate if the canal is constricted throughout its entire length or if the canal has excessive curvature. This method should be considered supplementary to high-quality, carefully aligned, parallel, working length radiographs and/or an apex locator.</w:t>
      </w:r>
      <w:r w:rsidRPr="00CF586E">
        <w:rPr>
          <w:rFonts w:ascii="Times New Roman" w:eastAsia="Times New Roman" w:hAnsi="Times New Roman" w:cs="Times New Roman"/>
          <w:sz w:val="28"/>
          <w:szCs w:val="28"/>
        </w:rPr>
        <w:br/>
        <w:t xml:space="preserve">A survey found that few general practice dentists and no endodontists trust the digital tactile method of determining working length by itself. Even the most experienced specialist would be prudent to use two or more methods to determine accurate working lengths in every canal. </w:t>
      </w:r>
    </w:p>
    <w:p w14:paraId="2990F464" w14:textId="77777777" w:rsidR="00CF586E" w:rsidRPr="00CF586E" w:rsidRDefault="00CF586E" w:rsidP="00CF586E">
      <w:pPr>
        <w:spacing w:before="100" w:beforeAutospacing="1" w:after="100" w:afterAutospacing="1"/>
        <w:rPr>
          <w:rFonts w:ascii="Times New Roman" w:eastAsia="Times New Roman" w:hAnsi="Times New Roman" w:cs="Times New Roman"/>
        </w:rPr>
      </w:pPr>
      <w:r w:rsidRPr="00CF586E">
        <w:rPr>
          <w:rFonts w:ascii="Times New Roman,Bold" w:eastAsia="Times New Roman" w:hAnsi="Times New Roman,Bold" w:cs="Times New Roman"/>
          <w:sz w:val="28"/>
          <w:szCs w:val="28"/>
        </w:rPr>
        <w:t xml:space="preserve">3-Determination of Working Length by Electronics:- </w:t>
      </w:r>
    </w:p>
    <w:p w14:paraId="38FC62CA" w14:textId="77777777" w:rsidR="003A7F76" w:rsidRDefault="00CF586E" w:rsidP="00CF586E">
      <w:pPr>
        <w:spacing w:before="100" w:beforeAutospacing="1" w:after="100" w:afterAutospacing="1"/>
        <w:rPr>
          <w:rFonts w:ascii="Times New Roman" w:eastAsia="Times New Roman" w:hAnsi="Times New Roman" w:cs="Times New Roman"/>
          <w:sz w:val="28"/>
          <w:szCs w:val="28"/>
        </w:rPr>
      </w:pPr>
      <w:r w:rsidRPr="00CF586E">
        <w:rPr>
          <w:rFonts w:ascii="Times New Roman" w:eastAsia="Times New Roman" w:hAnsi="Times New Roman" w:cs="Times New Roman"/>
          <w:sz w:val="28"/>
          <w:szCs w:val="28"/>
        </w:rPr>
        <w:t>Electronic devices have been designed to determine canal length by “reading” when vital tissue has been reached by the file tip at the apical foramen. The electronic principle is relatively simple and is based on electrical resistance. In 1918, Custer was the first to report the use of electric current to determine working length. The research on dogs using direct current discovered that the electrical resistance between the periodontal ligament and the oral mucosa was a constant value of 6.5 Kilo- ohms. They used a simple direct current ohmmeter to measure a constant resistance of 6.5 kilo-ohms between oral</w:t>
      </w:r>
      <w:r w:rsidRPr="00CF586E">
        <w:rPr>
          <w:rFonts w:ascii="Times New Roman" w:eastAsia="Times New Roman" w:hAnsi="Times New Roman" w:cs="Times New Roman"/>
          <w:sz w:val="28"/>
          <w:szCs w:val="28"/>
        </w:rPr>
        <w:br/>
        <w:t>mucous membrane and the periodontium</w:t>
      </w:r>
      <w:r w:rsidRPr="00CF586E">
        <w:rPr>
          <w:rFonts w:ascii="Times New Roman" w:eastAsia="Times New Roman" w:hAnsi="Times New Roman" w:cs="Times New Roman"/>
          <w:sz w:val="28"/>
          <w:szCs w:val="28"/>
        </w:rPr>
        <w:br/>
        <w:t>regardless of the size or shape of the teeth.</w:t>
      </w:r>
      <w:r w:rsidRPr="00CF586E">
        <w:rPr>
          <w:rFonts w:ascii="Times New Roman" w:eastAsia="Times New Roman" w:hAnsi="Times New Roman" w:cs="Times New Roman"/>
          <w:sz w:val="28"/>
          <w:szCs w:val="28"/>
        </w:rPr>
        <w:br/>
        <w:t>The device used became the basis for</w:t>
      </w:r>
      <w:r w:rsidRPr="00CF586E">
        <w:rPr>
          <w:rFonts w:ascii="Times New Roman" w:eastAsia="Times New Roman" w:hAnsi="Times New Roman" w:cs="Times New Roman"/>
          <w:sz w:val="28"/>
          <w:szCs w:val="28"/>
        </w:rPr>
        <w:br/>
        <w:t xml:space="preserve">most apex locators. </w:t>
      </w:r>
    </w:p>
    <w:p w14:paraId="4566BDA5" w14:textId="77777777" w:rsidR="00CF586E" w:rsidRPr="00CF586E" w:rsidRDefault="00CF586E" w:rsidP="003A7F76">
      <w:pPr>
        <w:spacing w:before="100" w:beforeAutospacing="1" w:after="100" w:afterAutospacing="1"/>
        <w:rPr>
          <w:rFonts w:ascii="Times New Roman" w:eastAsia="Times New Roman" w:hAnsi="Times New Roman" w:cs="Times New Roman"/>
        </w:rPr>
      </w:pPr>
      <w:r w:rsidRPr="00CF586E">
        <w:rPr>
          <w:rFonts w:ascii="Times New Roman" w:eastAsia="Times New Roman" w:hAnsi="Times New Roman" w:cs="Times New Roman"/>
          <w:sz w:val="32"/>
          <w:szCs w:val="32"/>
        </w:rPr>
        <w:t>The principle is based on the electrical resistance of different tissues. When the circuit is complete, resistance decreases and current begins to flow</w:t>
      </w:r>
      <w:r w:rsidRPr="00CF586E">
        <w:rPr>
          <w:rFonts w:ascii="Times New Roman" w:eastAsia="Times New Roman" w:hAnsi="Times New Roman" w:cs="Times New Roman"/>
          <w:sz w:val="28"/>
          <w:szCs w:val="28"/>
        </w:rPr>
        <w:t xml:space="preserve">. </w:t>
      </w:r>
    </w:p>
    <w:p w14:paraId="118629C0" w14:textId="77777777" w:rsidR="00CF586E" w:rsidRPr="00CF586E" w:rsidRDefault="00CF586E" w:rsidP="003A7F76">
      <w:pPr>
        <w:rPr>
          <w:rFonts w:ascii="Times New Roman" w:eastAsia="Times New Roman" w:hAnsi="Times New Roman" w:cs="Times New Roman"/>
        </w:rPr>
      </w:pPr>
      <w:r w:rsidRPr="00CF586E">
        <w:rPr>
          <w:rFonts w:ascii="Times New Roman" w:eastAsia="Times New Roman" w:hAnsi="Times New Roman" w:cs="Times New Roman"/>
          <w:sz w:val="28"/>
          <w:szCs w:val="28"/>
        </w:rPr>
        <w:t xml:space="preserve">All apex locators function by using the human body to complete an electrical circuit. One side of the apex locator's circuitry is connected to an endodontic instrument. The other side is connected to the patient's body, either by a contact to the patient's lip or by an electrode held in the patient's hand. The electrical circuit is complete when the endodontic instrument is advanced apically inside the root canal until it touches periodontal tissue. The display on the apex locator indicates that the apical area has been reached. According to the device, this event is signaled by a beep, a buzz, flashing light, digital readouts, or a pointer on a dial. </w:t>
      </w:r>
    </w:p>
    <w:p w14:paraId="62FC772D" w14:textId="77777777" w:rsidR="003A7F76" w:rsidRDefault="00CF586E" w:rsidP="00CF586E">
      <w:pPr>
        <w:spacing w:before="100" w:beforeAutospacing="1" w:after="100" w:afterAutospacing="1"/>
        <w:rPr>
          <w:rFonts w:ascii="Times New Roman" w:eastAsia="Times New Roman" w:hAnsi="Times New Roman" w:cs="Times New Roman"/>
          <w:sz w:val="28"/>
          <w:szCs w:val="28"/>
        </w:rPr>
      </w:pPr>
      <w:r w:rsidRPr="00CF586E">
        <w:rPr>
          <w:rFonts w:ascii="Times New Roman" w:eastAsia="Times New Roman" w:hAnsi="Times New Roman" w:cs="Times New Roman"/>
          <w:sz w:val="28"/>
          <w:szCs w:val="28"/>
        </w:rPr>
        <w:t xml:space="preserve">Old types were affected by the presence of saliva, blood inside the canal while recent types are not affected by them and work efficiently in their presence. </w:t>
      </w:r>
    </w:p>
    <w:p w14:paraId="0A74DDAE" w14:textId="77777777" w:rsidR="00CF586E" w:rsidRPr="00CF586E" w:rsidRDefault="00CF586E" w:rsidP="00CF586E">
      <w:pPr>
        <w:spacing w:before="100" w:beforeAutospacing="1" w:after="100" w:afterAutospacing="1"/>
        <w:rPr>
          <w:rFonts w:ascii="Times New Roman" w:eastAsia="Times New Roman" w:hAnsi="Times New Roman" w:cs="Times New Roman"/>
        </w:rPr>
      </w:pPr>
      <w:r w:rsidRPr="00CF586E">
        <w:rPr>
          <w:rFonts w:ascii="Times New Roman" w:eastAsia="Times New Roman" w:hAnsi="Times New Roman" w:cs="Times New Roman"/>
          <w:sz w:val="28"/>
          <w:szCs w:val="28"/>
        </w:rPr>
        <w:t xml:space="preserve">As recent types depend on the electrical impedance which is the different electric resistance between the cervical and apical dentin. </w:t>
      </w:r>
    </w:p>
    <w:p w14:paraId="40691801" w14:textId="77777777" w:rsidR="00CF586E" w:rsidRPr="00CF586E" w:rsidRDefault="00CF586E" w:rsidP="00CF586E">
      <w:pPr>
        <w:spacing w:before="100" w:beforeAutospacing="1" w:after="100" w:afterAutospacing="1"/>
        <w:rPr>
          <w:rFonts w:ascii="Times New Roman" w:eastAsia="Times New Roman" w:hAnsi="Times New Roman" w:cs="Times New Roman"/>
        </w:rPr>
      </w:pPr>
      <w:r w:rsidRPr="00CF586E">
        <w:rPr>
          <w:rFonts w:ascii="Times New Roman,Bold" w:eastAsia="Times New Roman" w:hAnsi="Times New Roman,Bold" w:cs="Times New Roman"/>
          <w:sz w:val="28"/>
          <w:szCs w:val="28"/>
        </w:rPr>
        <w:t xml:space="preserve">Uses of apex locators: </w:t>
      </w:r>
    </w:p>
    <w:p w14:paraId="1ACAB642" w14:textId="77777777" w:rsidR="00CF586E" w:rsidRPr="00CF586E" w:rsidRDefault="00CF586E" w:rsidP="00CF586E">
      <w:pPr>
        <w:spacing w:before="100" w:beforeAutospacing="1" w:after="100" w:afterAutospacing="1"/>
        <w:rPr>
          <w:rFonts w:ascii="Times New Roman" w:eastAsia="Times New Roman" w:hAnsi="Times New Roman" w:cs="Times New Roman"/>
        </w:rPr>
      </w:pPr>
      <w:r w:rsidRPr="00CF586E">
        <w:rPr>
          <w:rFonts w:ascii="Times New Roman" w:eastAsia="Times New Roman" w:hAnsi="Times New Roman" w:cs="Times New Roman"/>
          <w:sz w:val="28"/>
          <w:szCs w:val="28"/>
        </w:rPr>
        <w:t>1-They are useful in conditions where apical portion of canal system is obstructed by:</w:t>
      </w:r>
      <w:r w:rsidRPr="00CF586E">
        <w:rPr>
          <w:rFonts w:ascii="Times New Roman" w:eastAsia="Times New Roman" w:hAnsi="Times New Roman" w:cs="Times New Roman"/>
          <w:sz w:val="28"/>
          <w:szCs w:val="28"/>
        </w:rPr>
        <w:br/>
        <w:t xml:space="preserve">a-impacted teeth, b-zygomatic arch, c-excessive bone density, d-tori, e- overlapping roots, f-shallow palatal vault. </w:t>
      </w:r>
    </w:p>
    <w:p w14:paraId="6DBEB7EC" w14:textId="77777777" w:rsidR="003A7F76" w:rsidRDefault="00CF586E" w:rsidP="00CF586E">
      <w:pPr>
        <w:spacing w:before="100" w:beforeAutospacing="1" w:after="100" w:afterAutospacing="1"/>
        <w:rPr>
          <w:rFonts w:ascii="Times New Roman" w:eastAsia="Times New Roman" w:hAnsi="Times New Roman" w:cs="Times New Roman"/>
          <w:sz w:val="28"/>
          <w:szCs w:val="28"/>
        </w:rPr>
      </w:pPr>
      <w:r w:rsidRPr="00CF586E">
        <w:rPr>
          <w:rFonts w:ascii="Times New Roman" w:eastAsia="Times New Roman" w:hAnsi="Times New Roman" w:cs="Times New Roman"/>
          <w:sz w:val="28"/>
          <w:szCs w:val="28"/>
        </w:rPr>
        <w:t xml:space="preserve">In such cases, they can provide information which radiographs cannot. </w:t>
      </w:r>
    </w:p>
    <w:p w14:paraId="48A2D08B" w14:textId="77777777" w:rsidR="003A7F76" w:rsidRDefault="00CF586E" w:rsidP="00CF586E">
      <w:pPr>
        <w:spacing w:before="100" w:beforeAutospacing="1" w:after="100" w:afterAutospacing="1"/>
        <w:rPr>
          <w:rFonts w:ascii="Times New Roman" w:eastAsia="Times New Roman" w:hAnsi="Times New Roman" w:cs="Times New Roman"/>
          <w:sz w:val="28"/>
          <w:szCs w:val="28"/>
        </w:rPr>
      </w:pPr>
      <w:r w:rsidRPr="00CF586E">
        <w:rPr>
          <w:rFonts w:ascii="Times New Roman" w:eastAsia="Times New Roman" w:hAnsi="Times New Roman" w:cs="Times New Roman"/>
          <w:sz w:val="28"/>
          <w:szCs w:val="28"/>
        </w:rPr>
        <w:t>2-They are useful in patient who cannot tolerate X-ray film placement because of gag reflex.</w:t>
      </w:r>
      <w:r w:rsidRPr="00CF586E">
        <w:rPr>
          <w:rFonts w:ascii="Times New Roman" w:eastAsia="Times New Roman" w:hAnsi="Times New Roman" w:cs="Times New Roman"/>
          <w:sz w:val="28"/>
          <w:szCs w:val="28"/>
        </w:rPr>
        <w:br/>
        <w:t>3-In case of pregnant patients, to reduce the radiation exposure, they can be valuable tool.</w:t>
      </w:r>
      <w:r w:rsidRPr="00CF586E">
        <w:rPr>
          <w:rFonts w:ascii="Times New Roman" w:eastAsia="Times New Roman" w:hAnsi="Times New Roman" w:cs="Times New Roman"/>
          <w:sz w:val="28"/>
          <w:szCs w:val="28"/>
        </w:rPr>
        <w:br/>
        <w:t xml:space="preserve">4-They can also be used in children who may not tolerate taking radiographs, disabled patients and patients who are heavily sedated. </w:t>
      </w:r>
    </w:p>
    <w:p w14:paraId="29274F6C" w14:textId="77777777" w:rsidR="00CF586E" w:rsidRPr="00CF586E" w:rsidRDefault="00CF586E" w:rsidP="00CF586E">
      <w:pPr>
        <w:spacing w:before="100" w:beforeAutospacing="1" w:after="100" w:afterAutospacing="1"/>
        <w:rPr>
          <w:rFonts w:ascii="Times New Roman" w:eastAsia="Times New Roman" w:hAnsi="Times New Roman" w:cs="Times New Roman"/>
        </w:rPr>
      </w:pPr>
      <w:r w:rsidRPr="00CF586E">
        <w:rPr>
          <w:rFonts w:ascii="Times New Roman" w:eastAsia="Times New Roman" w:hAnsi="Times New Roman" w:cs="Times New Roman"/>
          <w:sz w:val="28"/>
          <w:szCs w:val="28"/>
        </w:rPr>
        <w:t>5-They are helpful in root canal treatment of teeth with incomplete root formation, requiring apexification and to determine working length in primary tooth.</w:t>
      </w:r>
      <w:r w:rsidRPr="00CF586E">
        <w:rPr>
          <w:rFonts w:ascii="Times New Roman" w:eastAsia="Times New Roman" w:hAnsi="Times New Roman" w:cs="Times New Roman"/>
          <w:sz w:val="28"/>
          <w:szCs w:val="28"/>
        </w:rPr>
        <w:br/>
        <w:t xml:space="preserve">Contraindications:- </w:t>
      </w:r>
    </w:p>
    <w:p w14:paraId="641E9D6D" w14:textId="77777777" w:rsidR="00CF586E" w:rsidRPr="00CF586E" w:rsidRDefault="00CF586E" w:rsidP="00CF586E">
      <w:pPr>
        <w:spacing w:before="100" w:beforeAutospacing="1" w:after="100" w:afterAutospacing="1"/>
        <w:rPr>
          <w:rFonts w:ascii="Times New Roman" w:eastAsia="Times New Roman" w:hAnsi="Times New Roman" w:cs="Times New Roman"/>
        </w:rPr>
      </w:pPr>
      <w:r w:rsidRPr="00CF586E">
        <w:rPr>
          <w:rFonts w:ascii="Times New Roman" w:eastAsia="Times New Roman" w:hAnsi="Times New Roman" w:cs="Times New Roman"/>
          <w:sz w:val="28"/>
          <w:szCs w:val="28"/>
        </w:rPr>
        <w:t>The use of apex locators and other electrical devices such as pulp testers, electrosurgical instruments and desensitizing equipment, is contraindicated for patients who have cardiac pacemakers. Electrical stimulation to the pacemaker patient can interfere with pacemaker function. The severity of the interference</w:t>
      </w:r>
      <w:r w:rsidRPr="00CF586E">
        <w:rPr>
          <w:rFonts w:ascii="Times New Roman" w:eastAsia="Times New Roman" w:hAnsi="Times New Roman" w:cs="Times New Roman"/>
          <w:sz w:val="28"/>
          <w:szCs w:val="28"/>
        </w:rPr>
        <w:br/>
        <w:t>depends on the specific type of</w:t>
      </w:r>
      <w:r w:rsidR="00C04977">
        <w:rPr>
          <w:rFonts w:ascii="Times New Roman" w:eastAsia="Times New Roman" w:hAnsi="Times New Roman" w:cs="Times New Roman"/>
          <w:sz w:val="28"/>
          <w:szCs w:val="28"/>
          <w:lang w:val="en-US"/>
        </w:rPr>
        <w:t xml:space="preserve"> </w:t>
      </w:r>
      <w:r w:rsidRPr="00CF586E">
        <w:rPr>
          <w:rFonts w:ascii="Times New Roman" w:eastAsia="Times New Roman" w:hAnsi="Times New Roman" w:cs="Times New Roman"/>
          <w:sz w:val="28"/>
          <w:szCs w:val="28"/>
        </w:rPr>
        <w:t>pacemaker and the patient's</w:t>
      </w:r>
      <w:r w:rsidR="00C04977">
        <w:rPr>
          <w:rFonts w:ascii="Times New Roman" w:eastAsia="Times New Roman" w:hAnsi="Times New Roman" w:cs="Times New Roman"/>
          <w:sz w:val="28"/>
          <w:szCs w:val="28"/>
          <w:lang w:val="en-US"/>
        </w:rPr>
        <w:t xml:space="preserve"> </w:t>
      </w:r>
      <w:r w:rsidRPr="00CF586E">
        <w:rPr>
          <w:rFonts w:ascii="Times New Roman" w:eastAsia="Times New Roman" w:hAnsi="Times New Roman" w:cs="Times New Roman"/>
          <w:sz w:val="28"/>
          <w:szCs w:val="28"/>
        </w:rPr>
        <w:t>dependence on it. In special cases, an</w:t>
      </w:r>
      <w:r w:rsidR="00C04977">
        <w:rPr>
          <w:rFonts w:ascii="Times New Roman" w:eastAsia="Times New Roman" w:hAnsi="Times New Roman" w:cs="Times New Roman"/>
          <w:sz w:val="28"/>
          <w:szCs w:val="28"/>
          <w:lang w:val="en-US"/>
        </w:rPr>
        <w:t xml:space="preserve"> </w:t>
      </w:r>
      <w:r w:rsidRPr="00CF586E">
        <w:rPr>
          <w:rFonts w:ascii="Times New Roman" w:eastAsia="Times New Roman" w:hAnsi="Times New Roman" w:cs="Times New Roman"/>
          <w:sz w:val="28"/>
          <w:szCs w:val="28"/>
        </w:rPr>
        <w:t>apex locator may be used on a patient</w:t>
      </w:r>
      <w:r w:rsidR="00C04977">
        <w:rPr>
          <w:rFonts w:ascii="Times New Roman" w:eastAsia="Times New Roman" w:hAnsi="Times New Roman" w:cs="Times New Roman"/>
          <w:sz w:val="28"/>
          <w:szCs w:val="28"/>
          <w:lang w:val="en-US"/>
        </w:rPr>
        <w:t xml:space="preserve"> </w:t>
      </w:r>
      <w:r w:rsidRPr="00CF586E">
        <w:rPr>
          <w:rFonts w:ascii="Times New Roman" w:eastAsia="Times New Roman" w:hAnsi="Times New Roman" w:cs="Times New Roman"/>
          <w:sz w:val="28"/>
          <w:szCs w:val="28"/>
        </w:rPr>
        <w:t>with a pacemaker when it's done in</w:t>
      </w:r>
      <w:r w:rsidR="00C04977">
        <w:rPr>
          <w:rFonts w:ascii="Times New Roman" w:eastAsia="Times New Roman" w:hAnsi="Times New Roman" w:cs="Times New Roman"/>
          <w:sz w:val="28"/>
          <w:szCs w:val="28"/>
          <w:lang w:val="en-US"/>
        </w:rPr>
        <w:t xml:space="preserve"> </w:t>
      </w:r>
      <w:r w:rsidRPr="00CF586E">
        <w:rPr>
          <w:rFonts w:ascii="Times New Roman" w:eastAsia="Times New Roman" w:hAnsi="Times New Roman" w:cs="Times New Roman"/>
          <w:sz w:val="28"/>
          <w:szCs w:val="28"/>
        </w:rPr>
        <w:t>close consultation with the patient's</w:t>
      </w:r>
      <w:r w:rsidR="00C04977">
        <w:rPr>
          <w:rFonts w:ascii="Times New Roman" w:eastAsia="Times New Roman" w:hAnsi="Times New Roman" w:cs="Times New Roman"/>
          <w:sz w:val="28"/>
          <w:szCs w:val="28"/>
          <w:lang w:val="en-US"/>
        </w:rPr>
        <w:t xml:space="preserve"> </w:t>
      </w:r>
      <w:r w:rsidRPr="00CF586E">
        <w:rPr>
          <w:rFonts w:ascii="Times New Roman" w:eastAsia="Times New Roman" w:hAnsi="Times New Roman" w:cs="Times New Roman"/>
          <w:sz w:val="28"/>
          <w:szCs w:val="28"/>
        </w:rPr>
        <w:t xml:space="preserve">cardiologist. </w:t>
      </w:r>
    </w:p>
    <w:p w14:paraId="058A4B79" w14:textId="77777777" w:rsidR="00CF586E" w:rsidRDefault="00CF586E"/>
    <w:sectPr w:rsidR="00CF58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Bold">
    <w:panose1 w:val="00000800000000020000"/>
    <w:charset w:val="00"/>
    <w:family w:val="auto"/>
    <w:pitch w:val="variable"/>
    <w:sig w:usb0="E00002FF" w:usb1="5000205A"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BoldItalic">
    <w:panose1 w:val="0000080000000009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F35"/>
    <w:multiLevelType w:val="multilevel"/>
    <w:tmpl w:val="B7E6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80AF4"/>
    <w:multiLevelType w:val="multilevel"/>
    <w:tmpl w:val="DC228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F8176A"/>
    <w:multiLevelType w:val="multilevel"/>
    <w:tmpl w:val="039CE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E4146F"/>
    <w:multiLevelType w:val="multilevel"/>
    <w:tmpl w:val="3072F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911580">
    <w:abstractNumId w:val="2"/>
  </w:num>
  <w:num w:numId="2" w16cid:durableId="319117486">
    <w:abstractNumId w:val="0"/>
  </w:num>
  <w:num w:numId="3" w16cid:durableId="1665275370">
    <w:abstractNumId w:val="1"/>
  </w:num>
  <w:num w:numId="4" w16cid:durableId="1642035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6E"/>
    <w:rsid w:val="003A5130"/>
    <w:rsid w:val="003A7F76"/>
    <w:rsid w:val="00620C59"/>
    <w:rsid w:val="00C04977"/>
    <w:rsid w:val="00CB1D1D"/>
    <w:rsid w:val="00CF586E"/>
  </w:rsids>
  <m:mathPr>
    <m:mathFont m:val="Cambria Math"/>
    <m:brkBin m:val="before"/>
    <m:brkBinSub m:val="--"/>
    <m:smallFrac m:val="0"/>
    <m:dispDef/>
    <m:lMargin m:val="0"/>
    <m:rMargin m:val="0"/>
    <m:defJc m:val="centerGroup"/>
    <m:wrapIndent m:val="1440"/>
    <m:intLim m:val="subSup"/>
    <m:naryLim m:val="undOvr"/>
  </m:mathPr>
  <w:themeFontLang w:val="en-IQ"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16A0AF1-1A98-0B4D-B87A-15340187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Q"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86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27213">
      <w:bodyDiv w:val="1"/>
      <w:marLeft w:val="0"/>
      <w:marRight w:val="0"/>
      <w:marTop w:val="0"/>
      <w:marBottom w:val="0"/>
      <w:divBdr>
        <w:top w:val="none" w:sz="0" w:space="0" w:color="auto"/>
        <w:left w:val="none" w:sz="0" w:space="0" w:color="auto"/>
        <w:bottom w:val="none" w:sz="0" w:space="0" w:color="auto"/>
        <w:right w:val="none" w:sz="0" w:space="0" w:color="auto"/>
      </w:divBdr>
      <w:divsChild>
        <w:div w:id="1384134990">
          <w:marLeft w:val="0"/>
          <w:marRight w:val="0"/>
          <w:marTop w:val="0"/>
          <w:marBottom w:val="0"/>
          <w:divBdr>
            <w:top w:val="none" w:sz="0" w:space="0" w:color="auto"/>
            <w:left w:val="none" w:sz="0" w:space="0" w:color="auto"/>
            <w:bottom w:val="none" w:sz="0" w:space="0" w:color="auto"/>
            <w:right w:val="none" w:sz="0" w:space="0" w:color="auto"/>
          </w:divBdr>
          <w:divsChild>
            <w:div w:id="408625420">
              <w:marLeft w:val="0"/>
              <w:marRight w:val="0"/>
              <w:marTop w:val="0"/>
              <w:marBottom w:val="0"/>
              <w:divBdr>
                <w:top w:val="none" w:sz="0" w:space="0" w:color="auto"/>
                <w:left w:val="none" w:sz="0" w:space="0" w:color="auto"/>
                <w:bottom w:val="none" w:sz="0" w:space="0" w:color="auto"/>
                <w:right w:val="none" w:sz="0" w:space="0" w:color="auto"/>
              </w:divBdr>
              <w:divsChild>
                <w:div w:id="1296519935">
                  <w:marLeft w:val="0"/>
                  <w:marRight w:val="0"/>
                  <w:marTop w:val="0"/>
                  <w:marBottom w:val="0"/>
                  <w:divBdr>
                    <w:top w:val="none" w:sz="0" w:space="0" w:color="auto"/>
                    <w:left w:val="none" w:sz="0" w:space="0" w:color="auto"/>
                    <w:bottom w:val="none" w:sz="0" w:space="0" w:color="auto"/>
                    <w:right w:val="none" w:sz="0" w:space="0" w:color="auto"/>
                  </w:divBdr>
                </w:div>
              </w:divsChild>
            </w:div>
            <w:div w:id="501706625">
              <w:marLeft w:val="0"/>
              <w:marRight w:val="0"/>
              <w:marTop w:val="0"/>
              <w:marBottom w:val="0"/>
              <w:divBdr>
                <w:top w:val="none" w:sz="0" w:space="0" w:color="auto"/>
                <w:left w:val="none" w:sz="0" w:space="0" w:color="auto"/>
                <w:bottom w:val="none" w:sz="0" w:space="0" w:color="auto"/>
                <w:right w:val="none" w:sz="0" w:space="0" w:color="auto"/>
              </w:divBdr>
              <w:divsChild>
                <w:div w:id="12534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99288">
          <w:marLeft w:val="0"/>
          <w:marRight w:val="0"/>
          <w:marTop w:val="0"/>
          <w:marBottom w:val="0"/>
          <w:divBdr>
            <w:top w:val="none" w:sz="0" w:space="0" w:color="auto"/>
            <w:left w:val="none" w:sz="0" w:space="0" w:color="auto"/>
            <w:bottom w:val="none" w:sz="0" w:space="0" w:color="auto"/>
            <w:right w:val="none" w:sz="0" w:space="0" w:color="auto"/>
          </w:divBdr>
          <w:divsChild>
            <w:div w:id="1101687262">
              <w:marLeft w:val="0"/>
              <w:marRight w:val="0"/>
              <w:marTop w:val="0"/>
              <w:marBottom w:val="0"/>
              <w:divBdr>
                <w:top w:val="none" w:sz="0" w:space="0" w:color="auto"/>
                <w:left w:val="none" w:sz="0" w:space="0" w:color="auto"/>
                <w:bottom w:val="none" w:sz="0" w:space="0" w:color="auto"/>
                <w:right w:val="none" w:sz="0" w:space="0" w:color="auto"/>
              </w:divBdr>
              <w:divsChild>
                <w:div w:id="2037153736">
                  <w:marLeft w:val="0"/>
                  <w:marRight w:val="0"/>
                  <w:marTop w:val="0"/>
                  <w:marBottom w:val="0"/>
                  <w:divBdr>
                    <w:top w:val="none" w:sz="0" w:space="0" w:color="auto"/>
                    <w:left w:val="none" w:sz="0" w:space="0" w:color="auto"/>
                    <w:bottom w:val="none" w:sz="0" w:space="0" w:color="auto"/>
                    <w:right w:val="none" w:sz="0" w:space="0" w:color="auto"/>
                  </w:divBdr>
                </w:div>
              </w:divsChild>
            </w:div>
            <w:div w:id="1628970764">
              <w:marLeft w:val="0"/>
              <w:marRight w:val="0"/>
              <w:marTop w:val="0"/>
              <w:marBottom w:val="0"/>
              <w:divBdr>
                <w:top w:val="none" w:sz="0" w:space="0" w:color="auto"/>
                <w:left w:val="none" w:sz="0" w:space="0" w:color="auto"/>
                <w:bottom w:val="none" w:sz="0" w:space="0" w:color="auto"/>
                <w:right w:val="none" w:sz="0" w:space="0" w:color="auto"/>
              </w:divBdr>
              <w:divsChild>
                <w:div w:id="2128817661">
                  <w:marLeft w:val="0"/>
                  <w:marRight w:val="0"/>
                  <w:marTop w:val="0"/>
                  <w:marBottom w:val="0"/>
                  <w:divBdr>
                    <w:top w:val="none" w:sz="0" w:space="0" w:color="auto"/>
                    <w:left w:val="none" w:sz="0" w:space="0" w:color="auto"/>
                    <w:bottom w:val="none" w:sz="0" w:space="0" w:color="auto"/>
                    <w:right w:val="none" w:sz="0" w:space="0" w:color="auto"/>
                  </w:divBdr>
                </w:div>
              </w:divsChild>
            </w:div>
            <w:div w:id="1141385255">
              <w:marLeft w:val="0"/>
              <w:marRight w:val="0"/>
              <w:marTop w:val="0"/>
              <w:marBottom w:val="0"/>
              <w:divBdr>
                <w:top w:val="none" w:sz="0" w:space="0" w:color="auto"/>
                <w:left w:val="none" w:sz="0" w:space="0" w:color="auto"/>
                <w:bottom w:val="none" w:sz="0" w:space="0" w:color="auto"/>
                <w:right w:val="none" w:sz="0" w:space="0" w:color="auto"/>
              </w:divBdr>
              <w:divsChild>
                <w:div w:id="2498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7870">
          <w:marLeft w:val="0"/>
          <w:marRight w:val="0"/>
          <w:marTop w:val="0"/>
          <w:marBottom w:val="0"/>
          <w:divBdr>
            <w:top w:val="none" w:sz="0" w:space="0" w:color="auto"/>
            <w:left w:val="none" w:sz="0" w:space="0" w:color="auto"/>
            <w:bottom w:val="none" w:sz="0" w:space="0" w:color="auto"/>
            <w:right w:val="none" w:sz="0" w:space="0" w:color="auto"/>
          </w:divBdr>
          <w:divsChild>
            <w:div w:id="830146118">
              <w:marLeft w:val="0"/>
              <w:marRight w:val="0"/>
              <w:marTop w:val="0"/>
              <w:marBottom w:val="0"/>
              <w:divBdr>
                <w:top w:val="none" w:sz="0" w:space="0" w:color="auto"/>
                <w:left w:val="none" w:sz="0" w:space="0" w:color="auto"/>
                <w:bottom w:val="none" w:sz="0" w:space="0" w:color="auto"/>
                <w:right w:val="none" w:sz="0" w:space="0" w:color="auto"/>
              </w:divBdr>
              <w:divsChild>
                <w:div w:id="774251026">
                  <w:marLeft w:val="0"/>
                  <w:marRight w:val="0"/>
                  <w:marTop w:val="0"/>
                  <w:marBottom w:val="0"/>
                  <w:divBdr>
                    <w:top w:val="none" w:sz="0" w:space="0" w:color="auto"/>
                    <w:left w:val="none" w:sz="0" w:space="0" w:color="auto"/>
                    <w:bottom w:val="none" w:sz="0" w:space="0" w:color="auto"/>
                    <w:right w:val="none" w:sz="0" w:space="0" w:color="auto"/>
                  </w:divBdr>
                </w:div>
              </w:divsChild>
            </w:div>
            <w:div w:id="1601139036">
              <w:marLeft w:val="0"/>
              <w:marRight w:val="0"/>
              <w:marTop w:val="0"/>
              <w:marBottom w:val="0"/>
              <w:divBdr>
                <w:top w:val="none" w:sz="0" w:space="0" w:color="auto"/>
                <w:left w:val="none" w:sz="0" w:space="0" w:color="auto"/>
                <w:bottom w:val="none" w:sz="0" w:space="0" w:color="auto"/>
                <w:right w:val="none" w:sz="0" w:space="0" w:color="auto"/>
              </w:divBdr>
              <w:divsChild>
                <w:div w:id="782767108">
                  <w:marLeft w:val="0"/>
                  <w:marRight w:val="0"/>
                  <w:marTop w:val="0"/>
                  <w:marBottom w:val="0"/>
                  <w:divBdr>
                    <w:top w:val="none" w:sz="0" w:space="0" w:color="auto"/>
                    <w:left w:val="none" w:sz="0" w:space="0" w:color="auto"/>
                    <w:bottom w:val="none" w:sz="0" w:space="0" w:color="auto"/>
                    <w:right w:val="none" w:sz="0" w:space="0" w:color="auto"/>
                  </w:divBdr>
                </w:div>
              </w:divsChild>
            </w:div>
            <w:div w:id="1767341412">
              <w:marLeft w:val="0"/>
              <w:marRight w:val="0"/>
              <w:marTop w:val="0"/>
              <w:marBottom w:val="0"/>
              <w:divBdr>
                <w:top w:val="none" w:sz="0" w:space="0" w:color="auto"/>
                <w:left w:val="none" w:sz="0" w:space="0" w:color="auto"/>
                <w:bottom w:val="none" w:sz="0" w:space="0" w:color="auto"/>
                <w:right w:val="none" w:sz="0" w:space="0" w:color="auto"/>
              </w:divBdr>
              <w:divsChild>
                <w:div w:id="1902909988">
                  <w:marLeft w:val="0"/>
                  <w:marRight w:val="0"/>
                  <w:marTop w:val="0"/>
                  <w:marBottom w:val="0"/>
                  <w:divBdr>
                    <w:top w:val="none" w:sz="0" w:space="0" w:color="auto"/>
                    <w:left w:val="none" w:sz="0" w:space="0" w:color="auto"/>
                    <w:bottom w:val="none" w:sz="0" w:space="0" w:color="auto"/>
                    <w:right w:val="none" w:sz="0" w:space="0" w:color="auto"/>
                  </w:divBdr>
                </w:div>
              </w:divsChild>
            </w:div>
            <w:div w:id="1695034923">
              <w:marLeft w:val="0"/>
              <w:marRight w:val="0"/>
              <w:marTop w:val="0"/>
              <w:marBottom w:val="0"/>
              <w:divBdr>
                <w:top w:val="none" w:sz="0" w:space="0" w:color="auto"/>
                <w:left w:val="none" w:sz="0" w:space="0" w:color="auto"/>
                <w:bottom w:val="none" w:sz="0" w:space="0" w:color="auto"/>
                <w:right w:val="none" w:sz="0" w:space="0" w:color="auto"/>
              </w:divBdr>
              <w:divsChild>
                <w:div w:id="222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7126">
          <w:marLeft w:val="0"/>
          <w:marRight w:val="0"/>
          <w:marTop w:val="0"/>
          <w:marBottom w:val="0"/>
          <w:divBdr>
            <w:top w:val="none" w:sz="0" w:space="0" w:color="auto"/>
            <w:left w:val="none" w:sz="0" w:space="0" w:color="auto"/>
            <w:bottom w:val="none" w:sz="0" w:space="0" w:color="auto"/>
            <w:right w:val="none" w:sz="0" w:space="0" w:color="auto"/>
          </w:divBdr>
          <w:divsChild>
            <w:div w:id="918368483">
              <w:marLeft w:val="0"/>
              <w:marRight w:val="0"/>
              <w:marTop w:val="0"/>
              <w:marBottom w:val="0"/>
              <w:divBdr>
                <w:top w:val="none" w:sz="0" w:space="0" w:color="auto"/>
                <w:left w:val="none" w:sz="0" w:space="0" w:color="auto"/>
                <w:bottom w:val="none" w:sz="0" w:space="0" w:color="auto"/>
                <w:right w:val="none" w:sz="0" w:space="0" w:color="auto"/>
              </w:divBdr>
              <w:divsChild>
                <w:div w:id="1592665629">
                  <w:marLeft w:val="0"/>
                  <w:marRight w:val="0"/>
                  <w:marTop w:val="0"/>
                  <w:marBottom w:val="0"/>
                  <w:divBdr>
                    <w:top w:val="none" w:sz="0" w:space="0" w:color="auto"/>
                    <w:left w:val="none" w:sz="0" w:space="0" w:color="auto"/>
                    <w:bottom w:val="none" w:sz="0" w:space="0" w:color="auto"/>
                    <w:right w:val="none" w:sz="0" w:space="0" w:color="auto"/>
                  </w:divBdr>
                </w:div>
              </w:divsChild>
            </w:div>
            <w:div w:id="1268777183">
              <w:marLeft w:val="0"/>
              <w:marRight w:val="0"/>
              <w:marTop w:val="0"/>
              <w:marBottom w:val="0"/>
              <w:divBdr>
                <w:top w:val="none" w:sz="0" w:space="0" w:color="auto"/>
                <w:left w:val="none" w:sz="0" w:space="0" w:color="auto"/>
                <w:bottom w:val="none" w:sz="0" w:space="0" w:color="auto"/>
                <w:right w:val="none" w:sz="0" w:space="0" w:color="auto"/>
              </w:divBdr>
              <w:divsChild>
                <w:div w:id="1331837127">
                  <w:marLeft w:val="0"/>
                  <w:marRight w:val="0"/>
                  <w:marTop w:val="0"/>
                  <w:marBottom w:val="0"/>
                  <w:divBdr>
                    <w:top w:val="none" w:sz="0" w:space="0" w:color="auto"/>
                    <w:left w:val="none" w:sz="0" w:space="0" w:color="auto"/>
                    <w:bottom w:val="none" w:sz="0" w:space="0" w:color="auto"/>
                    <w:right w:val="none" w:sz="0" w:space="0" w:color="auto"/>
                  </w:divBdr>
                </w:div>
              </w:divsChild>
            </w:div>
            <w:div w:id="480119777">
              <w:marLeft w:val="0"/>
              <w:marRight w:val="0"/>
              <w:marTop w:val="0"/>
              <w:marBottom w:val="0"/>
              <w:divBdr>
                <w:top w:val="none" w:sz="0" w:space="0" w:color="auto"/>
                <w:left w:val="none" w:sz="0" w:space="0" w:color="auto"/>
                <w:bottom w:val="none" w:sz="0" w:space="0" w:color="auto"/>
                <w:right w:val="none" w:sz="0" w:space="0" w:color="auto"/>
              </w:divBdr>
              <w:divsChild>
                <w:div w:id="1815754149">
                  <w:marLeft w:val="0"/>
                  <w:marRight w:val="0"/>
                  <w:marTop w:val="0"/>
                  <w:marBottom w:val="0"/>
                  <w:divBdr>
                    <w:top w:val="none" w:sz="0" w:space="0" w:color="auto"/>
                    <w:left w:val="none" w:sz="0" w:space="0" w:color="auto"/>
                    <w:bottom w:val="none" w:sz="0" w:space="0" w:color="auto"/>
                    <w:right w:val="none" w:sz="0" w:space="0" w:color="auto"/>
                  </w:divBdr>
                </w:div>
              </w:divsChild>
            </w:div>
            <w:div w:id="1465386191">
              <w:marLeft w:val="0"/>
              <w:marRight w:val="0"/>
              <w:marTop w:val="0"/>
              <w:marBottom w:val="0"/>
              <w:divBdr>
                <w:top w:val="none" w:sz="0" w:space="0" w:color="auto"/>
                <w:left w:val="none" w:sz="0" w:space="0" w:color="auto"/>
                <w:bottom w:val="none" w:sz="0" w:space="0" w:color="auto"/>
                <w:right w:val="none" w:sz="0" w:space="0" w:color="auto"/>
              </w:divBdr>
              <w:divsChild>
                <w:div w:id="10637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9022">
          <w:marLeft w:val="0"/>
          <w:marRight w:val="0"/>
          <w:marTop w:val="0"/>
          <w:marBottom w:val="0"/>
          <w:divBdr>
            <w:top w:val="none" w:sz="0" w:space="0" w:color="auto"/>
            <w:left w:val="none" w:sz="0" w:space="0" w:color="auto"/>
            <w:bottom w:val="none" w:sz="0" w:space="0" w:color="auto"/>
            <w:right w:val="none" w:sz="0" w:space="0" w:color="auto"/>
          </w:divBdr>
          <w:divsChild>
            <w:div w:id="141386115">
              <w:marLeft w:val="0"/>
              <w:marRight w:val="0"/>
              <w:marTop w:val="0"/>
              <w:marBottom w:val="0"/>
              <w:divBdr>
                <w:top w:val="none" w:sz="0" w:space="0" w:color="auto"/>
                <w:left w:val="none" w:sz="0" w:space="0" w:color="auto"/>
                <w:bottom w:val="none" w:sz="0" w:space="0" w:color="auto"/>
                <w:right w:val="none" w:sz="0" w:space="0" w:color="auto"/>
              </w:divBdr>
              <w:divsChild>
                <w:div w:id="89862898">
                  <w:marLeft w:val="0"/>
                  <w:marRight w:val="0"/>
                  <w:marTop w:val="0"/>
                  <w:marBottom w:val="0"/>
                  <w:divBdr>
                    <w:top w:val="none" w:sz="0" w:space="0" w:color="auto"/>
                    <w:left w:val="none" w:sz="0" w:space="0" w:color="auto"/>
                    <w:bottom w:val="none" w:sz="0" w:space="0" w:color="auto"/>
                    <w:right w:val="none" w:sz="0" w:space="0" w:color="auto"/>
                  </w:divBdr>
                </w:div>
              </w:divsChild>
            </w:div>
            <w:div w:id="2058578649">
              <w:marLeft w:val="0"/>
              <w:marRight w:val="0"/>
              <w:marTop w:val="0"/>
              <w:marBottom w:val="0"/>
              <w:divBdr>
                <w:top w:val="none" w:sz="0" w:space="0" w:color="auto"/>
                <w:left w:val="none" w:sz="0" w:space="0" w:color="auto"/>
                <w:bottom w:val="none" w:sz="0" w:space="0" w:color="auto"/>
                <w:right w:val="none" w:sz="0" w:space="0" w:color="auto"/>
              </w:divBdr>
              <w:divsChild>
                <w:div w:id="151677369">
                  <w:marLeft w:val="0"/>
                  <w:marRight w:val="0"/>
                  <w:marTop w:val="0"/>
                  <w:marBottom w:val="0"/>
                  <w:divBdr>
                    <w:top w:val="none" w:sz="0" w:space="0" w:color="auto"/>
                    <w:left w:val="none" w:sz="0" w:space="0" w:color="auto"/>
                    <w:bottom w:val="none" w:sz="0" w:space="0" w:color="auto"/>
                    <w:right w:val="none" w:sz="0" w:space="0" w:color="auto"/>
                  </w:divBdr>
                </w:div>
              </w:divsChild>
            </w:div>
            <w:div w:id="2054302661">
              <w:marLeft w:val="0"/>
              <w:marRight w:val="0"/>
              <w:marTop w:val="0"/>
              <w:marBottom w:val="0"/>
              <w:divBdr>
                <w:top w:val="none" w:sz="0" w:space="0" w:color="auto"/>
                <w:left w:val="none" w:sz="0" w:space="0" w:color="auto"/>
                <w:bottom w:val="none" w:sz="0" w:space="0" w:color="auto"/>
                <w:right w:val="none" w:sz="0" w:space="0" w:color="auto"/>
              </w:divBdr>
              <w:divsChild>
                <w:div w:id="7591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69171">
          <w:marLeft w:val="0"/>
          <w:marRight w:val="0"/>
          <w:marTop w:val="0"/>
          <w:marBottom w:val="0"/>
          <w:divBdr>
            <w:top w:val="none" w:sz="0" w:space="0" w:color="auto"/>
            <w:left w:val="none" w:sz="0" w:space="0" w:color="auto"/>
            <w:bottom w:val="none" w:sz="0" w:space="0" w:color="auto"/>
            <w:right w:val="none" w:sz="0" w:space="0" w:color="auto"/>
          </w:divBdr>
          <w:divsChild>
            <w:div w:id="1544632013">
              <w:marLeft w:val="0"/>
              <w:marRight w:val="0"/>
              <w:marTop w:val="0"/>
              <w:marBottom w:val="0"/>
              <w:divBdr>
                <w:top w:val="none" w:sz="0" w:space="0" w:color="auto"/>
                <w:left w:val="none" w:sz="0" w:space="0" w:color="auto"/>
                <w:bottom w:val="none" w:sz="0" w:space="0" w:color="auto"/>
                <w:right w:val="none" w:sz="0" w:space="0" w:color="auto"/>
              </w:divBdr>
              <w:divsChild>
                <w:div w:id="1188180534">
                  <w:marLeft w:val="0"/>
                  <w:marRight w:val="0"/>
                  <w:marTop w:val="0"/>
                  <w:marBottom w:val="0"/>
                  <w:divBdr>
                    <w:top w:val="none" w:sz="0" w:space="0" w:color="auto"/>
                    <w:left w:val="none" w:sz="0" w:space="0" w:color="auto"/>
                    <w:bottom w:val="none" w:sz="0" w:space="0" w:color="auto"/>
                    <w:right w:val="none" w:sz="0" w:space="0" w:color="auto"/>
                  </w:divBdr>
                </w:div>
              </w:divsChild>
            </w:div>
            <w:div w:id="1869761026">
              <w:marLeft w:val="0"/>
              <w:marRight w:val="0"/>
              <w:marTop w:val="0"/>
              <w:marBottom w:val="0"/>
              <w:divBdr>
                <w:top w:val="none" w:sz="0" w:space="0" w:color="auto"/>
                <w:left w:val="none" w:sz="0" w:space="0" w:color="auto"/>
                <w:bottom w:val="none" w:sz="0" w:space="0" w:color="auto"/>
                <w:right w:val="none" w:sz="0" w:space="0" w:color="auto"/>
              </w:divBdr>
              <w:divsChild>
                <w:div w:id="170544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48380">
      <w:bodyDiv w:val="1"/>
      <w:marLeft w:val="0"/>
      <w:marRight w:val="0"/>
      <w:marTop w:val="0"/>
      <w:marBottom w:val="0"/>
      <w:divBdr>
        <w:top w:val="none" w:sz="0" w:space="0" w:color="auto"/>
        <w:left w:val="none" w:sz="0" w:space="0" w:color="auto"/>
        <w:bottom w:val="none" w:sz="0" w:space="0" w:color="auto"/>
        <w:right w:val="none" w:sz="0" w:space="0" w:color="auto"/>
      </w:divBdr>
      <w:divsChild>
        <w:div w:id="747193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2023-10-07T08:15:00Z</dcterms:created>
  <dcterms:modified xsi:type="dcterms:W3CDTF">2023-10-07T09:09:00Z</dcterms:modified>
</cp:coreProperties>
</file>