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99" w:rsidRPr="00C37B2F" w:rsidRDefault="00B72799" w:rsidP="00B72799">
      <w:pPr>
        <w:bidi w:val="0"/>
        <w:rPr>
          <w:rFonts w:asciiTheme="minorBidi" w:hAnsiTheme="minorBidi"/>
          <w:b/>
          <w:bCs/>
          <w:lang w:bidi="ar-IQ"/>
        </w:rPr>
      </w:pPr>
      <w:r w:rsidRPr="00C37B2F">
        <w:rPr>
          <w:rFonts w:asciiTheme="minorBidi" w:hAnsiTheme="minorBidi"/>
          <w:b/>
          <w:bCs/>
          <w:lang w:bidi="ar-IQ"/>
        </w:rPr>
        <w:t xml:space="preserve">The </w:t>
      </w:r>
      <w:r w:rsidR="00C37B2F" w:rsidRPr="00C37B2F">
        <w:rPr>
          <w:rFonts w:asciiTheme="minorBidi" w:hAnsiTheme="minorBidi"/>
          <w:b/>
          <w:bCs/>
          <w:lang w:bidi="ar-IQ"/>
        </w:rPr>
        <w:t>Stomach</w:t>
      </w:r>
    </w:p>
    <w:p w:rsidR="00B72799" w:rsidRPr="00B72799" w:rsidRDefault="00B72799" w:rsidP="00B72799">
      <w:pPr>
        <w:bidi w:val="0"/>
        <w:rPr>
          <w:rFonts w:asciiTheme="minorBidi" w:hAnsiTheme="minorBidi"/>
          <w:lang w:bidi="ar-IQ"/>
        </w:rPr>
      </w:pPr>
      <w:r w:rsidRPr="00B72799">
        <w:rPr>
          <w:rFonts w:asciiTheme="minorBidi" w:hAnsiTheme="minorBidi"/>
          <w:lang w:bidi="ar-IQ"/>
        </w:rPr>
        <w:t xml:space="preserve">it is a muscular, hollow organ in the gastrointestinal tract of humans, The stomach has a dilated structure and functions as  digestive organ, It performs a chemical breakdown by means of enzymes and hydrochloric acid. the stomach is located between the </w:t>
      </w:r>
      <w:r w:rsidR="0083609C" w:rsidRPr="00B72799">
        <w:rPr>
          <w:rFonts w:asciiTheme="minorBidi" w:hAnsiTheme="minorBidi"/>
          <w:lang w:bidi="ar-IQ"/>
        </w:rPr>
        <w:t>esophagus</w:t>
      </w:r>
      <w:r w:rsidRPr="00B72799">
        <w:rPr>
          <w:rFonts w:asciiTheme="minorBidi" w:hAnsiTheme="minorBidi"/>
          <w:lang w:bidi="ar-IQ"/>
        </w:rPr>
        <w:t xml:space="preserve"> and the small intestine.</w:t>
      </w:r>
      <w:r w:rsidR="0083609C">
        <w:rPr>
          <w:rFonts w:asciiTheme="minorBidi" w:hAnsiTheme="minorBidi"/>
          <w:lang w:bidi="ar-IQ"/>
        </w:rPr>
        <w:t xml:space="preserve"> </w:t>
      </w:r>
      <w:r w:rsidRPr="00B72799">
        <w:rPr>
          <w:rFonts w:asciiTheme="minorBidi" w:hAnsiTheme="minorBidi"/>
          <w:lang w:bidi="ar-IQ"/>
        </w:rPr>
        <w:t xml:space="preserve">Stomach </w:t>
      </w:r>
      <w:r w:rsidR="0083609C" w:rsidRPr="00B72799">
        <w:rPr>
          <w:rFonts w:asciiTheme="minorBidi" w:hAnsiTheme="minorBidi"/>
          <w:lang w:bidi="ar-IQ"/>
        </w:rPr>
        <w:t>divided</w:t>
      </w:r>
      <w:r w:rsidRPr="00B72799">
        <w:rPr>
          <w:rFonts w:asciiTheme="minorBidi" w:hAnsiTheme="minorBidi"/>
          <w:lang w:bidi="ar-IQ"/>
        </w:rPr>
        <w:t xml:space="preserve"> into four regions                                  </w:t>
      </w:r>
    </w:p>
    <w:p w:rsidR="00B72799" w:rsidRPr="0083609C" w:rsidRDefault="00B72799" w:rsidP="00C37B2F">
      <w:pPr>
        <w:bidi w:val="0"/>
        <w:rPr>
          <w:rFonts w:asciiTheme="minorBidi" w:hAnsiTheme="minorBidi"/>
          <w:lang w:bidi="ar-IQ"/>
        </w:rPr>
      </w:pPr>
      <w:r w:rsidRPr="0083609C">
        <w:rPr>
          <w:rFonts w:asciiTheme="minorBidi" w:hAnsiTheme="minorBidi"/>
          <w:lang w:bidi="ar-IQ"/>
        </w:rPr>
        <w:t>The </w:t>
      </w:r>
      <w:proofErr w:type="spellStart"/>
      <w:r w:rsidRPr="0083609C">
        <w:rPr>
          <w:rFonts w:asciiTheme="minorBidi" w:hAnsiTheme="minorBidi"/>
          <w:lang w:bidi="ar-IQ"/>
        </w:rPr>
        <w:t>cardia</w:t>
      </w:r>
      <w:proofErr w:type="spellEnd"/>
      <w:r w:rsidR="00C37B2F">
        <w:rPr>
          <w:rFonts w:asciiTheme="minorBidi" w:hAnsiTheme="minorBidi"/>
          <w:lang w:bidi="ar-IQ"/>
        </w:rPr>
        <w:t xml:space="preserve">, </w:t>
      </w:r>
      <w:r w:rsidRPr="0083609C">
        <w:rPr>
          <w:rFonts w:asciiTheme="minorBidi" w:hAnsiTheme="minorBidi"/>
          <w:lang w:bidi="ar-IQ"/>
        </w:rPr>
        <w:t> </w:t>
      </w:r>
      <w:r w:rsidRPr="001D2F09">
        <w:rPr>
          <w:rFonts w:asciiTheme="minorBidi" w:hAnsiTheme="minorBidi"/>
          <w:lang w:bidi="ar-IQ"/>
        </w:rPr>
        <w:t xml:space="preserve"> The fundus </w:t>
      </w:r>
      <w:r w:rsidR="00C37B2F">
        <w:rPr>
          <w:rFonts w:asciiTheme="minorBidi" w:hAnsiTheme="minorBidi"/>
          <w:lang w:bidi="ar-IQ"/>
        </w:rPr>
        <w:t xml:space="preserve">, </w:t>
      </w:r>
      <w:r w:rsidRPr="0083609C">
        <w:rPr>
          <w:rFonts w:asciiTheme="minorBidi" w:hAnsiTheme="minorBidi"/>
          <w:lang w:bidi="ar-IQ"/>
        </w:rPr>
        <w:t>The body </w:t>
      </w:r>
      <w:r w:rsidR="00C37B2F">
        <w:rPr>
          <w:rFonts w:asciiTheme="minorBidi" w:hAnsiTheme="minorBidi"/>
          <w:lang w:bidi="ar-IQ"/>
        </w:rPr>
        <w:t xml:space="preserve">, </w:t>
      </w:r>
      <w:r w:rsidRPr="0083609C">
        <w:rPr>
          <w:rFonts w:asciiTheme="minorBidi" w:hAnsiTheme="minorBidi"/>
          <w:lang w:bidi="ar-IQ"/>
        </w:rPr>
        <w:t xml:space="preserve"> The </w:t>
      </w:r>
      <w:hyperlink r:id="rId6" w:tooltip="Pylorus" w:history="1">
        <w:r w:rsidRPr="0083609C">
          <w:rPr>
            <w:rStyle w:val="Hyperlink"/>
            <w:rFonts w:asciiTheme="minorBidi" w:hAnsiTheme="minorBidi"/>
            <w:color w:val="auto"/>
            <w:u w:val="none"/>
            <w:lang w:bidi="ar-IQ"/>
          </w:rPr>
          <w:t>pylorus</w:t>
        </w:r>
      </w:hyperlink>
    </w:p>
    <w:p w:rsidR="00B72799" w:rsidRPr="00B72799" w:rsidRDefault="00B72799" w:rsidP="00B72799">
      <w:pPr>
        <w:shd w:val="clear" w:color="auto" w:fill="FFFFFF"/>
        <w:bidi w:val="0"/>
        <w:spacing w:after="225" w:line="240" w:lineRule="auto"/>
        <w:rPr>
          <w:rFonts w:asciiTheme="minorBidi" w:eastAsia="Times New Roman" w:hAnsiTheme="minorBidi"/>
          <w:color w:val="333333"/>
        </w:rPr>
      </w:pPr>
      <w:r w:rsidRPr="00B72799">
        <w:rPr>
          <w:rFonts w:asciiTheme="minorBidi" w:eastAsia="Times New Roman" w:hAnsiTheme="minorBidi"/>
          <w:color w:val="333333"/>
        </w:rPr>
        <w:t>The stomach is much like a bag with a lining. The stomach is made of these 4 layers:</w:t>
      </w:r>
    </w:p>
    <w:p w:rsidR="00B72799" w:rsidRPr="00B72799" w:rsidRDefault="00B72799" w:rsidP="00B72799">
      <w:pPr>
        <w:numPr>
          <w:ilvl w:val="0"/>
          <w:numId w:val="2"/>
        </w:numPr>
        <w:shd w:val="clear" w:color="auto" w:fill="FFFFFF"/>
        <w:bidi w:val="0"/>
        <w:spacing w:after="0" w:line="240" w:lineRule="auto"/>
        <w:ind w:left="0"/>
        <w:rPr>
          <w:rFonts w:asciiTheme="minorBidi" w:eastAsia="Times New Roman" w:hAnsiTheme="minorBidi"/>
          <w:color w:val="333333"/>
        </w:rPr>
      </w:pPr>
      <w:r w:rsidRPr="00F24005">
        <w:rPr>
          <w:rFonts w:asciiTheme="minorBidi" w:eastAsia="Times New Roman" w:hAnsiTheme="minorBidi"/>
          <w:b/>
          <w:bCs/>
          <w:color w:val="333333"/>
        </w:rPr>
        <w:t>Mucosa</w:t>
      </w:r>
      <w:r w:rsidRPr="00B72799">
        <w:rPr>
          <w:rFonts w:asciiTheme="minorBidi" w:eastAsia="Times New Roman" w:hAnsiTheme="minorBidi"/>
          <w:color w:val="333333"/>
        </w:rPr>
        <w:t>. This is the first  layer or lining. It contains the glands that release digestive juices. These are called hydrochloric acid and pepsin. This is where most stomach cancers start.</w:t>
      </w:r>
    </w:p>
    <w:p w:rsidR="00B72799" w:rsidRPr="00B72799" w:rsidRDefault="00B72799" w:rsidP="00B72799">
      <w:pPr>
        <w:numPr>
          <w:ilvl w:val="0"/>
          <w:numId w:val="2"/>
        </w:numPr>
        <w:shd w:val="clear" w:color="auto" w:fill="FFFFFF"/>
        <w:bidi w:val="0"/>
        <w:spacing w:after="0" w:line="240" w:lineRule="auto"/>
        <w:ind w:left="0"/>
        <w:rPr>
          <w:rFonts w:asciiTheme="minorBidi" w:eastAsia="Times New Roman" w:hAnsiTheme="minorBidi"/>
          <w:color w:val="333333"/>
        </w:rPr>
      </w:pPr>
      <w:proofErr w:type="spellStart"/>
      <w:r w:rsidRPr="00F24005">
        <w:rPr>
          <w:rFonts w:asciiTheme="minorBidi" w:eastAsia="Times New Roman" w:hAnsiTheme="minorBidi"/>
          <w:b/>
          <w:bCs/>
          <w:color w:val="333333"/>
        </w:rPr>
        <w:t>Submucosa</w:t>
      </w:r>
      <w:proofErr w:type="spellEnd"/>
      <w:r w:rsidRPr="00B72799">
        <w:rPr>
          <w:rFonts w:asciiTheme="minorBidi" w:eastAsia="Times New Roman" w:hAnsiTheme="minorBidi"/>
          <w:color w:val="333333"/>
        </w:rPr>
        <w:t>. This second layer supports the mucosa. It is rich in blood vessels, lymphatic vessels, and nerves.</w:t>
      </w:r>
    </w:p>
    <w:p w:rsidR="00B72799" w:rsidRPr="00B72799" w:rsidRDefault="00B72799" w:rsidP="00B72799">
      <w:pPr>
        <w:numPr>
          <w:ilvl w:val="0"/>
          <w:numId w:val="2"/>
        </w:numPr>
        <w:shd w:val="clear" w:color="auto" w:fill="FFFFFF"/>
        <w:bidi w:val="0"/>
        <w:spacing w:after="0" w:line="240" w:lineRule="auto"/>
        <w:ind w:left="0"/>
        <w:rPr>
          <w:rFonts w:asciiTheme="minorBidi" w:eastAsia="Times New Roman" w:hAnsiTheme="minorBidi"/>
          <w:color w:val="333333"/>
        </w:rPr>
      </w:pPr>
      <w:proofErr w:type="spellStart"/>
      <w:r w:rsidRPr="00F24005">
        <w:rPr>
          <w:rFonts w:asciiTheme="minorBidi" w:eastAsia="Times New Roman" w:hAnsiTheme="minorBidi"/>
          <w:b/>
          <w:bCs/>
          <w:color w:val="333333"/>
        </w:rPr>
        <w:t>Muscularis</w:t>
      </w:r>
      <w:proofErr w:type="spellEnd"/>
      <w:r w:rsidRPr="00B72799">
        <w:rPr>
          <w:rFonts w:asciiTheme="minorBidi" w:eastAsia="Times New Roman" w:hAnsiTheme="minorBidi"/>
          <w:color w:val="333333"/>
        </w:rPr>
        <w:t>. The third layer is made of thick muscles. They help to mix food with the digestive juices.</w:t>
      </w:r>
    </w:p>
    <w:p w:rsidR="00B72799" w:rsidRPr="00B72799" w:rsidRDefault="00B72799" w:rsidP="00B72799">
      <w:pPr>
        <w:numPr>
          <w:ilvl w:val="0"/>
          <w:numId w:val="2"/>
        </w:numPr>
        <w:shd w:val="clear" w:color="auto" w:fill="FFFFFF"/>
        <w:bidi w:val="0"/>
        <w:spacing w:after="0" w:line="240" w:lineRule="auto"/>
        <w:ind w:left="0"/>
        <w:rPr>
          <w:rFonts w:asciiTheme="minorBidi" w:eastAsia="Times New Roman" w:hAnsiTheme="minorBidi"/>
          <w:color w:val="333333"/>
        </w:rPr>
      </w:pPr>
      <w:r w:rsidRPr="00F24005">
        <w:rPr>
          <w:rFonts w:asciiTheme="minorBidi" w:eastAsia="Times New Roman" w:hAnsiTheme="minorBidi"/>
          <w:b/>
          <w:bCs/>
          <w:color w:val="333333"/>
        </w:rPr>
        <w:t>Serosa</w:t>
      </w:r>
      <w:r w:rsidRPr="00B72799">
        <w:rPr>
          <w:rFonts w:asciiTheme="minorBidi" w:eastAsia="Times New Roman" w:hAnsiTheme="minorBidi"/>
          <w:color w:val="333333"/>
        </w:rPr>
        <w:t>. This is the last and outermost layer. It’s the lining that wraps around the stomach to confine it.</w:t>
      </w:r>
    </w:p>
    <w:p w:rsidR="00B72799" w:rsidRPr="00B72799" w:rsidRDefault="00B72799" w:rsidP="00B72799">
      <w:pPr>
        <w:bidi w:val="0"/>
        <w:ind w:left="720"/>
        <w:rPr>
          <w:rFonts w:asciiTheme="minorBidi" w:hAnsiTheme="minorBidi"/>
          <w:lang w:bidi="ar-IQ"/>
        </w:rPr>
      </w:pPr>
    </w:p>
    <w:p w:rsidR="00B72799" w:rsidRPr="001D2F09" w:rsidRDefault="00B72799" w:rsidP="00B72799">
      <w:pPr>
        <w:bidi w:val="0"/>
        <w:rPr>
          <w:rFonts w:asciiTheme="minorBidi" w:hAnsiTheme="minorBidi"/>
          <w:b/>
          <w:bCs/>
          <w:lang w:bidi="ar-IQ"/>
        </w:rPr>
      </w:pPr>
      <w:r w:rsidRPr="001D2F09">
        <w:rPr>
          <w:rFonts w:asciiTheme="minorBidi" w:hAnsiTheme="minorBidi"/>
          <w:b/>
          <w:bCs/>
          <w:lang w:bidi="ar-IQ"/>
        </w:rPr>
        <w:t xml:space="preserve">The Duodenum </w:t>
      </w:r>
    </w:p>
    <w:p w:rsidR="00B72799" w:rsidRPr="00B72799" w:rsidRDefault="00B72799" w:rsidP="00B72799">
      <w:pPr>
        <w:bidi w:val="0"/>
        <w:rPr>
          <w:rFonts w:asciiTheme="minorBidi" w:hAnsiTheme="minorBidi"/>
          <w:rtl/>
          <w:lang w:bidi="ar-IQ"/>
        </w:rPr>
      </w:pPr>
      <w:r w:rsidRPr="00B72799">
        <w:rPr>
          <w:rFonts w:asciiTheme="minorBidi" w:hAnsiTheme="minorBidi"/>
          <w:lang w:bidi="ar-IQ"/>
        </w:rPr>
        <w:t>the most proximal portion of the small intestine, forms a C-shaped loop around the head of the pancreas and is in continuity with the pylorus pro</w:t>
      </w:r>
      <w:r w:rsidR="0083609C">
        <w:rPr>
          <w:rFonts w:asciiTheme="minorBidi" w:hAnsiTheme="minorBidi"/>
          <w:lang w:bidi="ar-IQ"/>
        </w:rPr>
        <w:t>ximally and the jejunum it is di</w:t>
      </w:r>
      <w:r w:rsidRPr="00B72799">
        <w:rPr>
          <w:rFonts w:asciiTheme="minorBidi" w:hAnsiTheme="minorBidi"/>
          <w:lang w:bidi="ar-IQ"/>
        </w:rPr>
        <w:t xml:space="preserve">vided into four parts </w:t>
      </w:r>
    </w:p>
    <w:p w:rsidR="00B72799" w:rsidRPr="00B72799" w:rsidRDefault="00B72799" w:rsidP="00B72799">
      <w:pPr>
        <w:bidi w:val="0"/>
        <w:rPr>
          <w:rFonts w:asciiTheme="minorBidi" w:hAnsiTheme="minorBidi"/>
          <w:rtl/>
          <w:lang w:bidi="ar-IQ"/>
        </w:rPr>
      </w:pPr>
      <w:r w:rsidRPr="00B72799">
        <w:rPr>
          <w:rFonts w:asciiTheme="minorBidi" w:hAnsiTheme="minorBidi"/>
          <w:lang w:bidi="ar-IQ"/>
        </w:rPr>
        <w:t xml:space="preserve"> The </w:t>
      </w:r>
      <w:hyperlink r:id="rId7" w:tooltip="Duodenal bulb" w:history="1">
        <w:r w:rsidRPr="00B72799">
          <w:rPr>
            <w:rStyle w:val="Hyperlink"/>
            <w:rFonts w:asciiTheme="minorBidi" w:hAnsiTheme="minorBidi"/>
            <w:u w:val="none"/>
            <w:lang w:bidi="ar-IQ"/>
          </w:rPr>
          <w:t>duodenal bulb</w:t>
        </w:r>
      </w:hyperlink>
      <w:r w:rsidR="0083609C">
        <w:rPr>
          <w:rFonts w:asciiTheme="minorBidi" w:hAnsiTheme="minorBidi"/>
          <w:lang w:bidi="ar-IQ"/>
        </w:rPr>
        <w:t xml:space="preserve">, about 2 cm </w:t>
      </w:r>
      <w:r w:rsidRPr="00B72799">
        <w:rPr>
          <w:rFonts w:asciiTheme="minorBidi" w:hAnsiTheme="minorBidi"/>
          <w:lang w:bidi="ar-IQ"/>
        </w:rPr>
        <w:t xml:space="preserve"> long, is the first part of the duodenum and is slightly dilated. Then the second ,third and fourth segments.</w:t>
      </w:r>
    </w:p>
    <w:p w:rsidR="00B72799" w:rsidRPr="00B72799" w:rsidRDefault="00B72799" w:rsidP="001D2F09">
      <w:pPr>
        <w:bidi w:val="0"/>
        <w:rPr>
          <w:rFonts w:asciiTheme="minorBidi" w:hAnsiTheme="minorBidi"/>
          <w:lang w:bidi="ar-IQ"/>
        </w:rPr>
      </w:pPr>
      <w:r w:rsidRPr="00B72799">
        <w:rPr>
          <w:rFonts w:asciiTheme="minorBidi" w:hAnsiTheme="minorBidi"/>
          <w:lang w:bidi="ar-IQ"/>
        </w:rPr>
        <w:t xml:space="preserve">The wall of the duodenum also </w:t>
      </w:r>
      <w:proofErr w:type="spellStart"/>
      <w:r w:rsidRPr="00B72799">
        <w:rPr>
          <w:rFonts w:asciiTheme="minorBidi" w:hAnsiTheme="minorBidi"/>
          <w:lang w:bidi="ar-IQ"/>
        </w:rPr>
        <w:t>devided</w:t>
      </w:r>
      <w:proofErr w:type="spellEnd"/>
      <w:r w:rsidRPr="00B72799">
        <w:rPr>
          <w:rFonts w:asciiTheme="minorBidi" w:hAnsiTheme="minorBidi"/>
          <w:lang w:bidi="ar-IQ"/>
        </w:rPr>
        <w:t xml:space="preserve"> like the stomach</w:t>
      </w:r>
      <w:r w:rsidR="0083609C">
        <w:rPr>
          <w:rFonts w:asciiTheme="minorBidi" w:hAnsiTheme="minorBidi"/>
          <w:lang w:bidi="ar-IQ"/>
        </w:rPr>
        <w:t xml:space="preserve"> t</w:t>
      </w:r>
      <w:r w:rsidRPr="00B72799">
        <w:rPr>
          <w:rFonts w:asciiTheme="minorBidi" w:hAnsiTheme="minorBidi"/>
          <w:lang w:bidi="ar-IQ"/>
        </w:rPr>
        <w:t xml:space="preserve">o mucosa, </w:t>
      </w:r>
      <w:proofErr w:type="spellStart"/>
      <w:r w:rsidRPr="00B72799">
        <w:rPr>
          <w:rFonts w:asciiTheme="minorBidi" w:hAnsiTheme="minorBidi"/>
          <w:lang w:bidi="ar-IQ"/>
        </w:rPr>
        <w:t>submucosa</w:t>
      </w:r>
      <w:proofErr w:type="spellEnd"/>
      <w:r w:rsidRPr="00B72799">
        <w:rPr>
          <w:rFonts w:asciiTheme="minorBidi" w:hAnsiTheme="minorBidi"/>
          <w:lang w:bidi="ar-IQ"/>
        </w:rPr>
        <w:t xml:space="preserve">, </w:t>
      </w:r>
      <w:proofErr w:type="spellStart"/>
      <w:r w:rsidRPr="00B72799">
        <w:rPr>
          <w:rFonts w:asciiTheme="minorBidi" w:hAnsiTheme="minorBidi"/>
          <w:lang w:bidi="ar-IQ"/>
        </w:rPr>
        <w:t>muscularis</w:t>
      </w:r>
      <w:proofErr w:type="spellEnd"/>
      <w:r w:rsidRPr="00B72799">
        <w:rPr>
          <w:rFonts w:asciiTheme="minorBidi" w:hAnsiTheme="minorBidi"/>
          <w:lang w:bidi="ar-IQ"/>
        </w:rPr>
        <w:t>, and serosa layers</w:t>
      </w:r>
      <w:r w:rsidR="00BA5112">
        <w:rPr>
          <w:rFonts w:asciiTheme="minorBidi" w:hAnsiTheme="minorBidi"/>
          <w:lang w:bidi="ar-IQ"/>
        </w:rPr>
        <w:t>.</w:t>
      </w:r>
    </w:p>
    <w:p w:rsidR="00B72799" w:rsidRPr="00BA5112" w:rsidRDefault="00B72799" w:rsidP="00B72799">
      <w:pPr>
        <w:bidi w:val="0"/>
        <w:rPr>
          <w:rFonts w:asciiTheme="minorBidi" w:hAnsiTheme="minorBidi"/>
          <w:b/>
          <w:bCs/>
          <w:lang w:bidi="ar-IQ"/>
        </w:rPr>
      </w:pPr>
      <w:proofErr w:type="spellStart"/>
      <w:r w:rsidRPr="00BA5112">
        <w:rPr>
          <w:rFonts w:asciiTheme="minorBidi" w:hAnsiTheme="minorBidi"/>
          <w:b/>
          <w:bCs/>
          <w:lang w:bidi="ar-IQ"/>
        </w:rPr>
        <w:t>Gastroduodenal</w:t>
      </w:r>
      <w:proofErr w:type="spellEnd"/>
      <w:r w:rsidRPr="00BA5112">
        <w:rPr>
          <w:rFonts w:asciiTheme="minorBidi" w:hAnsiTheme="minorBidi"/>
          <w:b/>
          <w:bCs/>
          <w:lang w:bidi="ar-IQ"/>
        </w:rPr>
        <w:t xml:space="preserve"> Mucosal Secretions and Protective Factors</w:t>
      </w:r>
    </w:p>
    <w:p w:rsidR="00B72799" w:rsidRPr="00B72799" w:rsidRDefault="00B72799" w:rsidP="00B72799">
      <w:pPr>
        <w:bidi w:val="0"/>
        <w:rPr>
          <w:rFonts w:asciiTheme="minorBidi" w:hAnsiTheme="minorBidi"/>
          <w:lang w:bidi="ar-IQ"/>
        </w:rPr>
      </w:pPr>
      <w:r w:rsidRPr="00B72799">
        <w:rPr>
          <w:rFonts w:asciiTheme="minorBidi" w:hAnsiTheme="minorBidi"/>
          <w:lang w:bidi="ar-IQ"/>
        </w:rPr>
        <w:t xml:space="preserve"> hydrochloric acid (</w:t>
      </w:r>
      <w:proofErr w:type="spellStart"/>
      <w:r w:rsidRPr="00B72799">
        <w:rPr>
          <w:rFonts w:asciiTheme="minorBidi" w:hAnsiTheme="minorBidi"/>
          <w:lang w:bidi="ar-IQ"/>
        </w:rPr>
        <w:t>HCl</w:t>
      </w:r>
      <w:proofErr w:type="spellEnd"/>
      <w:r w:rsidRPr="00B72799">
        <w:rPr>
          <w:rFonts w:asciiTheme="minorBidi" w:hAnsiTheme="minorBidi"/>
          <w:lang w:bidi="ar-IQ"/>
        </w:rPr>
        <w:t>) is the primary gastric secretion, the stomach also secretes water, electrolytes (hydrogen [H+], sodium [Na+], potassium [K+], chloride [</w:t>
      </w:r>
      <w:proofErr w:type="spellStart"/>
      <w:r w:rsidRPr="00B72799">
        <w:rPr>
          <w:rFonts w:asciiTheme="minorBidi" w:hAnsiTheme="minorBidi"/>
          <w:lang w:bidi="ar-IQ"/>
        </w:rPr>
        <w:t>Cl</w:t>
      </w:r>
      <w:proofErr w:type="spellEnd"/>
      <w:r w:rsidRPr="00B72799">
        <w:rPr>
          <w:rFonts w:asciiTheme="minorBidi" w:hAnsiTheme="minorBidi"/>
          <w:lang w:bidi="ar-IQ"/>
        </w:rPr>
        <w:t xml:space="preserve">-], and bicarbonate [HCO3]), enzymes (pepsin and gastric lipase), and glycoproteins (intrinsic factors and </w:t>
      </w:r>
      <w:proofErr w:type="spellStart"/>
      <w:r w:rsidRPr="00B72799">
        <w:rPr>
          <w:rFonts w:asciiTheme="minorBidi" w:hAnsiTheme="minorBidi"/>
          <w:lang w:bidi="ar-IQ"/>
        </w:rPr>
        <w:t>mucin</w:t>
      </w:r>
      <w:proofErr w:type="spellEnd"/>
      <w:r w:rsidRPr="00B72799">
        <w:rPr>
          <w:rFonts w:asciiTheme="minorBidi" w:hAnsiTheme="minorBidi"/>
          <w:lang w:bidi="ar-IQ"/>
        </w:rPr>
        <w:t>) to assist in a wide variety of physiologic functions.</w:t>
      </w:r>
    </w:p>
    <w:p w:rsidR="00B72799" w:rsidRPr="00BA5112" w:rsidRDefault="00B72799" w:rsidP="00B72799">
      <w:pPr>
        <w:bidi w:val="0"/>
        <w:rPr>
          <w:rFonts w:asciiTheme="minorBidi" w:hAnsiTheme="minorBidi"/>
          <w:b/>
          <w:bCs/>
          <w:lang w:bidi="ar-IQ"/>
        </w:rPr>
      </w:pPr>
      <w:r w:rsidRPr="00BA5112">
        <w:rPr>
          <w:rFonts w:asciiTheme="minorBidi" w:hAnsiTheme="minorBidi"/>
          <w:b/>
          <w:bCs/>
          <w:lang w:bidi="ar-IQ"/>
        </w:rPr>
        <w:t>The Mucosal Barrier</w:t>
      </w:r>
    </w:p>
    <w:p w:rsidR="00B72799" w:rsidRPr="00B72799" w:rsidRDefault="00B72799" w:rsidP="00B72799">
      <w:pPr>
        <w:bidi w:val="0"/>
        <w:rPr>
          <w:rFonts w:asciiTheme="minorBidi" w:hAnsiTheme="minorBidi"/>
          <w:lang w:bidi="ar-IQ"/>
        </w:rPr>
      </w:pPr>
      <w:r w:rsidRPr="00B72799">
        <w:rPr>
          <w:rFonts w:asciiTheme="minorBidi" w:hAnsiTheme="minorBidi"/>
          <w:lang w:bidi="ar-IQ"/>
        </w:rPr>
        <w:t xml:space="preserve">The mucosa of the stomach </w:t>
      </w:r>
      <w:r w:rsidR="00C37B2F">
        <w:rPr>
          <w:rFonts w:asciiTheme="minorBidi" w:hAnsiTheme="minorBidi"/>
          <w:lang w:bidi="ar-IQ"/>
        </w:rPr>
        <w:t xml:space="preserve">and duodenum </w:t>
      </w:r>
      <w:r w:rsidRPr="00B72799">
        <w:rPr>
          <w:rFonts w:asciiTheme="minorBidi" w:hAnsiTheme="minorBidi"/>
          <w:lang w:bidi="ar-IQ"/>
        </w:rPr>
        <w:t xml:space="preserve">is exposed to the </w:t>
      </w:r>
      <w:r w:rsidR="0083609C" w:rsidRPr="00B72799">
        <w:rPr>
          <w:rFonts w:asciiTheme="minorBidi" w:hAnsiTheme="minorBidi"/>
          <w:lang w:bidi="ar-IQ"/>
        </w:rPr>
        <w:t>digestive</w:t>
      </w:r>
      <w:r w:rsidRPr="00B72799">
        <w:rPr>
          <w:rFonts w:asciiTheme="minorBidi" w:hAnsiTheme="minorBidi"/>
          <w:lang w:bidi="ar-IQ"/>
        </w:rPr>
        <w:t xml:space="preserve"> effect  of gastric</w:t>
      </w:r>
      <w:r w:rsidR="0083609C">
        <w:rPr>
          <w:rFonts w:asciiTheme="minorBidi" w:hAnsiTheme="minorBidi"/>
          <w:lang w:bidi="ar-IQ"/>
        </w:rPr>
        <w:t xml:space="preserve"> </w:t>
      </w:r>
      <w:r w:rsidRPr="00B72799">
        <w:rPr>
          <w:rFonts w:asciiTheme="minorBidi" w:hAnsiTheme="minorBidi"/>
          <w:lang w:bidi="ar-IQ"/>
        </w:rPr>
        <w:t xml:space="preserve">acid. Gastric enzymes that can digest protein can also digest the stomach itself. The stomach is protected from self-digestion by the mucosal barrier. This barrier has several components. </w:t>
      </w:r>
    </w:p>
    <w:p w:rsidR="00B72799" w:rsidRPr="00B72799" w:rsidRDefault="00B72799" w:rsidP="00B72799">
      <w:pPr>
        <w:bidi w:val="0"/>
        <w:rPr>
          <w:rFonts w:asciiTheme="minorBidi" w:hAnsiTheme="minorBidi"/>
          <w:lang w:bidi="ar-IQ"/>
        </w:rPr>
      </w:pPr>
      <w:r w:rsidRPr="00C37B2F">
        <w:rPr>
          <w:rFonts w:asciiTheme="minorBidi" w:hAnsiTheme="minorBidi"/>
          <w:b/>
          <w:bCs/>
          <w:lang w:bidi="ar-IQ"/>
        </w:rPr>
        <w:t>First</w:t>
      </w:r>
      <w:r w:rsidRPr="00B72799">
        <w:rPr>
          <w:rFonts w:asciiTheme="minorBidi" w:hAnsiTheme="minorBidi"/>
          <w:lang w:bidi="ar-IQ"/>
        </w:rPr>
        <w:t xml:space="preserve">, the stomach wall is covered by a thick coating of mucus that is  bicarbonate-rich to neutralize acid. </w:t>
      </w:r>
    </w:p>
    <w:p w:rsidR="00B72799" w:rsidRPr="00B72799" w:rsidRDefault="00B72799" w:rsidP="00B72799">
      <w:pPr>
        <w:bidi w:val="0"/>
        <w:rPr>
          <w:rFonts w:asciiTheme="minorBidi" w:hAnsiTheme="minorBidi"/>
          <w:lang w:bidi="ar-IQ"/>
        </w:rPr>
      </w:pPr>
      <w:r w:rsidRPr="00C37B2F">
        <w:rPr>
          <w:rFonts w:asciiTheme="minorBidi" w:hAnsiTheme="minorBidi"/>
          <w:b/>
          <w:bCs/>
          <w:lang w:bidi="ar-IQ"/>
        </w:rPr>
        <w:t>Second</w:t>
      </w:r>
      <w:r w:rsidRPr="00B72799">
        <w:rPr>
          <w:rFonts w:asciiTheme="minorBidi" w:hAnsiTheme="minorBidi"/>
          <w:lang w:bidi="ar-IQ"/>
        </w:rPr>
        <w:t xml:space="preserve">, the epithelial cells of the stomach’s mucosa meet at tight junctions, which block gastric acid from penetrating the underlying tissue layers. </w:t>
      </w:r>
    </w:p>
    <w:p w:rsidR="00B72799" w:rsidRDefault="00B72799" w:rsidP="00B72799">
      <w:pPr>
        <w:bidi w:val="0"/>
        <w:rPr>
          <w:rFonts w:asciiTheme="minorBidi" w:hAnsiTheme="minorBidi"/>
          <w:lang w:bidi="ar-IQ"/>
        </w:rPr>
      </w:pPr>
      <w:r w:rsidRPr="00C37B2F">
        <w:rPr>
          <w:rFonts w:asciiTheme="minorBidi" w:hAnsiTheme="minorBidi"/>
          <w:b/>
          <w:bCs/>
          <w:lang w:bidi="ar-IQ"/>
        </w:rPr>
        <w:lastRenderedPageBreak/>
        <w:t>third</w:t>
      </w:r>
      <w:r w:rsidRPr="00B72799">
        <w:rPr>
          <w:rFonts w:asciiTheme="minorBidi" w:hAnsiTheme="minorBidi"/>
          <w:lang w:bidi="ar-IQ"/>
        </w:rPr>
        <w:t>, stem cells quickly replace damaged epithelial mucosal cells, when the epithelial cells are shed. the surface epithelium of the stomach is completely replaced every 3 to 6 days.</w:t>
      </w:r>
    </w:p>
    <w:p w:rsidR="00C37B2F" w:rsidRPr="00FD0EE4" w:rsidRDefault="00C37B2F" w:rsidP="00C37B2F">
      <w:pPr>
        <w:bidi w:val="0"/>
        <w:rPr>
          <w:rFonts w:asciiTheme="minorBidi" w:hAnsiTheme="minorBidi"/>
          <w:b/>
          <w:bCs/>
          <w:lang w:bidi="ar-IQ"/>
        </w:rPr>
      </w:pPr>
      <w:r w:rsidRPr="00FD0EE4">
        <w:rPr>
          <w:rFonts w:asciiTheme="minorBidi" w:hAnsiTheme="minorBidi"/>
          <w:b/>
          <w:bCs/>
          <w:lang w:bidi="ar-IQ"/>
        </w:rPr>
        <w:t xml:space="preserve">Physiology of mucosal barrier </w:t>
      </w:r>
    </w:p>
    <w:p w:rsidR="00C37B2F" w:rsidRDefault="00C37B2F" w:rsidP="00C37B2F">
      <w:pPr>
        <w:bidi w:val="0"/>
        <w:rPr>
          <w:rFonts w:asciiTheme="minorBidi" w:hAnsiTheme="minorBidi"/>
          <w:lang w:bidi="ar-IQ"/>
        </w:rPr>
      </w:pPr>
      <w:r>
        <w:rPr>
          <w:rFonts w:asciiTheme="minorBidi" w:hAnsiTheme="minorBidi"/>
          <w:lang w:bidi="ar-IQ"/>
        </w:rPr>
        <w:t xml:space="preserve">The mucosa are maintained through micro vascular supply through which tissues and glands are functions,  </w:t>
      </w:r>
      <w:proofErr w:type="spellStart"/>
      <w:r>
        <w:rPr>
          <w:rFonts w:asciiTheme="minorBidi" w:hAnsiTheme="minorBidi"/>
          <w:lang w:bidi="ar-IQ"/>
        </w:rPr>
        <w:t>microvasclar</w:t>
      </w:r>
      <w:proofErr w:type="spellEnd"/>
      <w:r>
        <w:rPr>
          <w:rFonts w:asciiTheme="minorBidi" w:hAnsiTheme="minorBidi"/>
          <w:lang w:bidi="ar-IQ"/>
        </w:rPr>
        <w:t xml:space="preserve"> (capillary) patency are maintained through </w:t>
      </w:r>
      <w:r w:rsidRPr="00C37B2F">
        <w:rPr>
          <w:rFonts w:asciiTheme="minorBidi" w:hAnsiTheme="minorBidi"/>
          <w:lang w:bidi="ar-IQ"/>
        </w:rPr>
        <w:t xml:space="preserve"> </w:t>
      </w:r>
      <w:r>
        <w:rPr>
          <w:rFonts w:asciiTheme="minorBidi" w:hAnsiTheme="minorBidi"/>
          <w:lang w:bidi="ar-IQ"/>
        </w:rPr>
        <w:t>prostaglandins</w:t>
      </w:r>
      <w:r w:rsidRPr="00C37B2F">
        <w:rPr>
          <w:rFonts w:asciiTheme="minorBidi" w:hAnsiTheme="minorBidi"/>
          <w:lang w:bidi="ar-IQ"/>
        </w:rPr>
        <w:t xml:space="preserve"> </w:t>
      </w:r>
      <w:r>
        <w:rPr>
          <w:rFonts w:asciiTheme="minorBidi" w:hAnsiTheme="minorBidi"/>
          <w:lang w:bidi="ar-IQ"/>
        </w:rPr>
        <w:t>that helps in following actions</w:t>
      </w:r>
    </w:p>
    <w:p w:rsidR="00C37B2F" w:rsidRPr="00C37B2F" w:rsidRDefault="00C37B2F" w:rsidP="00C37B2F">
      <w:pPr>
        <w:numPr>
          <w:ilvl w:val="0"/>
          <w:numId w:val="4"/>
        </w:numPr>
        <w:bidi w:val="0"/>
        <w:rPr>
          <w:rFonts w:asciiTheme="minorBidi" w:hAnsiTheme="minorBidi"/>
          <w:lang w:bidi="ar-IQ"/>
        </w:rPr>
      </w:pPr>
      <w:r w:rsidRPr="00C37B2F">
        <w:rPr>
          <w:rFonts w:asciiTheme="minorBidi" w:hAnsiTheme="minorBidi"/>
          <w:lang w:bidi="ar-IQ"/>
        </w:rPr>
        <w:t xml:space="preserve">  epithelial mucus secretions.</w:t>
      </w:r>
    </w:p>
    <w:p w:rsidR="00C37B2F" w:rsidRPr="00C37B2F" w:rsidRDefault="00C37B2F" w:rsidP="00C37B2F">
      <w:pPr>
        <w:numPr>
          <w:ilvl w:val="0"/>
          <w:numId w:val="4"/>
        </w:numPr>
        <w:bidi w:val="0"/>
        <w:rPr>
          <w:rFonts w:asciiTheme="minorBidi" w:hAnsiTheme="minorBidi"/>
          <w:lang w:bidi="ar-IQ"/>
        </w:rPr>
      </w:pPr>
      <w:r>
        <w:rPr>
          <w:rFonts w:asciiTheme="minorBidi" w:hAnsiTheme="minorBidi"/>
          <w:lang w:bidi="ar-IQ"/>
        </w:rPr>
        <w:t>secretion of HCO3.</w:t>
      </w:r>
      <w:r w:rsidRPr="00C37B2F">
        <w:rPr>
          <w:rFonts w:asciiTheme="minorBidi" w:hAnsiTheme="minorBidi"/>
          <w:lang w:bidi="ar-IQ"/>
        </w:rPr>
        <w:t xml:space="preserve"> </w:t>
      </w:r>
    </w:p>
    <w:p w:rsidR="00C37B2F" w:rsidRPr="00C37B2F" w:rsidRDefault="00C37B2F" w:rsidP="00C37B2F">
      <w:pPr>
        <w:numPr>
          <w:ilvl w:val="0"/>
          <w:numId w:val="4"/>
        </w:numPr>
        <w:bidi w:val="0"/>
        <w:rPr>
          <w:rFonts w:asciiTheme="minorBidi" w:hAnsiTheme="minorBidi"/>
          <w:lang w:bidi="ar-IQ"/>
        </w:rPr>
      </w:pPr>
      <w:r>
        <w:rPr>
          <w:rFonts w:asciiTheme="minorBidi" w:hAnsiTheme="minorBidi"/>
          <w:lang w:bidi="ar-IQ"/>
        </w:rPr>
        <w:t>maintains  mucosal blood flow.</w:t>
      </w:r>
      <w:r w:rsidRPr="00C37B2F">
        <w:rPr>
          <w:rFonts w:asciiTheme="minorBidi" w:hAnsiTheme="minorBidi"/>
          <w:lang w:bidi="ar-IQ"/>
        </w:rPr>
        <w:t xml:space="preserve"> </w:t>
      </w:r>
    </w:p>
    <w:p w:rsidR="00C37B2F" w:rsidRPr="00C37B2F" w:rsidRDefault="00C37B2F" w:rsidP="00C37B2F">
      <w:pPr>
        <w:numPr>
          <w:ilvl w:val="0"/>
          <w:numId w:val="4"/>
        </w:numPr>
        <w:bidi w:val="0"/>
        <w:rPr>
          <w:rFonts w:asciiTheme="minorBidi" w:hAnsiTheme="minorBidi"/>
          <w:lang w:bidi="ar-IQ"/>
        </w:rPr>
      </w:pPr>
      <w:r w:rsidRPr="00C37B2F">
        <w:rPr>
          <w:rFonts w:asciiTheme="minorBidi" w:hAnsiTheme="minorBidi"/>
          <w:lang w:bidi="ar-IQ"/>
        </w:rPr>
        <w:t>maintains  epithelial proliferation</w:t>
      </w:r>
      <w:r>
        <w:rPr>
          <w:rFonts w:asciiTheme="minorBidi" w:hAnsiTheme="minorBidi"/>
          <w:lang w:bidi="ar-IQ"/>
        </w:rPr>
        <w:t>.</w:t>
      </w:r>
    </w:p>
    <w:p w:rsidR="001D2F09" w:rsidRPr="00C37B2F" w:rsidRDefault="001D2F09" w:rsidP="001D2F09">
      <w:pPr>
        <w:bidi w:val="0"/>
        <w:rPr>
          <w:rFonts w:asciiTheme="minorBidi" w:hAnsiTheme="minorBidi"/>
          <w:b/>
          <w:bCs/>
        </w:rPr>
      </w:pPr>
      <w:r w:rsidRPr="00C37B2F">
        <w:rPr>
          <w:rFonts w:asciiTheme="minorBidi" w:hAnsiTheme="minorBidi"/>
          <w:b/>
          <w:bCs/>
        </w:rPr>
        <w:t>Peptic ulcers</w:t>
      </w:r>
    </w:p>
    <w:p w:rsidR="001D2F09" w:rsidRPr="001D2F09" w:rsidRDefault="001D2F09" w:rsidP="00885380">
      <w:pPr>
        <w:bidi w:val="0"/>
        <w:rPr>
          <w:rFonts w:asciiTheme="minorBidi" w:hAnsiTheme="minorBidi"/>
        </w:rPr>
      </w:pPr>
      <w:r w:rsidRPr="001D2F09">
        <w:rPr>
          <w:rFonts w:asciiTheme="minorBidi" w:hAnsiTheme="minorBidi"/>
        </w:rPr>
        <w:t xml:space="preserve"> are a common clinical problem characterized by defects of the  mucosa of the stomach or the duodenum. Men and women are at equal risk for developing PUD, and the overall lifetime risk for both genders is 10%.</w:t>
      </w:r>
    </w:p>
    <w:p w:rsidR="00B46FBE" w:rsidRDefault="001D2F09" w:rsidP="001D2F09">
      <w:pPr>
        <w:bidi w:val="0"/>
        <w:rPr>
          <w:rFonts w:asciiTheme="minorBidi" w:hAnsiTheme="minorBidi" w:hint="cs"/>
          <w:rtl/>
        </w:rPr>
      </w:pPr>
      <w:r w:rsidRPr="001D2F09">
        <w:rPr>
          <w:rFonts w:asciiTheme="minorBidi" w:hAnsiTheme="minorBidi"/>
        </w:rPr>
        <w:t>The most important risk factors for the development of peptic ulcers are</w:t>
      </w:r>
      <w:r w:rsidR="00885380">
        <w:rPr>
          <w:rFonts w:asciiTheme="minorBidi" w:hAnsiTheme="minorBidi"/>
        </w:rPr>
        <w:t xml:space="preserve"> </w:t>
      </w:r>
    </w:p>
    <w:p w:rsidR="00B46FBE" w:rsidRPr="00B46FBE" w:rsidRDefault="001D2F09" w:rsidP="00B46FBE">
      <w:pPr>
        <w:pStyle w:val="a4"/>
        <w:numPr>
          <w:ilvl w:val="0"/>
          <w:numId w:val="5"/>
        </w:numPr>
        <w:bidi w:val="0"/>
        <w:rPr>
          <w:rFonts w:asciiTheme="minorBidi" w:hAnsiTheme="minorBidi" w:hint="cs"/>
          <w:rtl/>
        </w:rPr>
      </w:pPr>
      <w:r w:rsidRPr="00B46FBE">
        <w:rPr>
          <w:rFonts w:asciiTheme="minorBidi" w:hAnsiTheme="minorBidi"/>
        </w:rPr>
        <w:t xml:space="preserve">infection with H. pylori and use of </w:t>
      </w:r>
    </w:p>
    <w:p w:rsidR="00B46FBE" w:rsidRDefault="00885380" w:rsidP="00B46FBE">
      <w:pPr>
        <w:pStyle w:val="a4"/>
        <w:numPr>
          <w:ilvl w:val="0"/>
          <w:numId w:val="5"/>
        </w:numPr>
        <w:bidi w:val="0"/>
        <w:rPr>
          <w:rFonts w:asciiTheme="minorBidi" w:hAnsiTheme="minorBidi" w:hint="cs"/>
        </w:rPr>
      </w:pPr>
      <w:r w:rsidRPr="00B46FBE">
        <w:rPr>
          <w:rFonts w:asciiTheme="minorBidi" w:hAnsiTheme="minorBidi"/>
        </w:rPr>
        <w:t xml:space="preserve"> 2-</w:t>
      </w:r>
      <w:r w:rsidR="001D2F09" w:rsidRPr="00B46FBE">
        <w:rPr>
          <w:rFonts w:asciiTheme="minorBidi" w:hAnsiTheme="minorBidi"/>
        </w:rPr>
        <w:t>NSAIDs and</w:t>
      </w:r>
    </w:p>
    <w:p w:rsidR="001D2F09" w:rsidRPr="00B46FBE" w:rsidRDefault="00885380" w:rsidP="00B46FBE">
      <w:pPr>
        <w:pStyle w:val="a4"/>
        <w:numPr>
          <w:ilvl w:val="0"/>
          <w:numId w:val="5"/>
        </w:numPr>
        <w:bidi w:val="0"/>
        <w:rPr>
          <w:rFonts w:asciiTheme="minorBidi" w:hAnsiTheme="minorBidi"/>
        </w:rPr>
      </w:pPr>
      <w:r w:rsidRPr="00B46FBE">
        <w:rPr>
          <w:rFonts w:asciiTheme="minorBidi" w:hAnsiTheme="minorBidi"/>
        </w:rPr>
        <w:t xml:space="preserve"> 3-</w:t>
      </w:r>
      <w:r w:rsidR="001D2F09" w:rsidRPr="00B46FBE">
        <w:rPr>
          <w:rFonts w:asciiTheme="minorBidi" w:hAnsiTheme="minorBidi"/>
        </w:rPr>
        <w:t xml:space="preserve"> stress. </w:t>
      </w:r>
    </w:p>
    <w:p w:rsidR="001D2F09" w:rsidRPr="001D2F09" w:rsidRDefault="001D2F09" w:rsidP="001D2F09">
      <w:pPr>
        <w:bidi w:val="0"/>
        <w:rPr>
          <w:rFonts w:asciiTheme="minorBidi" w:hAnsiTheme="minorBidi"/>
        </w:rPr>
      </w:pPr>
      <w:r w:rsidRPr="001D2F09">
        <w:rPr>
          <w:rFonts w:asciiTheme="minorBidi" w:hAnsiTheme="minorBidi"/>
        </w:rPr>
        <w:t xml:space="preserve">Common sites of gastric ulcer is in the </w:t>
      </w:r>
      <w:proofErr w:type="spellStart"/>
      <w:r w:rsidRPr="001D2F09">
        <w:rPr>
          <w:rFonts w:asciiTheme="minorBidi" w:hAnsiTheme="minorBidi"/>
        </w:rPr>
        <w:t>antrum</w:t>
      </w:r>
      <w:proofErr w:type="spellEnd"/>
      <w:r w:rsidRPr="001D2F09">
        <w:rPr>
          <w:rFonts w:asciiTheme="minorBidi" w:hAnsiTheme="minorBidi"/>
        </w:rPr>
        <w:t xml:space="preserve"> and the lesser  curvature</w:t>
      </w:r>
      <w:r>
        <w:rPr>
          <w:rFonts w:asciiTheme="minorBidi" w:hAnsiTheme="minorBidi"/>
        </w:rPr>
        <w:t xml:space="preserve">, </w:t>
      </w:r>
      <w:r w:rsidRPr="001D2F09">
        <w:rPr>
          <w:rFonts w:asciiTheme="minorBidi" w:hAnsiTheme="minorBidi"/>
        </w:rPr>
        <w:t>Common sites of the duodenal ulcer is in the first part (the bulb).</w:t>
      </w:r>
    </w:p>
    <w:p w:rsidR="001D2F09" w:rsidRPr="001D2F09" w:rsidRDefault="001D2F09" w:rsidP="001D2F09">
      <w:pPr>
        <w:bidi w:val="0"/>
        <w:rPr>
          <w:rFonts w:asciiTheme="minorBidi" w:hAnsiTheme="minorBidi"/>
          <w:rtl/>
        </w:rPr>
      </w:pPr>
      <w:r w:rsidRPr="001D2F09">
        <w:rPr>
          <w:rFonts w:asciiTheme="minorBidi" w:hAnsiTheme="minorBidi"/>
        </w:rPr>
        <w:t xml:space="preserve"> </w:t>
      </w:r>
      <w:r w:rsidRPr="009212BB">
        <w:rPr>
          <w:rFonts w:asciiTheme="minorBidi" w:hAnsiTheme="minorBidi"/>
          <w:b/>
          <w:bCs/>
        </w:rPr>
        <w:t>The risk</w:t>
      </w:r>
      <w:r w:rsidR="009212BB">
        <w:rPr>
          <w:rFonts w:asciiTheme="minorBidi" w:hAnsiTheme="minorBidi"/>
          <w:b/>
          <w:bCs/>
        </w:rPr>
        <w:t xml:space="preserve"> factors</w:t>
      </w:r>
      <w:r w:rsidRPr="009212BB">
        <w:rPr>
          <w:rFonts w:asciiTheme="minorBidi" w:hAnsiTheme="minorBidi"/>
          <w:b/>
          <w:bCs/>
        </w:rPr>
        <w:t xml:space="preserve"> for NSAID induced ulceration and complications</w:t>
      </w:r>
      <w:r w:rsidRPr="001D2F09">
        <w:rPr>
          <w:rFonts w:asciiTheme="minorBidi" w:hAnsiTheme="minorBidi"/>
        </w:rPr>
        <w:t xml:space="preserve"> is </w:t>
      </w:r>
      <w:r w:rsidR="009212BB">
        <w:rPr>
          <w:rFonts w:asciiTheme="minorBidi" w:hAnsiTheme="minorBidi"/>
        </w:rPr>
        <w:t>1-</w:t>
      </w:r>
      <w:r w:rsidRPr="001D2F09">
        <w:rPr>
          <w:rFonts w:asciiTheme="minorBidi" w:hAnsiTheme="minorBidi"/>
        </w:rPr>
        <w:t xml:space="preserve">dose related and increases with </w:t>
      </w:r>
      <w:r w:rsidR="009212BB">
        <w:rPr>
          <w:rFonts w:asciiTheme="minorBidi" w:hAnsiTheme="minorBidi"/>
        </w:rPr>
        <w:t>-</w:t>
      </w:r>
      <w:r w:rsidRPr="001D2F09">
        <w:rPr>
          <w:rFonts w:asciiTheme="minorBidi" w:hAnsiTheme="minorBidi"/>
        </w:rPr>
        <w:t xml:space="preserve">age older than 60 years, </w:t>
      </w:r>
      <w:r w:rsidR="009212BB">
        <w:rPr>
          <w:rFonts w:asciiTheme="minorBidi" w:hAnsiTheme="minorBidi"/>
        </w:rPr>
        <w:t>-</w:t>
      </w:r>
      <w:r w:rsidRPr="001D2F09">
        <w:rPr>
          <w:rFonts w:asciiTheme="minorBidi" w:hAnsiTheme="minorBidi"/>
        </w:rPr>
        <w:t xml:space="preserve">concurrent corticosteroid use, </w:t>
      </w:r>
      <w:r w:rsidR="009212BB">
        <w:rPr>
          <w:rFonts w:asciiTheme="minorBidi" w:hAnsiTheme="minorBidi"/>
        </w:rPr>
        <w:t>4-</w:t>
      </w:r>
      <w:r w:rsidRPr="001D2F09">
        <w:rPr>
          <w:rFonts w:asciiTheme="minorBidi" w:hAnsiTheme="minorBidi"/>
        </w:rPr>
        <w:t xml:space="preserve">increasing duration and dose of therapy, </w:t>
      </w:r>
      <w:r w:rsidR="009212BB">
        <w:rPr>
          <w:rFonts w:asciiTheme="minorBidi" w:hAnsiTheme="minorBidi"/>
        </w:rPr>
        <w:t>5-</w:t>
      </w:r>
      <w:r w:rsidRPr="001D2F09">
        <w:rPr>
          <w:rFonts w:asciiTheme="minorBidi" w:hAnsiTheme="minorBidi"/>
        </w:rPr>
        <w:t xml:space="preserve">anticoagulant therapy, and a </w:t>
      </w:r>
      <w:r w:rsidR="009212BB">
        <w:rPr>
          <w:rFonts w:asciiTheme="minorBidi" w:hAnsiTheme="minorBidi"/>
        </w:rPr>
        <w:t>6-</w:t>
      </w:r>
      <w:r w:rsidRPr="001D2F09">
        <w:rPr>
          <w:rFonts w:asciiTheme="minorBidi" w:hAnsiTheme="minorBidi"/>
        </w:rPr>
        <w:t>history of prior ulcer disease</w:t>
      </w:r>
    </w:p>
    <w:p w:rsidR="001D2F09" w:rsidRPr="001D2F09" w:rsidRDefault="001D2F09" w:rsidP="001D2F09">
      <w:pPr>
        <w:bidi w:val="0"/>
        <w:rPr>
          <w:rFonts w:asciiTheme="minorBidi" w:hAnsiTheme="minorBidi"/>
          <w:b/>
          <w:bCs/>
        </w:rPr>
      </w:pPr>
      <w:r w:rsidRPr="001D2F09">
        <w:rPr>
          <w:rFonts w:asciiTheme="minorBidi" w:hAnsiTheme="minorBidi"/>
          <w:b/>
          <w:bCs/>
        </w:rPr>
        <w:t>Symptoms</w:t>
      </w:r>
    </w:p>
    <w:p w:rsidR="001D2F09" w:rsidRPr="001D2F09" w:rsidRDefault="001D2F09" w:rsidP="001D2F09">
      <w:pPr>
        <w:bidi w:val="0"/>
        <w:rPr>
          <w:rFonts w:asciiTheme="minorBidi" w:hAnsiTheme="minorBidi"/>
        </w:rPr>
      </w:pPr>
      <w:r w:rsidRPr="001D2F09">
        <w:rPr>
          <w:rFonts w:asciiTheme="minorBidi" w:hAnsiTheme="minorBidi"/>
        </w:rPr>
        <w:t>Patient with peptic ulcer may be a symptomatic or presented with abdominal pain, vomiting, or bleeding</w:t>
      </w:r>
    </w:p>
    <w:p w:rsidR="001D2F09" w:rsidRPr="001D2F09" w:rsidRDefault="001D2F09" w:rsidP="001D2F09">
      <w:pPr>
        <w:bidi w:val="0"/>
        <w:rPr>
          <w:rFonts w:asciiTheme="minorBidi" w:hAnsiTheme="minorBidi"/>
          <w:b/>
          <w:bCs/>
        </w:rPr>
      </w:pPr>
      <w:r w:rsidRPr="001D2F09">
        <w:rPr>
          <w:rFonts w:asciiTheme="minorBidi" w:hAnsiTheme="minorBidi"/>
          <w:b/>
          <w:bCs/>
        </w:rPr>
        <w:t>Diagnosis is with Endoscopy</w:t>
      </w:r>
    </w:p>
    <w:p w:rsidR="001D2F09" w:rsidRPr="001D2F09" w:rsidRDefault="001D2F09" w:rsidP="001D2F09">
      <w:pPr>
        <w:bidi w:val="0"/>
        <w:rPr>
          <w:rFonts w:asciiTheme="minorBidi" w:hAnsiTheme="minorBidi"/>
          <w:rtl/>
        </w:rPr>
      </w:pPr>
      <w:r w:rsidRPr="001D2F09">
        <w:rPr>
          <w:rFonts w:asciiTheme="minorBidi" w:hAnsiTheme="minorBidi"/>
        </w:rPr>
        <w:t xml:space="preserve">Treatment is with stop </w:t>
      </w:r>
      <w:r w:rsidR="009212BB" w:rsidRPr="001D2F09">
        <w:rPr>
          <w:rFonts w:asciiTheme="minorBidi" w:hAnsiTheme="minorBidi"/>
        </w:rPr>
        <w:t>NSAID</w:t>
      </w:r>
      <w:r w:rsidRPr="001D2F09">
        <w:rPr>
          <w:rFonts w:asciiTheme="minorBidi" w:hAnsiTheme="minorBidi"/>
        </w:rPr>
        <w:t>, treatment of H pylori, give Proton Pump Inhibitors like omeprazole.</w:t>
      </w:r>
    </w:p>
    <w:p w:rsidR="001D2F09" w:rsidRPr="001D2F09" w:rsidRDefault="001D2F09" w:rsidP="001D2F09">
      <w:pPr>
        <w:bidi w:val="0"/>
        <w:rPr>
          <w:rFonts w:asciiTheme="minorBidi" w:hAnsiTheme="minorBidi"/>
          <w:b/>
          <w:bCs/>
          <w:rtl/>
        </w:rPr>
      </w:pPr>
      <w:r w:rsidRPr="001D2F09">
        <w:rPr>
          <w:rFonts w:asciiTheme="minorBidi" w:hAnsiTheme="minorBidi"/>
          <w:b/>
          <w:bCs/>
        </w:rPr>
        <w:t>Complications of Peptic Ulcer Disease</w:t>
      </w:r>
    </w:p>
    <w:p w:rsidR="001D2F09" w:rsidRPr="001D2F09" w:rsidRDefault="001D2F09" w:rsidP="001D2F09">
      <w:pPr>
        <w:bidi w:val="0"/>
        <w:rPr>
          <w:rFonts w:asciiTheme="minorBidi" w:hAnsiTheme="minorBidi"/>
          <w:b/>
          <w:bCs/>
          <w:rtl/>
        </w:rPr>
      </w:pPr>
      <w:r>
        <w:rPr>
          <w:rFonts w:asciiTheme="minorBidi" w:hAnsiTheme="minorBidi"/>
          <w:b/>
          <w:bCs/>
        </w:rPr>
        <w:t>1-</w:t>
      </w:r>
      <w:r w:rsidRPr="001D2F09">
        <w:rPr>
          <w:rFonts w:asciiTheme="minorBidi" w:hAnsiTheme="minorBidi"/>
          <w:b/>
          <w:bCs/>
        </w:rPr>
        <w:t>Bleeding</w:t>
      </w:r>
      <w:r>
        <w:rPr>
          <w:rFonts w:asciiTheme="minorBidi" w:hAnsiTheme="minorBidi"/>
          <w:b/>
          <w:bCs/>
        </w:rPr>
        <w:t xml:space="preserve">:- </w:t>
      </w:r>
      <w:r w:rsidRPr="001D2F09">
        <w:rPr>
          <w:rFonts w:asciiTheme="minorBidi" w:hAnsiTheme="minorBidi"/>
        </w:rPr>
        <w:t>PUD is the leading cause of upper GI bleeding, due to erosion of the mucus epithelial surface reaching the blood vessels.</w:t>
      </w:r>
    </w:p>
    <w:p w:rsidR="001D2F09" w:rsidRPr="001D2F09" w:rsidRDefault="001D2F09" w:rsidP="001D2F09">
      <w:pPr>
        <w:bidi w:val="0"/>
        <w:rPr>
          <w:rFonts w:asciiTheme="minorBidi" w:hAnsiTheme="minorBidi"/>
          <w:b/>
          <w:bCs/>
          <w:rtl/>
        </w:rPr>
      </w:pPr>
      <w:r>
        <w:rPr>
          <w:rFonts w:asciiTheme="minorBidi" w:hAnsiTheme="minorBidi"/>
          <w:b/>
          <w:bCs/>
        </w:rPr>
        <w:t>2-</w:t>
      </w:r>
      <w:r w:rsidRPr="001D2F09">
        <w:rPr>
          <w:rFonts w:asciiTheme="minorBidi" w:hAnsiTheme="minorBidi"/>
          <w:b/>
          <w:bCs/>
        </w:rPr>
        <w:t>Perforation</w:t>
      </w:r>
      <w:r>
        <w:rPr>
          <w:rFonts w:asciiTheme="minorBidi" w:hAnsiTheme="minorBidi"/>
          <w:b/>
          <w:bCs/>
        </w:rPr>
        <w:t xml:space="preserve">:- </w:t>
      </w:r>
      <w:r w:rsidRPr="001D2F09">
        <w:rPr>
          <w:rFonts w:asciiTheme="minorBidi" w:hAnsiTheme="minorBidi"/>
        </w:rPr>
        <w:t>Perforation, which occurs when a peptic ulcer erodes through the full thickness of the stomach or duodenum</w:t>
      </w:r>
    </w:p>
    <w:p w:rsidR="001D2F09" w:rsidRPr="001D2F09" w:rsidRDefault="001D2F09" w:rsidP="001D2F09">
      <w:pPr>
        <w:bidi w:val="0"/>
        <w:rPr>
          <w:rFonts w:asciiTheme="minorBidi" w:hAnsiTheme="minorBidi"/>
          <w:b/>
          <w:bCs/>
          <w:rtl/>
        </w:rPr>
      </w:pPr>
      <w:r>
        <w:rPr>
          <w:rFonts w:asciiTheme="minorBidi" w:hAnsiTheme="minorBidi"/>
          <w:b/>
          <w:bCs/>
        </w:rPr>
        <w:t>3-</w:t>
      </w:r>
      <w:r w:rsidRPr="001D2F09">
        <w:rPr>
          <w:rFonts w:asciiTheme="minorBidi" w:hAnsiTheme="minorBidi"/>
          <w:b/>
          <w:bCs/>
        </w:rPr>
        <w:t>Gastric Outlet Obstruction</w:t>
      </w:r>
      <w:r>
        <w:rPr>
          <w:rFonts w:asciiTheme="minorBidi" w:hAnsiTheme="minorBidi"/>
          <w:b/>
          <w:bCs/>
        </w:rPr>
        <w:t xml:space="preserve">:- </w:t>
      </w:r>
      <w:r w:rsidRPr="001D2F09">
        <w:rPr>
          <w:rFonts w:asciiTheme="minorBidi" w:hAnsiTheme="minorBidi"/>
        </w:rPr>
        <w:t>edema, spasm, and inflammation lead to obstruction, or as a consequence of chronic ulceration with scarring and fibrosis.</w:t>
      </w:r>
    </w:p>
    <w:p w:rsidR="00B72799" w:rsidRDefault="00B72799" w:rsidP="00B72799">
      <w:pPr>
        <w:bidi w:val="0"/>
        <w:rPr>
          <w:rFonts w:asciiTheme="minorBidi" w:hAnsiTheme="minorBidi"/>
          <w:lang w:bidi="ar-IQ"/>
        </w:rPr>
      </w:pPr>
      <w:r w:rsidRPr="00B72799">
        <w:rPr>
          <w:rFonts w:asciiTheme="minorBidi" w:hAnsiTheme="minorBidi"/>
          <w:lang w:bidi="ar-IQ"/>
        </w:rPr>
        <w:t xml:space="preserve">Helicobacter pylori are curved, flagellated, gram-negative rods found only in gastric epithelium. </w:t>
      </w:r>
      <w:r w:rsidR="0083609C" w:rsidRPr="0083609C">
        <w:rPr>
          <w:rFonts w:asciiTheme="minorBidi" w:hAnsiTheme="minorBidi"/>
          <w:lang w:bidi="ar-IQ"/>
        </w:rPr>
        <w:t>However, only a minority of patients with H. pylori gastritis develop peptic ulcer disease (PUD) or gastric cancer</w:t>
      </w:r>
      <w:r w:rsidR="00B46FBE">
        <w:rPr>
          <w:rFonts w:asciiTheme="minorBidi" w:hAnsiTheme="minorBidi"/>
          <w:lang w:bidi="ar-IQ"/>
        </w:rPr>
        <w:t>.</w:t>
      </w:r>
    </w:p>
    <w:p w:rsidR="00B72799" w:rsidRPr="00B72799" w:rsidRDefault="0083609C" w:rsidP="0083609C">
      <w:pPr>
        <w:bidi w:val="0"/>
        <w:rPr>
          <w:rFonts w:asciiTheme="minorBidi" w:hAnsiTheme="minorBidi"/>
          <w:lang w:bidi="ar-IQ"/>
        </w:rPr>
      </w:pPr>
      <w:r>
        <w:rPr>
          <w:rFonts w:asciiTheme="minorBidi" w:hAnsiTheme="minorBidi"/>
          <w:noProof/>
        </w:rPr>
        <w:t xml:space="preserve">    </w:t>
      </w:r>
      <w:r w:rsidR="00B72799" w:rsidRPr="00B72799">
        <w:rPr>
          <w:rFonts w:asciiTheme="minorBidi" w:hAnsiTheme="minorBidi"/>
          <w:lang w:bidi="ar-IQ"/>
        </w:rPr>
        <w:t xml:space="preserve">Factors important in the organism’s </w:t>
      </w:r>
      <w:r w:rsidR="00B46FBE">
        <w:rPr>
          <w:rFonts w:asciiTheme="minorBidi" w:hAnsiTheme="minorBidi"/>
          <w:lang w:bidi="ar-IQ"/>
        </w:rPr>
        <w:t>(</w:t>
      </w:r>
      <w:proofErr w:type="spellStart"/>
      <w:r w:rsidR="00B46FBE">
        <w:rPr>
          <w:rFonts w:asciiTheme="minorBidi" w:hAnsiTheme="minorBidi"/>
          <w:lang w:bidi="ar-IQ"/>
        </w:rPr>
        <w:t>H.pylori</w:t>
      </w:r>
      <w:proofErr w:type="spellEnd"/>
      <w:r w:rsidR="00B46FBE">
        <w:rPr>
          <w:rFonts w:asciiTheme="minorBidi" w:hAnsiTheme="minorBidi"/>
          <w:lang w:bidi="ar-IQ"/>
        </w:rPr>
        <w:t xml:space="preserve">) </w:t>
      </w:r>
      <w:r w:rsidR="00B72799" w:rsidRPr="00B72799">
        <w:rPr>
          <w:rFonts w:asciiTheme="minorBidi" w:hAnsiTheme="minorBidi"/>
          <w:lang w:bidi="ar-IQ"/>
        </w:rPr>
        <w:t xml:space="preserve">ability to colonize the stomach include its </w:t>
      </w:r>
    </w:p>
    <w:p w:rsidR="00B72799" w:rsidRPr="00B72799" w:rsidRDefault="0083609C" w:rsidP="00B72799">
      <w:pPr>
        <w:numPr>
          <w:ilvl w:val="0"/>
          <w:numId w:val="3"/>
        </w:numPr>
        <w:bidi w:val="0"/>
        <w:rPr>
          <w:rFonts w:asciiTheme="minorBidi" w:hAnsiTheme="minorBidi"/>
          <w:lang w:bidi="ar-IQ"/>
        </w:rPr>
      </w:pPr>
      <w:r>
        <w:rPr>
          <w:rFonts w:asciiTheme="minorBidi" w:hAnsiTheme="minorBidi"/>
          <w:lang w:bidi="ar-IQ"/>
        </w:rPr>
        <w:t>Motility with flagella</w:t>
      </w:r>
      <w:r w:rsidR="00885380">
        <w:rPr>
          <w:rFonts w:asciiTheme="minorBidi" w:hAnsiTheme="minorBidi"/>
          <w:lang w:bidi="ar-IQ"/>
        </w:rPr>
        <w:t>.</w:t>
      </w:r>
    </w:p>
    <w:p w:rsidR="00B72799" w:rsidRPr="00B72799" w:rsidRDefault="00B72799" w:rsidP="00B72799">
      <w:pPr>
        <w:numPr>
          <w:ilvl w:val="0"/>
          <w:numId w:val="3"/>
        </w:numPr>
        <w:bidi w:val="0"/>
        <w:rPr>
          <w:rFonts w:asciiTheme="minorBidi" w:hAnsiTheme="minorBidi"/>
          <w:lang w:bidi="ar-IQ"/>
        </w:rPr>
      </w:pPr>
      <w:r w:rsidRPr="00B72799">
        <w:rPr>
          <w:rFonts w:asciiTheme="minorBidi" w:hAnsiTheme="minorBidi"/>
          <w:lang w:bidi="ar-IQ"/>
        </w:rPr>
        <w:t>production of urease  which produce Ammonia that neutralizes acid.</w:t>
      </w:r>
    </w:p>
    <w:p w:rsidR="00B72799" w:rsidRPr="00B72799" w:rsidRDefault="00B72799" w:rsidP="00B72799">
      <w:pPr>
        <w:pStyle w:val="a4"/>
        <w:numPr>
          <w:ilvl w:val="0"/>
          <w:numId w:val="3"/>
        </w:numPr>
        <w:bidi w:val="0"/>
        <w:rPr>
          <w:rFonts w:asciiTheme="minorBidi" w:hAnsiTheme="minorBidi"/>
          <w:lang w:bidi="ar-IQ"/>
        </w:rPr>
      </w:pPr>
      <w:r w:rsidRPr="00B72799">
        <w:rPr>
          <w:rFonts w:asciiTheme="minorBidi" w:hAnsiTheme="minorBidi"/>
          <w:lang w:bidi="ar-IQ"/>
        </w:rPr>
        <w:t>bacterial adherence</w:t>
      </w:r>
      <w:r w:rsidR="00885380">
        <w:rPr>
          <w:rFonts w:asciiTheme="minorBidi" w:hAnsiTheme="minorBidi"/>
          <w:lang w:bidi="ar-IQ"/>
        </w:rPr>
        <w:t>.</w:t>
      </w:r>
    </w:p>
    <w:p w:rsidR="00B72799" w:rsidRPr="001D2F09" w:rsidRDefault="00B72799" w:rsidP="00B72799">
      <w:pPr>
        <w:bidi w:val="0"/>
        <w:rPr>
          <w:rFonts w:asciiTheme="minorBidi" w:hAnsiTheme="minorBidi"/>
          <w:b/>
          <w:bCs/>
          <w:lang w:bidi="ar-IQ"/>
        </w:rPr>
      </w:pPr>
      <w:r w:rsidRPr="001D2F09">
        <w:rPr>
          <w:rFonts w:asciiTheme="minorBidi" w:hAnsiTheme="minorBidi"/>
          <w:b/>
          <w:bCs/>
          <w:lang w:bidi="ar-IQ"/>
        </w:rPr>
        <w:t xml:space="preserve">NSAIDs </w:t>
      </w:r>
    </w:p>
    <w:p w:rsidR="00B72799" w:rsidRPr="00B72799" w:rsidRDefault="00B72799" w:rsidP="00B72799">
      <w:pPr>
        <w:bidi w:val="0"/>
        <w:rPr>
          <w:rFonts w:asciiTheme="minorBidi" w:hAnsiTheme="minorBidi"/>
          <w:lang w:bidi="ar-IQ"/>
        </w:rPr>
      </w:pPr>
      <w:r w:rsidRPr="00B72799">
        <w:rPr>
          <w:rFonts w:asciiTheme="minorBidi" w:hAnsiTheme="minorBidi"/>
          <w:lang w:bidi="ar-IQ"/>
        </w:rPr>
        <w:t>are one of the most widely used classes of drugs.</w:t>
      </w:r>
      <w:r w:rsidRPr="00B72799">
        <w:rPr>
          <w:rFonts w:asciiTheme="minorBidi" w:hAnsiTheme="minorBidi"/>
        </w:rPr>
        <w:t xml:space="preserve"> It affects the mucosa through </w:t>
      </w:r>
      <w:r w:rsidRPr="00B72799">
        <w:rPr>
          <w:rFonts w:asciiTheme="minorBidi" w:hAnsiTheme="minorBidi"/>
          <w:lang w:bidi="ar-IQ"/>
        </w:rPr>
        <w:t>decreased synthesis of mucosal prostaglandins</w:t>
      </w:r>
    </w:p>
    <w:p w:rsidR="00B72799" w:rsidRPr="00B72799" w:rsidRDefault="00B72799" w:rsidP="00B72799">
      <w:pPr>
        <w:jc w:val="right"/>
        <w:rPr>
          <w:rFonts w:asciiTheme="minorBidi" w:hAnsiTheme="minorBidi"/>
          <w:rtl/>
          <w:lang w:bidi="ar-IQ"/>
        </w:rPr>
      </w:pPr>
      <w:r w:rsidRPr="00B72799">
        <w:rPr>
          <w:rFonts w:asciiTheme="minorBidi" w:hAnsiTheme="minorBidi"/>
          <w:lang w:bidi="ar-IQ"/>
        </w:rPr>
        <w:t xml:space="preserve">NSAID-related </w:t>
      </w:r>
      <w:r w:rsidR="0083609C">
        <w:rPr>
          <w:rFonts w:asciiTheme="minorBidi" w:hAnsiTheme="minorBidi"/>
          <w:lang w:bidi="ar-IQ"/>
        </w:rPr>
        <w:t xml:space="preserve">mucosal injury </w:t>
      </w:r>
    </w:p>
    <w:p w:rsidR="00B72799" w:rsidRPr="00B72799" w:rsidRDefault="0083609C" w:rsidP="0083609C">
      <w:pPr>
        <w:jc w:val="right"/>
        <w:rPr>
          <w:rFonts w:asciiTheme="minorBidi" w:hAnsiTheme="minorBidi"/>
          <w:lang w:bidi="ar-IQ"/>
        </w:rPr>
      </w:pPr>
      <w:r>
        <w:rPr>
          <w:rFonts w:asciiTheme="minorBidi" w:hAnsiTheme="minorBidi"/>
          <w:lang w:bidi="ar-IQ"/>
        </w:rPr>
        <w:t>This includes</w:t>
      </w:r>
      <w:r w:rsidR="00B72799" w:rsidRPr="00B72799">
        <w:rPr>
          <w:rFonts w:asciiTheme="minorBidi" w:hAnsiTheme="minorBidi"/>
          <w:lang w:bidi="ar-IQ"/>
        </w:rPr>
        <w:t xml:space="preserve"> sub</w:t>
      </w:r>
      <w:r>
        <w:rPr>
          <w:rFonts w:asciiTheme="minorBidi" w:hAnsiTheme="minorBidi"/>
          <w:lang w:bidi="ar-IQ"/>
        </w:rPr>
        <w:t>-</w:t>
      </w:r>
      <w:r w:rsidR="00B72799" w:rsidRPr="00B72799">
        <w:rPr>
          <w:rFonts w:asciiTheme="minorBidi" w:hAnsiTheme="minorBidi"/>
          <w:lang w:bidi="ar-IQ"/>
        </w:rPr>
        <w:t>epithelial hemorrhages, erosions, and ulcerations</w:t>
      </w:r>
      <w:r>
        <w:rPr>
          <w:rFonts w:asciiTheme="minorBidi" w:hAnsiTheme="minorBidi"/>
          <w:lang w:bidi="ar-IQ"/>
        </w:rPr>
        <w:t>, e</w:t>
      </w:r>
      <w:r w:rsidRPr="0083609C">
        <w:rPr>
          <w:rFonts w:asciiTheme="minorBidi" w:hAnsiTheme="minorBidi"/>
          <w:lang w:bidi="ar-IQ"/>
        </w:rPr>
        <w:t>rosions are likely to be small and superficial, whereas ulcers tend to be larger (more than 5 mm in diameter) and deeper</w:t>
      </w:r>
      <w:r w:rsidR="00B72799" w:rsidRPr="00B72799">
        <w:rPr>
          <w:rFonts w:asciiTheme="minorBidi" w:hAnsiTheme="minorBidi"/>
          <w:lang w:bidi="ar-IQ"/>
        </w:rPr>
        <w:t xml:space="preserve">. </w:t>
      </w:r>
    </w:p>
    <w:p w:rsidR="00B72799" w:rsidRPr="0083609C" w:rsidRDefault="00B72799" w:rsidP="0083609C">
      <w:pPr>
        <w:autoSpaceDE w:val="0"/>
        <w:autoSpaceDN w:val="0"/>
        <w:bidi w:val="0"/>
        <w:adjustRightInd w:val="0"/>
        <w:spacing w:after="0"/>
        <w:rPr>
          <w:rFonts w:asciiTheme="minorBidi" w:hAnsiTheme="minorBidi"/>
          <w:b/>
          <w:bCs/>
        </w:rPr>
      </w:pPr>
      <w:r w:rsidRPr="0083609C">
        <w:rPr>
          <w:rFonts w:asciiTheme="minorBidi" w:hAnsiTheme="minorBidi"/>
          <w:b/>
          <w:bCs/>
        </w:rPr>
        <w:t>Stress-Related Gastric Mucosal Damage</w:t>
      </w:r>
    </w:p>
    <w:p w:rsidR="0083609C" w:rsidRDefault="0083609C" w:rsidP="00B72799">
      <w:pPr>
        <w:autoSpaceDE w:val="0"/>
        <w:autoSpaceDN w:val="0"/>
        <w:bidi w:val="0"/>
        <w:adjustRightInd w:val="0"/>
        <w:spacing w:after="0"/>
        <w:rPr>
          <w:rFonts w:asciiTheme="minorBidi" w:hAnsiTheme="minorBidi"/>
        </w:rPr>
      </w:pPr>
    </w:p>
    <w:p w:rsidR="00B72799" w:rsidRPr="00B72799" w:rsidRDefault="00B72799" w:rsidP="0083609C">
      <w:pPr>
        <w:autoSpaceDE w:val="0"/>
        <w:autoSpaceDN w:val="0"/>
        <w:bidi w:val="0"/>
        <w:adjustRightInd w:val="0"/>
        <w:spacing w:after="0"/>
        <w:rPr>
          <w:rFonts w:asciiTheme="minorBidi" w:hAnsiTheme="minorBidi"/>
        </w:rPr>
      </w:pPr>
      <w:r w:rsidRPr="00B72799">
        <w:rPr>
          <w:rFonts w:asciiTheme="minorBidi" w:hAnsiTheme="minorBidi"/>
        </w:rPr>
        <w:t>During critical illness, events such as shock, hypotension,</w:t>
      </w:r>
    </w:p>
    <w:p w:rsidR="00B72799" w:rsidRPr="00B72799" w:rsidRDefault="00B72799" w:rsidP="00B72799">
      <w:pPr>
        <w:autoSpaceDE w:val="0"/>
        <w:autoSpaceDN w:val="0"/>
        <w:bidi w:val="0"/>
        <w:adjustRightInd w:val="0"/>
        <w:spacing w:after="0"/>
        <w:rPr>
          <w:rFonts w:asciiTheme="minorBidi" w:hAnsiTheme="minorBidi"/>
        </w:rPr>
      </w:pPr>
      <w:r w:rsidRPr="00B72799">
        <w:rPr>
          <w:rFonts w:asciiTheme="minorBidi" w:hAnsiTheme="minorBidi"/>
        </w:rPr>
        <w:t>and catecholamine release are associated with reduced blood flow and mucosal ischemia. When blood flow to the mucosa is inadequate, the normal mucosal protective mechanisms, including epithelial turnover and mucus and HCO3 secretion, are altered.</w:t>
      </w:r>
      <w:bookmarkStart w:id="0" w:name="_GoBack"/>
      <w:bookmarkEnd w:id="0"/>
    </w:p>
    <w:p w:rsidR="00B72799" w:rsidRPr="00B72799" w:rsidRDefault="00B72799" w:rsidP="00B72799">
      <w:pPr>
        <w:autoSpaceDE w:val="0"/>
        <w:autoSpaceDN w:val="0"/>
        <w:bidi w:val="0"/>
        <w:adjustRightInd w:val="0"/>
        <w:spacing w:after="0"/>
        <w:rPr>
          <w:rFonts w:asciiTheme="minorBidi" w:hAnsiTheme="minorBidi"/>
        </w:rPr>
      </w:pPr>
    </w:p>
    <w:p w:rsidR="00B72799" w:rsidRPr="00B72799" w:rsidRDefault="00B72799" w:rsidP="00B72799">
      <w:pPr>
        <w:autoSpaceDE w:val="0"/>
        <w:autoSpaceDN w:val="0"/>
        <w:bidi w:val="0"/>
        <w:adjustRightInd w:val="0"/>
        <w:spacing w:after="0"/>
        <w:rPr>
          <w:rFonts w:asciiTheme="minorBidi" w:hAnsiTheme="minorBidi"/>
        </w:rPr>
      </w:pPr>
    </w:p>
    <w:p w:rsidR="00B72799" w:rsidRPr="00B72799" w:rsidRDefault="00B72799" w:rsidP="00B72799">
      <w:pPr>
        <w:bidi w:val="0"/>
        <w:rPr>
          <w:rFonts w:asciiTheme="minorBidi" w:hAnsiTheme="minorBidi"/>
        </w:rPr>
      </w:pPr>
    </w:p>
    <w:p w:rsidR="00B72799" w:rsidRPr="00B72799" w:rsidRDefault="00B72799" w:rsidP="00B72799">
      <w:pPr>
        <w:bidi w:val="0"/>
        <w:rPr>
          <w:rFonts w:asciiTheme="minorBidi" w:hAnsiTheme="minorBidi"/>
        </w:rPr>
      </w:pPr>
    </w:p>
    <w:p w:rsidR="00B72799" w:rsidRPr="00B72799" w:rsidRDefault="00B72799" w:rsidP="00B72799">
      <w:pPr>
        <w:autoSpaceDE w:val="0"/>
        <w:autoSpaceDN w:val="0"/>
        <w:bidi w:val="0"/>
        <w:adjustRightInd w:val="0"/>
        <w:spacing w:after="0"/>
        <w:rPr>
          <w:rFonts w:asciiTheme="minorBidi" w:hAnsiTheme="minorBidi"/>
        </w:rPr>
      </w:pPr>
    </w:p>
    <w:p w:rsidR="00B72799" w:rsidRPr="00B72799" w:rsidRDefault="00B72799" w:rsidP="00B72799">
      <w:pPr>
        <w:jc w:val="right"/>
        <w:rPr>
          <w:rFonts w:asciiTheme="minorBidi" w:hAnsiTheme="minorBidi"/>
          <w:rtl/>
          <w:lang w:bidi="ar-IQ"/>
        </w:rPr>
      </w:pPr>
    </w:p>
    <w:p w:rsidR="00B72799" w:rsidRPr="00B72799" w:rsidRDefault="00B72799" w:rsidP="00B72799">
      <w:pPr>
        <w:bidi w:val="0"/>
        <w:rPr>
          <w:rFonts w:asciiTheme="minorBidi" w:hAnsiTheme="minorBidi"/>
          <w:lang w:bidi="ar-IQ"/>
        </w:rPr>
      </w:pPr>
    </w:p>
    <w:sectPr w:rsidR="00B72799" w:rsidRPr="00B72799" w:rsidSect="00AC28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B14"/>
    <w:multiLevelType w:val="hybridMultilevel"/>
    <w:tmpl w:val="2E361E64"/>
    <w:lvl w:ilvl="0" w:tplc="57A2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F0816"/>
    <w:multiLevelType w:val="hybridMultilevel"/>
    <w:tmpl w:val="6D1C45C8"/>
    <w:lvl w:ilvl="0" w:tplc="56FC8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71BFB"/>
    <w:multiLevelType w:val="multilevel"/>
    <w:tmpl w:val="378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83FC5"/>
    <w:multiLevelType w:val="multilevel"/>
    <w:tmpl w:val="5622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C06BF"/>
    <w:multiLevelType w:val="hybridMultilevel"/>
    <w:tmpl w:val="2F288A7E"/>
    <w:lvl w:ilvl="0" w:tplc="AAB68B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C0"/>
    <w:rsid w:val="000866C0"/>
    <w:rsid w:val="001D2F09"/>
    <w:rsid w:val="00304BE5"/>
    <w:rsid w:val="006D0486"/>
    <w:rsid w:val="0083609C"/>
    <w:rsid w:val="00885380"/>
    <w:rsid w:val="009212BB"/>
    <w:rsid w:val="00AC289E"/>
    <w:rsid w:val="00B46FBE"/>
    <w:rsid w:val="00B72799"/>
    <w:rsid w:val="00BA5112"/>
    <w:rsid w:val="00C37B2F"/>
    <w:rsid w:val="00E126BC"/>
    <w:rsid w:val="00E15BD1"/>
    <w:rsid w:val="00F07CC6"/>
    <w:rsid w:val="00F24005"/>
    <w:rsid w:val="00FD0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2799"/>
    <w:rPr>
      <w:color w:val="0000FF" w:themeColor="hyperlink"/>
      <w:u w:val="single"/>
    </w:rPr>
  </w:style>
  <w:style w:type="paragraph" w:styleId="a3">
    <w:name w:val="Balloon Text"/>
    <w:basedOn w:val="a"/>
    <w:link w:val="Char"/>
    <w:uiPriority w:val="99"/>
    <w:semiHidden/>
    <w:unhideWhenUsed/>
    <w:rsid w:val="00B7279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72799"/>
    <w:rPr>
      <w:rFonts w:ascii="Tahoma" w:hAnsi="Tahoma" w:cs="Tahoma"/>
      <w:sz w:val="16"/>
      <w:szCs w:val="16"/>
    </w:rPr>
  </w:style>
  <w:style w:type="paragraph" w:styleId="a4">
    <w:name w:val="List Paragraph"/>
    <w:basedOn w:val="a"/>
    <w:uiPriority w:val="34"/>
    <w:qFormat/>
    <w:rsid w:val="00B72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2799"/>
    <w:rPr>
      <w:color w:val="0000FF" w:themeColor="hyperlink"/>
      <w:u w:val="single"/>
    </w:rPr>
  </w:style>
  <w:style w:type="paragraph" w:styleId="a3">
    <w:name w:val="Balloon Text"/>
    <w:basedOn w:val="a"/>
    <w:link w:val="Char"/>
    <w:uiPriority w:val="99"/>
    <w:semiHidden/>
    <w:unhideWhenUsed/>
    <w:rsid w:val="00B7279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72799"/>
    <w:rPr>
      <w:rFonts w:ascii="Tahoma" w:hAnsi="Tahoma" w:cs="Tahoma"/>
      <w:sz w:val="16"/>
      <w:szCs w:val="16"/>
    </w:rPr>
  </w:style>
  <w:style w:type="paragraph" w:styleId="a4">
    <w:name w:val="List Paragraph"/>
    <w:basedOn w:val="a"/>
    <w:uiPriority w:val="34"/>
    <w:qFormat/>
    <w:rsid w:val="00B7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Duodenal_bu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ylo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850</Words>
  <Characters>4850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2022-01-20T03:56:00Z</dcterms:created>
  <dcterms:modified xsi:type="dcterms:W3CDTF">2023-03-25T11:06:00Z</dcterms:modified>
</cp:coreProperties>
</file>