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AE" w:rsidRPr="002F57D2" w:rsidRDefault="00913AAE" w:rsidP="00AC19B9">
      <w:pPr>
        <w:bidi w:val="0"/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F57D2">
        <w:rPr>
          <w:rFonts w:asciiTheme="minorBidi" w:hAnsiTheme="minorBidi"/>
          <w:b/>
          <w:bCs/>
          <w:sz w:val="24"/>
          <w:szCs w:val="24"/>
        </w:rPr>
        <w:t>Hypertension</w:t>
      </w:r>
    </w:p>
    <w:p w:rsidR="0024202F" w:rsidRPr="00AC19B9" w:rsidRDefault="00913AAE" w:rsidP="00AC19B9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sz w:val="24"/>
          <w:szCs w:val="24"/>
        </w:rPr>
        <w:t xml:space="preserve">medical condition in which the blood pressure in the arteries is </w:t>
      </w:r>
      <w:r w:rsidRPr="00101ADE">
        <w:rPr>
          <w:rFonts w:asciiTheme="minorBidi" w:hAnsiTheme="minorBidi"/>
          <w:b/>
          <w:bCs/>
          <w:sz w:val="24"/>
          <w:szCs w:val="24"/>
        </w:rPr>
        <w:t xml:space="preserve">persistently </w:t>
      </w:r>
      <w:r w:rsidRPr="00AC19B9">
        <w:rPr>
          <w:rFonts w:asciiTheme="minorBidi" w:hAnsiTheme="minorBidi"/>
          <w:sz w:val="24"/>
          <w:szCs w:val="24"/>
        </w:rPr>
        <w:t>elevated</w:t>
      </w:r>
      <w:r w:rsidR="0024202F" w:rsidRPr="00AC19B9">
        <w:rPr>
          <w:rFonts w:asciiTheme="minorBidi" w:hAnsiTheme="minorBidi"/>
          <w:sz w:val="24"/>
          <w:szCs w:val="24"/>
        </w:rPr>
        <w:t xml:space="preserve"> in which office SBP values ≥140 mmHg and/or diastolic BP (DBP) values ≥90 mmHg</w:t>
      </w:r>
      <w:r w:rsidRPr="00AC19B9">
        <w:rPr>
          <w:rFonts w:asciiTheme="minorBidi" w:hAnsiTheme="minorBidi"/>
          <w:sz w:val="24"/>
          <w:szCs w:val="24"/>
        </w:rPr>
        <w:t xml:space="preserve">. </w:t>
      </w:r>
    </w:p>
    <w:p w:rsidR="00C335C9" w:rsidRPr="00AC19B9" w:rsidRDefault="00913AAE" w:rsidP="00AC19B9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sz w:val="24"/>
          <w:szCs w:val="24"/>
        </w:rPr>
        <w:t>Long-term high blood pressure</w:t>
      </w:r>
      <w:r w:rsidR="0024202F" w:rsidRPr="00AC19B9">
        <w:rPr>
          <w:rFonts w:asciiTheme="minorBidi" w:hAnsiTheme="minorBidi"/>
          <w:sz w:val="24"/>
          <w:szCs w:val="24"/>
        </w:rPr>
        <w:t xml:space="preserve"> </w:t>
      </w:r>
      <w:r w:rsidRPr="00AC19B9">
        <w:rPr>
          <w:rFonts w:asciiTheme="minorBidi" w:hAnsiTheme="minorBidi"/>
          <w:sz w:val="24"/>
          <w:szCs w:val="24"/>
        </w:rPr>
        <w:t>is a major risk factor for stroke, coronary artery disease, heart failure, atrial fibrillation, peripheral arterial disease, vision loss, chronic kidney disease, and dementia</w:t>
      </w:r>
      <w:r w:rsidR="0024202F" w:rsidRPr="00AC19B9">
        <w:rPr>
          <w:rFonts w:asciiTheme="minorBidi" w:hAnsiTheme="minorBidi"/>
          <w:sz w:val="24"/>
          <w:szCs w:val="24"/>
        </w:rPr>
        <w:t>.</w:t>
      </w:r>
    </w:p>
    <w:p w:rsidR="0024202F" w:rsidRPr="00AC19B9" w:rsidRDefault="0024202F" w:rsidP="00AC19B9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sz w:val="24"/>
          <w:szCs w:val="24"/>
        </w:rPr>
        <w:t>Classification of Blood pressure</w:t>
      </w:r>
      <w:r w:rsidR="00EC43E1" w:rsidRPr="00AC19B9">
        <w:rPr>
          <w:rFonts w:asciiTheme="minorBidi" w:hAnsiTheme="minorBidi"/>
          <w:sz w:val="24"/>
          <w:szCs w:val="24"/>
        </w:rPr>
        <w:t xml:space="preserve"> according to severity</w:t>
      </w:r>
    </w:p>
    <w:p w:rsidR="0024202F" w:rsidRPr="00AC19B9" w:rsidRDefault="0024202F" w:rsidP="00AC19B9">
      <w:pPr>
        <w:shd w:val="clear" w:color="auto" w:fill="FFFFFF"/>
        <w:bidi w:val="0"/>
        <w:spacing w:after="0" w:line="36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</w:p>
    <w:p w:rsidR="0024202F" w:rsidRPr="00AC19B9" w:rsidRDefault="0024202F" w:rsidP="00101ADE">
      <w:pPr>
        <w:shd w:val="clear" w:color="auto" w:fill="FFFFFF"/>
        <w:bidi w:val="0"/>
        <w:spacing w:after="180" w:line="36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AC19B9">
        <w:rPr>
          <w:rFonts w:asciiTheme="minorBidi" w:eastAsia="Times New Roman" w:hAnsiTheme="minorBidi"/>
          <w:b/>
          <w:bCs/>
          <w:sz w:val="24"/>
          <w:szCs w:val="24"/>
          <w:bdr w:val="none" w:sz="0" w:space="0" w:color="auto" w:frame="1"/>
        </w:rPr>
        <w:t>Classification of office blood pressure</w:t>
      </w:r>
      <w:r w:rsidR="00101ADE">
        <w:rPr>
          <w:rFonts w:asciiTheme="minorBidi" w:eastAsia="Times New Roman" w:hAnsiTheme="minorBidi"/>
          <w:sz w:val="24"/>
          <w:szCs w:val="24"/>
          <w:bdr w:val="none" w:sz="0" w:space="0" w:color="auto" w:frame="1"/>
          <w:vertAlign w:val="superscript"/>
        </w:rPr>
        <w:t xml:space="preserve"> </w:t>
      </w:r>
      <w:r w:rsidRPr="00AC19B9">
        <w:rPr>
          <w:rFonts w:asciiTheme="minorBidi" w:eastAsia="Times New Roman" w:hAnsiTheme="minorBidi"/>
          <w:b/>
          <w:bCs/>
          <w:sz w:val="24"/>
          <w:szCs w:val="24"/>
          <w:bdr w:val="none" w:sz="0" w:space="0" w:color="auto" w:frame="1"/>
        </w:rPr>
        <w:t>and definitions of hypertension grade</w:t>
      </w:r>
    </w:p>
    <w:tbl>
      <w:tblPr>
        <w:tblW w:w="9435" w:type="dxa"/>
        <w:tblBorders>
          <w:top w:val="single" w:sz="6" w:space="0" w:color="CFD5E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2578"/>
        <w:gridCol w:w="1060"/>
        <w:gridCol w:w="2352"/>
      </w:tblGrid>
      <w:tr w:rsidR="00AC19B9" w:rsidRPr="00AC19B9" w:rsidTr="0024202F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b/>
                <w:bCs/>
                <w:sz w:val="24"/>
                <w:szCs w:val="24"/>
                <w:bdr w:val="none" w:sz="0" w:space="0" w:color="auto" w:frame="1"/>
              </w:rPr>
              <w:t>Category</w:t>
            </w: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b/>
                <w:bCs/>
                <w:sz w:val="24"/>
                <w:szCs w:val="24"/>
                <w:bdr w:val="none" w:sz="0" w:space="0" w:color="auto" w:frame="1"/>
              </w:rPr>
              <w:t> </w:t>
            </w:r>
            <w:r w:rsidRPr="00AC19B9">
              <w:rPr>
                <w:rFonts w:asciiTheme="minorBidi" w:eastAsia="Times New Roman" w:hAnsiTheme="minorBidi"/>
                <w:b/>
                <w:bCs/>
                <w:sz w:val="24"/>
                <w:szCs w:val="24"/>
                <w:bdr w:val="none" w:sz="0" w:space="0" w:color="auto" w:frame="1"/>
              </w:rPr>
              <w:t> Systolic (mmHg)</w:t>
            </w: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b/>
                <w:bCs/>
                <w:sz w:val="24"/>
                <w:szCs w:val="24"/>
                <w:bdr w:val="none" w:sz="0" w:space="0" w:color="auto" w:frame="1"/>
              </w:rPr>
              <w:t>Diastolic (mmHg)</w:t>
            </w: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AC19B9" w:rsidRPr="00AC19B9" w:rsidTr="0024202F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Optimal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&lt;120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and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&lt;80 </w:t>
            </w:r>
          </w:p>
        </w:tc>
      </w:tr>
      <w:tr w:rsidR="00AC19B9" w:rsidRPr="00AC19B9" w:rsidTr="0024202F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Normal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120–129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and/or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80–84 </w:t>
            </w:r>
          </w:p>
        </w:tc>
      </w:tr>
      <w:tr w:rsidR="00AC19B9" w:rsidRPr="00AC19B9" w:rsidTr="0024202F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High normal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130–139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and/or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85–89 </w:t>
            </w:r>
          </w:p>
        </w:tc>
      </w:tr>
      <w:tr w:rsidR="00AC19B9" w:rsidRPr="00AC19B9" w:rsidTr="0024202F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Grade 1 hypertension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140–159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and/or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90–99 </w:t>
            </w:r>
          </w:p>
        </w:tc>
      </w:tr>
      <w:tr w:rsidR="00AC19B9" w:rsidRPr="00AC19B9" w:rsidTr="0024202F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Grade 2 hypertension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160–179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and/or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100–109 </w:t>
            </w:r>
          </w:p>
        </w:tc>
      </w:tr>
      <w:tr w:rsidR="00AC19B9" w:rsidRPr="00AC19B9" w:rsidTr="0024202F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Grade 3 hypertension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≥180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and/or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≥110 </w:t>
            </w:r>
          </w:p>
        </w:tc>
      </w:tr>
      <w:tr w:rsidR="00AC19B9" w:rsidRPr="00AC19B9" w:rsidTr="0024202F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Isolated systolic 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≥140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and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:rsidR="0024202F" w:rsidRPr="00AC19B9" w:rsidRDefault="0024202F" w:rsidP="00AC19B9">
            <w:pPr>
              <w:bidi w:val="0"/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C19B9">
              <w:rPr>
                <w:rFonts w:asciiTheme="minorBidi" w:eastAsia="Times New Roman" w:hAnsiTheme="minorBidi"/>
                <w:sz w:val="24"/>
                <w:szCs w:val="24"/>
              </w:rPr>
              <w:t>&lt;90 </w:t>
            </w:r>
          </w:p>
        </w:tc>
      </w:tr>
    </w:tbl>
    <w:p w:rsidR="0024202F" w:rsidRPr="00AC19B9" w:rsidRDefault="0024202F" w:rsidP="00AC19B9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101ADE" w:rsidRDefault="00101ADE" w:rsidP="00AC19B9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1378F2" w:rsidRDefault="00EC43E1" w:rsidP="00101ADE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sz w:val="24"/>
          <w:szCs w:val="24"/>
        </w:rPr>
        <w:lastRenderedPageBreak/>
        <w:t>The overall prevalence of hypertension</w:t>
      </w:r>
      <w:r w:rsidR="00101ADE">
        <w:rPr>
          <w:rFonts w:asciiTheme="minorBidi" w:hAnsiTheme="minorBidi"/>
          <w:sz w:val="24"/>
          <w:szCs w:val="24"/>
        </w:rPr>
        <w:t xml:space="preserve"> in adults is around 30 − 45%,</w:t>
      </w:r>
      <w:r w:rsidRPr="00AC19B9">
        <w:rPr>
          <w:rFonts w:asciiTheme="minorBidi" w:hAnsiTheme="minorBidi"/>
          <w:sz w:val="24"/>
          <w:szCs w:val="24"/>
        </w:rPr>
        <w:t xml:space="preserve"> with a global age-standardized prevalence of 24 and 20% in men an</w:t>
      </w:r>
      <w:r w:rsidR="00101ADE">
        <w:rPr>
          <w:rFonts w:asciiTheme="minorBidi" w:hAnsiTheme="minorBidi"/>
          <w:sz w:val="24"/>
          <w:szCs w:val="24"/>
        </w:rPr>
        <w:t>d women, respectively, in 2015.</w:t>
      </w:r>
      <w:r w:rsidRPr="00AC19B9">
        <w:rPr>
          <w:rFonts w:asciiTheme="minorBidi" w:hAnsiTheme="minorBidi"/>
          <w:sz w:val="24"/>
          <w:szCs w:val="24"/>
        </w:rPr>
        <w:t xml:space="preserve"> This high prevalence of hypertension is consistent across the world, irrespective of income status, i.e. in lower, middle</w:t>
      </w:r>
      <w:r w:rsidR="00101ADE">
        <w:rPr>
          <w:rFonts w:asciiTheme="minorBidi" w:hAnsiTheme="minorBidi"/>
          <w:sz w:val="24"/>
          <w:szCs w:val="24"/>
        </w:rPr>
        <w:t>, and higher income countries.</w:t>
      </w:r>
      <w:r w:rsidRPr="00AC19B9">
        <w:rPr>
          <w:rFonts w:asciiTheme="minorBidi" w:hAnsiTheme="minorBidi"/>
          <w:sz w:val="24"/>
          <w:szCs w:val="24"/>
        </w:rPr>
        <w:t xml:space="preserve"> Hypertension becomes progressively more common with advancing age, with a prevalence of &gt;</w:t>
      </w:r>
      <w:r w:rsidR="00101ADE">
        <w:rPr>
          <w:rFonts w:asciiTheme="minorBidi" w:hAnsiTheme="minorBidi"/>
          <w:sz w:val="24"/>
          <w:szCs w:val="24"/>
        </w:rPr>
        <w:t>60% in people aged &gt;60 years.</w:t>
      </w:r>
      <w:r w:rsidR="001378F2">
        <w:rPr>
          <w:rFonts w:asciiTheme="minorBidi" w:hAnsiTheme="minorBidi"/>
          <w:sz w:val="24"/>
          <w:szCs w:val="24"/>
        </w:rPr>
        <w:t xml:space="preserve"> </w:t>
      </w:r>
      <w:r w:rsidRPr="00AC19B9">
        <w:rPr>
          <w:rFonts w:asciiTheme="minorBidi" w:hAnsiTheme="minorBidi"/>
          <w:sz w:val="24"/>
          <w:szCs w:val="24"/>
        </w:rPr>
        <w:t xml:space="preserve">As populations age, adopt more sedentary lifestyles, and increase their body weight, </w:t>
      </w:r>
    </w:p>
    <w:p w:rsidR="00EC43E1" w:rsidRPr="00AC19B9" w:rsidRDefault="00EC43E1" w:rsidP="001378F2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sz w:val="24"/>
          <w:szCs w:val="24"/>
        </w:rPr>
        <w:t>the prevalence of hypertension worldwide will continue to rise. It is estimated that the number of people with hypertension will increase by 15–20% by 2025, reaching close to 1.5 billion.</w:t>
      </w:r>
    </w:p>
    <w:p w:rsidR="00EC43E1" w:rsidRPr="00BB6AC5" w:rsidRDefault="00EC43E1" w:rsidP="00AC19B9">
      <w:pPr>
        <w:bidi w:val="0"/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BB6AC5">
        <w:rPr>
          <w:rFonts w:asciiTheme="minorBidi" w:hAnsiTheme="minorBidi"/>
          <w:b/>
          <w:bCs/>
          <w:sz w:val="24"/>
          <w:szCs w:val="24"/>
        </w:rPr>
        <w:t>Pathophysiology</w:t>
      </w:r>
    </w:p>
    <w:p w:rsidR="00EC43E1" w:rsidRPr="00AC19B9" w:rsidRDefault="00EC43E1" w:rsidP="00AC19B9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sz w:val="24"/>
          <w:szCs w:val="24"/>
        </w:rPr>
        <w:t>In most people with established essential hypertension, increased resistance to blood flow (total peripheral resistance) accounts for the high pressure while cardiac output remains normal.</w:t>
      </w:r>
      <w:r w:rsidR="004414FD" w:rsidRPr="00AC19B9">
        <w:rPr>
          <w:rFonts w:asciiTheme="minorBidi" w:hAnsiTheme="minorBidi"/>
          <w:sz w:val="24"/>
          <w:szCs w:val="24"/>
        </w:rPr>
        <w:t xml:space="preserve"> The increased peripheral resistance in established hypertension is mainly attributable to structural narrowing of small arteries and arterioles</w:t>
      </w:r>
    </w:p>
    <w:p w:rsidR="000B670A" w:rsidRPr="00BB6AC5" w:rsidRDefault="000B670A" w:rsidP="00AC19B9">
      <w:pPr>
        <w:bidi w:val="0"/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BB6AC5">
        <w:rPr>
          <w:rFonts w:asciiTheme="minorBidi" w:hAnsiTheme="minorBidi"/>
          <w:b/>
          <w:bCs/>
          <w:sz w:val="24"/>
          <w:szCs w:val="24"/>
        </w:rPr>
        <w:t>Prevention</w:t>
      </w:r>
    </w:p>
    <w:p w:rsidR="000B670A" w:rsidRPr="00AC19B9" w:rsidRDefault="000B670A" w:rsidP="00AC19B9">
      <w:pPr>
        <w:numPr>
          <w:ilvl w:val="0"/>
          <w:numId w:val="1"/>
        </w:num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sz w:val="24"/>
          <w:szCs w:val="24"/>
        </w:rPr>
        <w:t>maintain normal body weight for adults (e.g. </w:t>
      </w:r>
      <w:hyperlink r:id="rId6" w:tooltip="Body mass index" w:history="1">
        <w:r w:rsidRPr="00AC19B9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body mass index</w:t>
        </w:r>
      </w:hyperlink>
      <w:r w:rsidRPr="00AC19B9">
        <w:rPr>
          <w:rFonts w:asciiTheme="minorBidi" w:hAnsiTheme="minorBidi"/>
          <w:sz w:val="24"/>
          <w:szCs w:val="24"/>
        </w:rPr>
        <w:t> 20–25 kg/m</w:t>
      </w:r>
      <w:r w:rsidRPr="00AC19B9">
        <w:rPr>
          <w:rFonts w:asciiTheme="minorBidi" w:hAnsiTheme="minorBidi"/>
          <w:sz w:val="24"/>
          <w:szCs w:val="24"/>
          <w:vertAlign w:val="superscript"/>
        </w:rPr>
        <w:t>2</w:t>
      </w:r>
      <w:r w:rsidRPr="00AC19B9">
        <w:rPr>
          <w:rFonts w:asciiTheme="minorBidi" w:hAnsiTheme="minorBidi"/>
          <w:sz w:val="24"/>
          <w:szCs w:val="24"/>
        </w:rPr>
        <w:t>)</w:t>
      </w:r>
    </w:p>
    <w:p w:rsidR="000B670A" w:rsidRPr="00AC19B9" w:rsidRDefault="000B670A" w:rsidP="00AC19B9">
      <w:pPr>
        <w:numPr>
          <w:ilvl w:val="0"/>
          <w:numId w:val="1"/>
        </w:num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sz w:val="24"/>
          <w:szCs w:val="24"/>
        </w:rPr>
        <w:t>reduce dietary sodium intake to &lt;100 </w:t>
      </w:r>
      <w:proofErr w:type="spellStart"/>
      <w:r w:rsidRPr="00AC19B9">
        <w:rPr>
          <w:rFonts w:asciiTheme="minorBidi" w:hAnsiTheme="minorBidi"/>
          <w:sz w:val="24"/>
          <w:szCs w:val="24"/>
        </w:rPr>
        <w:t>mmol</w:t>
      </w:r>
      <w:proofErr w:type="spellEnd"/>
      <w:r w:rsidRPr="00AC19B9">
        <w:rPr>
          <w:rFonts w:asciiTheme="minorBidi" w:hAnsiTheme="minorBidi"/>
          <w:sz w:val="24"/>
          <w:szCs w:val="24"/>
        </w:rPr>
        <w:t>/ day (&lt;6 g of sodium chloride or &lt;2.4 g of sodium per day)</w:t>
      </w:r>
    </w:p>
    <w:p w:rsidR="000B670A" w:rsidRPr="00AC19B9" w:rsidRDefault="000B670A" w:rsidP="00AC19B9">
      <w:pPr>
        <w:numPr>
          <w:ilvl w:val="0"/>
          <w:numId w:val="1"/>
        </w:num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sz w:val="24"/>
          <w:szCs w:val="24"/>
        </w:rPr>
        <w:t>engage in regular aerobic physical activity such as brisk walking (≥30 min per day, most days of the week)</w:t>
      </w:r>
    </w:p>
    <w:p w:rsidR="00101ADE" w:rsidRDefault="000B670A" w:rsidP="00AC19B9">
      <w:pPr>
        <w:numPr>
          <w:ilvl w:val="0"/>
          <w:numId w:val="1"/>
        </w:num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101ADE">
        <w:rPr>
          <w:rFonts w:asciiTheme="minorBidi" w:hAnsiTheme="minorBidi"/>
          <w:sz w:val="24"/>
          <w:szCs w:val="24"/>
        </w:rPr>
        <w:t xml:space="preserve">avoid alcohol consumption </w:t>
      </w:r>
      <w:r w:rsidR="001378F2">
        <w:rPr>
          <w:rFonts w:asciiTheme="minorBidi" w:hAnsiTheme="minorBidi"/>
          <w:sz w:val="24"/>
          <w:szCs w:val="24"/>
        </w:rPr>
        <w:t>and smoking.</w:t>
      </w:r>
    </w:p>
    <w:p w:rsidR="00101ADE" w:rsidRDefault="000B670A" w:rsidP="001378F2">
      <w:pPr>
        <w:numPr>
          <w:ilvl w:val="0"/>
          <w:numId w:val="1"/>
        </w:num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101ADE">
        <w:rPr>
          <w:rFonts w:asciiTheme="minorBidi" w:hAnsiTheme="minorBidi"/>
          <w:sz w:val="24"/>
          <w:szCs w:val="24"/>
        </w:rPr>
        <w:t>consume a diet rich in fruit and vegetables (e.g. at least five portions per day);</w:t>
      </w:r>
    </w:p>
    <w:p w:rsidR="001378F2" w:rsidRPr="001378F2" w:rsidRDefault="001378F2" w:rsidP="001378F2">
      <w:pPr>
        <w:bidi w:val="0"/>
        <w:spacing w:line="36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101ADE" w:rsidRPr="00101ADE" w:rsidRDefault="00101ADE" w:rsidP="00101ADE">
      <w:pPr>
        <w:bidi w:val="0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101ADE">
        <w:rPr>
          <w:rFonts w:asciiTheme="minorBidi" w:hAnsiTheme="minorBidi"/>
          <w:b/>
          <w:bCs/>
          <w:sz w:val="28"/>
          <w:szCs w:val="28"/>
        </w:rPr>
        <w:lastRenderedPageBreak/>
        <w:t>Classification</w:t>
      </w:r>
      <w:r>
        <w:rPr>
          <w:rFonts w:asciiTheme="minorBidi" w:hAnsiTheme="minorBidi"/>
          <w:b/>
          <w:bCs/>
          <w:sz w:val="28"/>
          <w:szCs w:val="28"/>
        </w:rPr>
        <w:t xml:space="preserve"> of Hypertension </w:t>
      </w:r>
      <w:r w:rsidRPr="00101ADE">
        <w:rPr>
          <w:rFonts w:asciiTheme="minorBidi" w:hAnsiTheme="minorBidi"/>
          <w:b/>
          <w:bCs/>
          <w:sz w:val="28"/>
          <w:szCs w:val="28"/>
        </w:rPr>
        <w:t xml:space="preserve"> according to cause</w:t>
      </w:r>
    </w:p>
    <w:p w:rsidR="002474AE" w:rsidRPr="00101ADE" w:rsidRDefault="00101ADE" w:rsidP="00101ADE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1…..</w:t>
      </w:r>
      <w:r w:rsidR="000B670A" w:rsidRPr="00101ADE">
        <w:rPr>
          <w:rFonts w:asciiTheme="minorBidi" w:hAnsiTheme="minorBidi"/>
          <w:b/>
          <w:bCs/>
          <w:sz w:val="24"/>
          <w:szCs w:val="24"/>
        </w:rPr>
        <w:t>Essential Hypertension</w:t>
      </w:r>
      <w:r w:rsidR="000B670A" w:rsidRPr="00101ADE">
        <w:rPr>
          <w:rFonts w:asciiTheme="minorBidi" w:hAnsiTheme="minorBidi"/>
          <w:sz w:val="24"/>
          <w:szCs w:val="24"/>
        </w:rPr>
        <w:t xml:space="preserve"> (also called </w:t>
      </w:r>
      <w:r w:rsidR="000B670A" w:rsidRPr="004C0E04">
        <w:rPr>
          <w:rFonts w:asciiTheme="minorBidi" w:hAnsiTheme="minorBidi"/>
          <w:b/>
          <w:bCs/>
          <w:sz w:val="24"/>
          <w:szCs w:val="24"/>
        </w:rPr>
        <w:t>primary</w:t>
      </w:r>
      <w:r w:rsidR="000B670A" w:rsidRPr="00101ADE">
        <w:rPr>
          <w:rFonts w:asciiTheme="minorBidi" w:hAnsiTheme="minorBidi"/>
          <w:sz w:val="24"/>
          <w:szCs w:val="24"/>
        </w:rPr>
        <w:t xml:space="preserve"> hypertension, or </w:t>
      </w:r>
      <w:r w:rsidR="000B670A" w:rsidRPr="004C0E04">
        <w:rPr>
          <w:rFonts w:asciiTheme="minorBidi" w:hAnsiTheme="minorBidi"/>
          <w:b/>
          <w:bCs/>
          <w:sz w:val="24"/>
          <w:szCs w:val="24"/>
        </w:rPr>
        <w:t>idiopathic</w:t>
      </w:r>
      <w:r w:rsidR="000B670A" w:rsidRPr="00101ADE">
        <w:rPr>
          <w:rFonts w:asciiTheme="minorBidi" w:hAnsiTheme="minorBidi"/>
          <w:sz w:val="24"/>
          <w:szCs w:val="24"/>
        </w:rPr>
        <w:t xml:space="preserve"> hypertension) is the form of hypertension that has no identifiable secondary cause. It is the most common type affecting 85% of those with high blood pressure. The remaining 15% is accounted for by various causes of secondary hypertension. </w:t>
      </w:r>
    </w:p>
    <w:p w:rsidR="002474AE" w:rsidRPr="00AC19B9" w:rsidRDefault="002474AE" w:rsidP="00AC19B9">
      <w:pPr>
        <w:bidi w:val="0"/>
        <w:spacing w:line="36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sz w:val="24"/>
          <w:szCs w:val="24"/>
        </w:rPr>
        <w:t>Risk factors</w:t>
      </w:r>
    </w:p>
    <w:p w:rsidR="002474AE" w:rsidRPr="00AC19B9" w:rsidRDefault="002474AE" w:rsidP="00AC19B9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C19B9">
        <w:rPr>
          <w:rFonts w:asciiTheme="minorBidi" w:hAnsiTheme="minorBidi"/>
          <w:b/>
          <w:bCs/>
          <w:sz w:val="24"/>
          <w:szCs w:val="24"/>
        </w:rPr>
        <w:t>Genetic variation</w:t>
      </w:r>
    </w:p>
    <w:p w:rsidR="002474AE" w:rsidRPr="00AC19B9" w:rsidRDefault="002474AE" w:rsidP="00AC19B9">
      <w:pPr>
        <w:numPr>
          <w:ilvl w:val="0"/>
          <w:numId w:val="3"/>
        </w:num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sz w:val="24"/>
          <w:szCs w:val="24"/>
        </w:rPr>
        <w:t>Having a personal family history of hypertension increases the likelihood that an individual develops it.</w:t>
      </w:r>
    </w:p>
    <w:p w:rsidR="00101ADE" w:rsidRDefault="002474AE" w:rsidP="00101ADE">
      <w:pPr>
        <w:numPr>
          <w:ilvl w:val="0"/>
          <w:numId w:val="3"/>
        </w:num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sz w:val="24"/>
          <w:szCs w:val="24"/>
        </w:rPr>
        <w:t>Essential hypertension is four times more common in black than white people, accelerates more rapidly and is often more severe with higher mortality in black patients.</w:t>
      </w:r>
    </w:p>
    <w:p w:rsidR="002474AE" w:rsidRPr="00101ADE" w:rsidRDefault="002474AE" w:rsidP="00101ADE">
      <w:pPr>
        <w:numPr>
          <w:ilvl w:val="0"/>
          <w:numId w:val="3"/>
        </w:num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101ADE">
        <w:rPr>
          <w:rFonts w:asciiTheme="minorBidi" w:hAnsiTheme="minorBidi"/>
          <w:sz w:val="24"/>
          <w:szCs w:val="24"/>
        </w:rPr>
        <w:t xml:space="preserve">More than 50 genes have been examined in association studies with hypertension, and the number is constantly growing. One of these genes is </w:t>
      </w:r>
      <w:r w:rsidR="00F63277" w:rsidRPr="00101ADE">
        <w:rPr>
          <w:rFonts w:asciiTheme="minorBidi" w:hAnsiTheme="minorBidi"/>
          <w:sz w:val="24"/>
          <w:szCs w:val="24"/>
        </w:rPr>
        <w:t>the angiotensinogen (AGT) gene.</w:t>
      </w:r>
    </w:p>
    <w:p w:rsidR="002474AE" w:rsidRPr="00AC19B9" w:rsidRDefault="002474AE" w:rsidP="00AC19B9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C19B9">
        <w:rPr>
          <w:rFonts w:asciiTheme="minorBidi" w:hAnsiTheme="minorBidi"/>
          <w:b/>
          <w:bCs/>
          <w:sz w:val="24"/>
          <w:szCs w:val="24"/>
        </w:rPr>
        <w:t>Aging</w:t>
      </w:r>
    </w:p>
    <w:p w:rsidR="002474AE" w:rsidRPr="00AC19B9" w:rsidRDefault="002474AE" w:rsidP="00AC19B9">
      <w:pPr>
        <w:bidi w:val="0"/>
        <w:spacing w:line="36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sz w:val="24"/>
          <w:szCs w:val="24"/>
        </w:rPr>
        <w:t>One possible mechanism involves a reduction in vascular compliance due to the stiffening of the arteries. Other is increase co-morbidities</w:t>
      </w:r>
      <w:r w:rsidR="00042033">
        <w:rPr>
          <w:rFonts w:asciiTheme="minorBidi" w:hAnsiTheme="minorBidi"/>
          <w:sz w:val="24"/>
          <w:szCs w:val="24"/>
        </w:rPr>
        <w:t xml:space="preserve"> with age.</w:t>
      </w:r>
    </w:p>
    <w:p w:rsidR="002474AE" w:rsidRPr="00042033" w:rsidRDefault="002474AE" w:rsidP="00AC19B9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42033">
        <w:rPr>
          <w:rFonts w:asciiTheme="minorBidi" w:hAnsiTheme="minorBidi"/>
          <w:b/>
          <w:bCs/>
          <w:sz w:val="24"/>
          <w:szCs w:val="24"/>
        </w:rPr>
        <w:t>Obesity</w:t>
      </w:r>
    </w:p>
    <w:p w:rsidR="002474AE" w:rsidRPr="00AC19B9" w:rsidRDefault="002474AE" w:rsidP="00AC19B9">
      <w:pPr>
        <w:bidi w:val="0"/>
        <w:spacing w:line="36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sz w:val="24"/>
          <w:szCs w:val="24"/>
        </w:rPr>
        <w:t>Obesity can increase the risk of hypertension to fivefold as compared with normal weight, and up to two-thirds of hypertension cases can be attributed to excess weight. More than 85% of cases occur in those with a Body mass index (BMI) greater than 25</w:t>
      </w:r>
      <w:r w:rsidR="000B68F7">
        <w:rPr>
          <w:rFonts w:asciiTheme="minorBidi" w:hAnsiTheme="minorBidi"/>
          <w:sz w:val="24"/>
          <w:szCs w:val="24"/>
        </w:rPr>
        <w:t xml:space="preserve"> kg/m2</w:t>
      </w:r>
    </w:p>
    <w:p w:rsidR="002474AE" w:rsidRPr="00042033" w:rsidRDefault="002474AE" w:rsidP="00AC19B9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42033">
        <w:rPr>
          <w:rFonts w:asciiTheme="minorBidi" w:hAnsiTheme="minorBidi"/>
          <w:b/>
          <w:bCs/>
          <w:sz w:val="24"/>
          <w:szCs w:val="24"/>
        </w:rPr>
        <w:t>Salt</w:t>
      </w:r>
    </w:p>
    <w:p w:rsidR="002474AE" w:rsidRPr="00AC19B9" w:rsidRDefault="002474AE" w:rsidP="00AC19B9">
      <w:pPr>
        <w:bidi w:val="0"/>
        <w:spacing w:line="36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sz w:val="24"/>
          <w:szCs w:val="24"/>
        </w:rPr>
        <w:t>Approximately one third of the essential hypertensive population is responsive to sodium intake.</w:t>
      </w:r>
    </w:p>
    <w:p w:rsidR="002474AE" w:rsidRPr="00AC19B9" w:rsidRDefault="002474AE" w:rsidP="00AC19B9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C19B9">
        <w:rPr>
          <w:rFonts w:asciiTheme="minorBidi" w:hAnsiTheme="minorBidi"/>
          <w:b/>
          <w:bCs/>
          <w:sz w:val="24"/>
          <w:szCs w:val="24"/>
        </w:rPr>
        <w:lastRenderedPageBreak/>
        <w:t>Diabetes</w:t>
      </w:r>
    </w:p>
    <w:p w:rsidR="002474AE" w:rsidRPr="00AC19B9" w:rsidRDefault="002474AE" w:rsidP="00AC19B9">
      <w:pPr>
        <w:bidi w:val="0"/>
        <w:spacing w:line="36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sz w:val="24"/>
          <w:szCs w:val="24"/>
        </w:rPr>
        <w:t>Hypertension can also be caused by </w:t>
      </w:r>
      <w:hyperlink r:id="rId7" w:tooltip="Insulin resistance" w:history="1">
        <w:r w:rsidRPr="00AC19B9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Insulin resistance</w:t>
        </w:r>
      </w:hyperlink>
      <w:r w:rsidRPr="00AC19B9">
        <w:rPr>
          <w:rFonts w:asciiTheme="minorBidi" w:hAnsiTheme="minorBidi"/>
          <w:sz w:val="24"/>
          <w:szCs w:val="24"/>
        </w:rPr>
        <w:t> and/or </w:t>
      </w:r>
      <w:proofErr w:type="spellStart"/>
      <w:r w:rsidRPr="00AC19B9">
        <w:rPr>
          <w:rFonts w:asciiTheme="minorBidi" w:hAnsiTheme="minorBidi"/>
          <w:sz w:val="24"/>
          <w:szCs w:val="24"/>
        </w:rPr>
        <w:fldChar w:fldCharType="begin"/>
      </w:r>
      <w:r w:rsidRPr="00AC19B9">
        <w:rPr>
          <w:rFonts w:asciiTheme="minorBidi" w:hAnsiTheme="minorBidi"/>
          <w:sz w:val="24"/>
          <w:szCs w:val="24"/>
        </w:rPr>
        <w:instrText xml:space="preserve"> HYPERLINK "https://en.wikipedia.org/wiki/Hyperinsulinemia" \o "Hyperinsulinemia" </w:instrText>
      </w:r>
      <w:r w:rsidRPr="00AC19B9">
        <w:rPr>
          <w:rFonts w:asciiTheme="minorBidi" w:hAnsiTheme="minorBidi"/>
          <w:sz w:val="24"/>
          <w:szCs w:val="24"/>
        </w:rPr>
        <w:fldChar w:fldCharType="separate"/>
      </w:r>
      <w:r w:rsidRPr="00AC19B9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>hyperinsulinemia</w:t>
      </w:r>
      <w:proofErr w:type="spellEnd"/>
      <w:r w:rsidRPr="00AC19B9">
        <w:rPr>
          <w:rFonts w:asciiTheme="minorBidi" w:hAnsiTheme="minorBidi"/>
          <w:sz w:val="24"/>
          <w:szCs w:val="24"/>
        </w:rPr>
        <w:fldChar w:fldCharType="end"/>
      </w:r>
      <w:r w:rsidRPr="00AC19B9">
        <w:rPr>
          <w:rFonts w:asciiTheme="minorBidi" w:hAnsiTheme="minorBidi"/>
          <w:sz w:val="24"/>
          <w:szCs w:val="24"/>
        </w:rPr>
        <w:t>, which are components of </w:t>
      </w:r>
      <w:hyperlink r:id="rId8" w:tooltip="Metabolic syndrome" w:history="1">
        <w:r w:rsidRPr="00AC19B9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syndrome X</w:t>
        </w:r>
      </w:hyperlink>
      <w:r w:rsidRPr="00AC19B9">
        <w:rPr>
          <w:rFonts w:asciiTheme="minorBidi" w:hAnsiTheme="minorBidi"/>
          <w:sz w:val="24"/>
          <w:szCs w:val="24"/>
        </w:rPr>
        <w:t>, or the </w:t>
      </w:r>
      <w:hyperlink r:id="rId9" w:tooltip="Metabolic syndrome" w:history="1">
        <w:r w:rsidRPr="00AC19B9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metabolic syndrome</w:t>
        </w:r>
      </w:hyperlink>
      <w:r w:rsidRPr="00AC19B9">
        <w:rPr>
          <w:rFonts w:asciiTheme="minorBidi" w:hAnsiTheme="minorBidi"/>
          <w:sz w:val="24"/>
          <w:szCs w:val="24"/>
        </w:rPr>
        <w:t>.</w:t>
      </w:r>
    </w:p>
    <w:p w:rsidR="002474AE" w:rsidRPr="00042033" w:rsidRDefault="002474AE" w:rsidP="00AC19B9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42033">
        <w:rPr>
          <w:rFonts w:asciiTheme="minorBidi" w:hAnsiTheme="minorBidi"/>
          <w:b/>
          <w:bCs/>
          <w:sz w:val="24"/>
          <w:szCs w:val="24"/>
        </w:rPr>
        <w:t>Lack of exercise</w:t>
      </w:r>
    </w:p>
    <w:p w:rsidR="002474AE" w:rsidRDefault="002474AE" w:rsidP="00AC19B9">
      <w:pPr>
        <w:bidi w:val="0"/>
        <w:spacing w:line="360" w:lineRule="auto"/>
        <w:ind w:left="360"/>
        <w:jc w:val="both"/>
        <w:rPr>
          <w:rFonts w:asciiTheme="minorBidi" w:hAnsiTheme="minorBidi" w:hint="cs"/>
          <w:sz w:val="24"/>
          <w:szCs w:val="24"/>
          <w:rtl/>
        </w:rPr>
      </w:pPr>
      <w:r w:rsidRPr="00AC19B9">
        <w:rPr>
          <w:rFonts w:asciiTheme="minorBidi" w:hAnsiTheme="minorBidi"/>
          <w:sz w:val="24"/>
          <w:szCs w:val="24"/>
        </w:rPr>
        <w:t xml:space="preserve">Inactivity and sedentary </w:t>
      </w:r>
      <w:r w:rsidR="00042033">
        <w:rPr>
          <w:rFonts w:asciiTheme="minorBidi" w:hAnsiTheme="minorBidi"/>
          <w:sz w:val="24"/>
          <w:szCs w:val="24"/>
        </w:rPr>
        <w:t xml:space="preserve">life </w:t>
      </w:r>
      <w:r w:rsidRPr="00AC19B9">
        <w:rPr>
          <w:rFonts w:asciiTheme="minorBidi" w:hAnsiTheme="minorBidi"/>
          <w:sz w:val="24"/>
          <w:szCs w:val="24"/>
        </w:rPr>
        <w:t xml:space="preserve">style leads to increase Blood pressure </w:t>
      </w:r>
      <w:r w:rsidR="00042033">
        <w:rPr>
          <w:rFonts w:asciiTheme="minorBidi" w:hAnsiTheme="minorBidi"/>
          <w:sz w:val="24"/>
          <w:szCs w:val="24"/>
        </w:rPr>
        <w:t xml:space="preserve">, </w:t>
      </w:r>
      <w:r w:rsidRPr="00AC19B9">
        <w:rPr>
          <w:rFonts w:asciiTheme="minorBidi" w:hAnsiTheme="minorBidi"/>
          <w:sz w:val="24"/>
          <w:szCs w:val="24"/>
        </w:rPr>
        <w:t>Regular physical exercise reduces blood pressure.</w:t>
      </w:r>
    </w:p>
    <w:p w:rsidR="00670355" w:rsidRPr="00670355" w:rsidRDefault="00670355" w:rsidP="00670355">
      <w:pPr>
        <w:pStyle w:val="a3"/>
        <w:numPr>
          <w:ilvl w:val="0"/>
          <w:numId w:val="4"/>
        </w:numPr>
        <w:bidi w:val="0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670355">
        <w:rPr>
          <w:rFonts w:asciiTheme="minorBidi" w:hAnsiTheme="minorBidi"/>
          <w:b/>
          <w:bCs/>
          <w:sz w:val="28"/>
          <w:szCs w:val="28"/>
          <w:lang w:bidi="ar-IQ"/>
        </w:rPr>
        <w:t>stress</w:t>
      </w:r>
    </w:p>
    <w:p w:rsidR="002474AE" w:rsidRPr="00AC19B9" w:rsidRDefault="00042033" w:rsidP="000B68F7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2….</w:t>
      </w:r>
      <w:r w:rsidR="00F63277" w:rsidRPr="00AC19B9">
        <w:rPr>
          <w:rFonts w:asciiTheme="minorBidi" w:hAnsiTheme="minorBidi"/>
          <w:b/>
          <w:bCs/>
          <w:sz w:val="24"/>
          <w:szCs w:val="24"/>
        </w:rPr>
        <w:t>Secondary hypertension</w:t>
      </w:r>
      <w:r w:rsidR="00F63277" w:rsidRPr="00AC19B9">
        <w:rPr>
          <w:rFonts w:asciiTheme="minorBidi" w:hAnsiTheme="minorBidi"/>
          <w:sz w:val="24"/>
          <w:szCs w:val="24"/>
        </w:rPr>
        <w:t xml:space="preserve"> </w:t>
      </w:r>
      <w:r w:rsidR="00AB06D1">
        <w:rPr>
          <w:rFonts w:asciiTheme="minorBidi" w:hAnsiTheme="minorBidi"/>
          <w:sz w:val="24"/>
          <w:szCs w:val="24"/>
        </w:rPr>
        <w:t xml:space="preserve">it </w:t>
      </w:r>
      <w:r w:rsidR="00F63277" w:rsidRPr="00AC19B9">
        <w:rPr>
          <w:rFonts w:asciiTheme="minorBidi" w:hAnsiTheme="minorBidi"/>
          <w:sz w:val="24"/>
          <w:szCs w:val="24"/>
        </w:rPr>
        <w:t>is a type of hypertension which is caused by an identifiable underlying primary cause. It is much less common than essential</w:t>
      </w:r>
      <w:r w:rsidR="000B68F7">
        <w:rPr>
          <w:rFonts w:asciiTheme="minorBidi" w:hAnsiTheme="minorBidi"/>
          <w:sz w:val="24"/>
          <w:szCs w:val="24"/>
        </w:rPr>
        <w:t xml:space="preserve"> hypertension, affecting only </w:t>
      </w:r>
      <w:r w:rsidR="00F63277" w:rsidRPr="00AC19B9">
        <w:rPr>
          <w:rFonts w:asciiTheme="minorBidi" w:hAnsiTheme="minorBidi"/>
          <w:sz w:val="24"/>
          <w:szCs w:val="24"/>
        </w:rPr>
        <w:t>10</w:t>
      </w:r>
      <w:r w:rsidR="000B68F7">
        <w:rPr>
          <w:rFonts w:asciiTheme="minorBidi" w:hAnsiTheme="minorBidi"/>
          <w:sz w:val="24"/>
          <w:szCs w:val="24"/>
        </w:rPr>
        <w:t>-15</w:t>
      </w:r>
      <w:r w:rsidR="00F63277" w:rsidRPr="00AC19B9">
        <w:rPr>
          <w:rFonts w:asciiTheme="minorBidi" w:hAnsiTheme="minorBidi"/>
          <w:sz w:val="24"/>
          <w:szCs w:val="24"/>
        </w:rPr>
        <w:t>% of hypertensive patients. It has many different causes including endocrine diseases, kidney diseases, and tumors. It also can be a side effect of many medications.</w:t>
      </w:r>
    </w:p>
    <w:p w:rsidR="00F63277" w:rsidRPr="004C0E04" w:rsidRDefault="00AB06D1" w:rsidP="004C0E04">
      <w:pPr>
        <w:pStyle w:val="a3"/>
        <w:numPr>
          <w:ilvl w:val="1"/>
          <w:numId w:val="3"/>
        </w:numPr>
        <w:bidi w:val="0"/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C0E04">
        <w:rPr>
          <w:rFonts w:asciiTheme="minorBidi" w:hAnsiTheme="minorBidi"/>
          <w:b/>
          <w:bCs/>
          <w:sz w:val="24"/>
          <w:szCs w:val="24"/>
        </w:rPr>
        <w:t xml:space="preserve">Causes </w:t>
      </w:r>
      <w:r w:rsidR="00F63277" w:rsidRPr="004C0E04">
        <w:rPr>
          <w:rFonts w:asciiTheme="minorBidi" w:hAnsiTheme="minorBidi"/>
          <w:b/>
          <w:bCs/>
          <w:sz w:val="24"/>
          <w:szCs w:val="24"/>
        </w:rPr>
        <w:t>In the  kidneys</w:t>
      </w:r>
    </w:p>
    <w:p w:rsidR="00F63277" w:rsidRPr="00AC19B9" w:rsidRDefault="00F63277" w:rsidP="00AB06D1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AC19B9">
        <w:rPr>
          <w:rFonts w:asciiTheme="minorBidi" w:hAnsiTheme="minorBidi"/>
          <w:b/>
          <w:bCs/>
          <w:sz w:val="24"/>
          <w:szCs w:val="24"/>
        </w:rPr>
        <w:t>Renovascular</w:t>
      </w:r>
      <w:proofErr w:type="spellEnd"/>
      <w:r w:rsidRPr="00AC19B9">
        <w:rPr>
          <w:rFonts w:asciiTheme="minorBidi" w:hAnsiTheme="minorBidi"/>
          <w:sz w:val="24"/>
          <w:szCs w:val="24"/>
        </w:rPr>
        <w:t xml:space="preserve"> hypertension, It has two main </w:t>
      </w:r>
      <w:r w:rsidR="00AB06D1">
        <w:rPr>
          <w:rFonts w:asciiTheme="minorBidi" w:hAnsiTheme="minorBidi"/>
          <w:sz w:val="24"/>
          <w:szCs w:val="24"/>
        </w:rPr>
        <w:t>types</w:t>
      </w:r>
      <w:r w:rsidRPr="00AC19B9">
        <w:rPr>
          <w:rFonts w:asciiTheme="minorBidi" w:hAnsiTheme="minorBidi"/>
          <w:sz w:val="24"/>
          <w:szCs w:val="24"/>
        </w:rPr>
        <w:t xml:space="preserve">: </w:t>
      </w:r>
      <w:proofErr w:type="spellStart"/>
      <w:r w:rsidRPr="00AC19B9">
        <w:rPr>
          <w:rFonts w:asciiTheme="minorBidi" w:hAnsiTheme="minorBidi"/>
          <w:b/>
          <w:bCs/>
          <w:sz w:val="24"/>
          <w:szCs w:val="24"/>
        </w:rPr>
        <w:t>fibromuscular</w:t>
      </w:r>
      <w:proofErr w:type="spellEnd"/>
      <w:r w:rsidRPr="00AC19B9">
        <w:rPr>
          <w:rFonts w:asciiTheme="minorBidi" w:hAnsiTheme="minorBidi"/>
          <w:sz w:val="24"/>
          <w:szCs w:val="24"/>
        </w:rPr>
        <w:t xml:space="preserve"> </w:t>
      </w:r>
      <w:r w:rsidRPr="00AC19B9">
        <w:rPr>
          <w:rFonts w:asciiTheme="minorBidi" w:hAnsiTheme="minorBidi"/>
          <w:b/>
          <w:bCs/>
          <w:sz w:val="24"/>
          <w:szCs w:val="24"/>
        </w:rPr>
        <w:t>dysplasia</w:t>
      </w:r>
      <w:r w:rsidRPr="00AC19B9">
        <w:rPr>
          <w:rFonts w:asciiTheme="minorBidi" w:hAnsiTheme="minorBidi"/>
          <w:sz w:val="24"/>
          <w:szCs w:val="24"/>
        </w:rPr>
        <w:t xml:space="preserve"> and </w:t>
      </w:r>
      <w:r w:rsidRPr="00AC19B9">
        <w:rPr>
          <w:rFonts w:asciiTheme="minorBidi" w:hAnsiTheme="minorBidi"/>
          <w:b/>
          <w:bCs/>
          <w:sz w:val="24"/>
          <w:szCs w:val="24"/>
        </w:rPr>
        <w:t>atherosclerosis</w:t>
      </w:r>
      <w:r w:rsidRPr="00AC19B9">
        <w:rPr>
          <w:rFonts w:asciiTheme="minorBidi" w:hAnsiTheme="minorBidi"/>
          <w:sz w:val="24"/>
          <w:szCs w:val="24"/>
        </w:rPr>
        <w:t xml:space="preserve"> of the renal artery resulting in stenosis, decreased perfusion of renal tissue due to stenosis of a main or branch renal artery </w:t>
      </w:r>
      <w:r w:rsidR="00AB06D1">
        <w:rPr>
          <w:rFonts w:asciiTheme="minorBidi" w:hAnsiTheme="minorBidi"/>
          <w:sz w:val="24"/>
          <w:szCs w:val="24"/>
        </w:rPr>
        <w:t xml:space="preserve">that will </w:t>
      </w:r>
      <w:r w:rsidRPr="00AC19B9">
        <w:rPr>
          <w:rFonts w:asciiTheme="minorBidi" w:hAnsiTheme="minorBidi"/>
          <w:sz w:val="24"/>
          <w:szCs w:val="24"/>
        </w:rPr>
        <w:t>activates the renin–angiotensin system.</w:t>
      </w:r>
    </w:p>
    <w:p w:rsidR="002474AE" w:rsidRPr="00AC19B9" w:rsidRDefault="00F63277" w:rsidP="00AB06D1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b/>
          <w:bCs/>
          <w:sz w:val="24"/>
          <w:szCs w:val="24"/>
        </w:rPr>
        <w:t>polycystic kidney</w:t>
      </w:r>
      <w:r w:rsidRPr="00AC19B9">
        <w:rPr>
          <w:rFonts w:asciiTheme="minorBidi" w:hAnsiTheme="minorBidi"/>
          <w:sz w:val="24"/>
          <w:szCs w:val="24"/>
        </w:rPr>
        <w:t xml:space="preserve"> disease which is a cystic genetic disorder of the kidneys, PKD, which is characterized by the presence of multiple cysts </w:t>
      </w:r>
      <w:r w:rsidR="00AB06D1">
        <w:rPr>
          <w:rFonts w:asciiTheme="minorBidi" w:hAnsiTheme="minorBidi"/>
          <w:sz w:val="24"/>
          <w:szCs w:val="24"/>
        </w:rPr>
        <w:t xml:space="preserve"> in both kidneys,</w:t>
      </w:r>
    </w:p>
    <w:p w:rsidR="00F63277" w:rsidRPr="00AC19B9" w:rsidRDefault="004C0E04" w:rsidP="00AC19B9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b/>
          <w:bCs/>
          <w:sz w:val="24"/>
          <w:szCs w:val="24"/>
        </w:rPr>
        <w:t>Tumors</w:t>
      </w:r>
      <w:r w:rsidRPr="00AC19B9">
        <w:rPr>
          <w:rFonts w:asciiTheme="minorBidi" w:hAnsiTheme="minorBidi"/>
          <w:sz w:val="24"/>
          <w:szCs w:val="24"/>
        </w:rPr>
        <w:t xml:space="preserve"> </w:t>
      </w:r>
      <w:r w:rsidR="00F63277" w:rsidRPr="00AC19B9">
        <w:rPr>
          <w:rFonts w:asciiTheme="minorBidi" w:hAnsiTheme="minorBidi"/>
          <w:sz w:val="24"/>
          <w:szCs w:val="24"/>
        </w:rPr>
        <w:t xml:space="preserve">of the kidneys can cause hypertension like </w:t>
      </w:r>
      <w:proofErr w:type="spellStart"/>
      <w:r w:rsidR="00F63277" w:rsidRPr="00AC19B9">
        <w:rPr>
          <w:rFonts w:asciiTheme="minorBidi" w:hAnsiTheme="minorBidi"/>
          <w:sz w:val="24"/>
          <w:szCs w:val="24"/>
        </w:rPr>
        <w:t>hypernephroma</w:t>
      </w:r>
      <w:proofErr w:type="spellEnd"/>
      <w:r>
        <w:rPr>
          <w:rFonts w:asciiTheme="minorBidi" w:hAnsiTheme="minorBidi"/>
          <w:sz w:val="24"/>
          <w:szCs w:val="24"/>
        </w:rPr>
        <w:t xml:space="preserve"> (RCA)</w:t>
      </w:r>
    </w:p>
    <w:p w:rsidR="00F63277" w:rsidRPr="00AC19B9" w:rsidRDefault="00F63277" w:rsidP="00AC19B9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C19B9">
        <w:rPr>
          <w:rFonts w:asciiTheme="minorBidi" w:hAnsiTheme="minorBidi"/>
          <w:b/>
          <w:bCs/>
          <w:sz w:val="24"/>
          <w:szCs w:val="24"/>
        </w:rPr>
        <w:t>Chronic kidney disease</w:t>
      </w:r>
      <w:r w:rsidRPr="00AC19B9">
        <w:rPr>
          <w:rFonts w:asciiTheme="minorBidi" w:hAnsiTheme="minorBidi"/>
          <w:sz w:val="24"/>
          <w:szCs w:val="24"/>
        </w:rPr>
        <w:t xml:space="preserve"> like chronic renal failure, glomerulonephritis.</w:t>
      </w:r>
    </w:p>
    <w:p w:rsidR="00F11D4C" w:rsidRPr="004C0E04" w:rsidRDefault="00F63277" w:rsidP="004C0E04">
      <w:pPr>
        <w:pStyle w:val="a3"/>
        <w:numPr>
          <w:ilvl w:val="1"/>
          <w:numId w:val="3"/>
        </w:numPr>
        <w:bidi w:val="0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4C0E04">
        <w:rPr>
          <w:rFonts w:asciiTheme="minorBidi" w:hAnsiTheme="minorBidi"/>
          <w:b/>
          <w:bCs/>
          <w:sz w:val="24"/>
          <w:szCs w:val="24"/>
        </w:rPr>
        <w:t>The Endocrine system</w:t>
      </w:r>
    </w:p>
    <w:p w:rsidR="00F11D4C" w:rsidRPr="00AC19B9" w:rsidRDefault="0038133C" w:rsidP="00AB06D1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hyperlink r:id="rId10" w:tooltip="Pheochromocytoma" w:history="1">
        <w:proofErr w:type="spellStart"/>
        <w:r w:rsidR="00F11D4C" w:rsidRPr="00737CDC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Pheochromocytoma</w:t>
        </w:r>
        <w:proofErr w:type="spellEnd"/>
      </w:hyperlink>
      <w:r w:rsidR="00F11D4C" w:rsidRPr="00AC19B9">
        <w:rPr>
          <w:rFonts w:asciiTheme="minorBidi" w:hAnsiTheme="minorBidi"/>
          <w:sz w:val="24"/>
          <w:szCs w:val="24"/>
        </w:rPr>
        <w:t> – a tumor which results in an excessive secretion of norepinephrine and epinephrine which promotes vasoconstriction</w:t>
      </w:r>
    </w:p>
    <w:p w:rsidR="00AB06D1" w:rsidRDefault="0038133C" w:rsidP="00AB06D1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hyperlink r:id="rId11" w:tooltip="Hyperaldosteronism" w:history="1">
        <w:proofErr w:type="spellStart"/>
        <w:r w:rsidR="00F11D4C" w:rsidRPr="00737CDC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Hyperaldosteronism</w:t>
        </w:r>
        <w:proofErr w:type="spellEnd"/>
      </w:hyperlink>
      <w:r w:rsidR="00F11D4C" w:rsidRPr="00AC19B9">
        <w:rPr>
          <w:rFonts w:asciiTheme="minorBidi" w:hAnsiTheme="minorBidi"/>
          <w:sz w:val="24"/>
          <w:szCs w:val="24"/>
        </w:rPr>
        <w:t> (</w:t>
      </w:r>
      <w:hyperlink r:id="rId12" w:tooltip="Conn's syndrome" w:history="1">
        <w:r w:rsidR="00F11D4C" w:rsidRPr="00AC19B9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Conn's syndrome</w:t>
        </w:r>
      </w:hyperlink>
      <w:r w:rsidR="00AB06D1">
        <w:rPr>
          <w:rFonts w:asciiTheme="minorBidi" w:hAnsiTheme="minorBidi"/>
          <w:sz w:val="24"/>
          <w:szCs w:val="24"/>
        </w:rPr>
        <w:t>)  tumor secrets aldosterone.</w:t>
      </w:r>
    </w:p>
    <w:p w:rsidR="00F11D4C" w:rsidRPr="00AC19B9" w:rsidRDefault="0038133C" w:rsidP="00AB06D1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hyperlink r:id="rId13" w:tooltip="Cushing's syndrome" w:history="1">
        <w:r w:rsidR="00F11D4C" w:rsidRPr="00737CDC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Cushing's syndrome</w:t>
        </w:r>
      </w:hyperlink>
      <w:r w:rsidR="00F11D4C" w:rsidRPr="00AC19B9">
        <w:rPr>
          <w:rFonts w:asciiTheme="minorBidi" w:hAnsiTheme="minorBidi"/>
          <w:sz w:val="24"/>
          <w:szCs w:val="24"/>
        </w:rPr>
        <w:t xml:space="preserve"> – an excessive secretion of glucocorticoids </w:t>
      </w:r>
    </w:p>
    <w:p w:rsidR="00F11D4C" w:rsidRPr="00AC19B9" w:rsidRDefault="0038133C" w:rsidP="00AB06D1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hyperlink r:id="rId14" w:tooltip="Acromegaly" w:history="1">
        <w:r w:rsidR="00F11D4C" w:rsidRPr="00737CDC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Acromegaly</w:t>
        </w:r>
      </w:hyperlink>
      <w:r w:rsidR="00AB06D1" w:rsidRPr="00737CD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B06D1">
        <w:rPr>
          <w:rFonts w:asciiTheme="minorBidi" w:hAnsiTheme="minorBidi"/>
          <w:sz w:val="24"/>
          <w:szCs w:val="24"/>
        </w:rPr>
        <w:t>pituitary tumor that secrets excess growth hormone</w:t>
      </w:r>
    </w:p>
    <w:p w:rsidR="00F11D4C" w:rsidRPr="00AC19B9" w:rsidRDefault="0038133C" w:rsidP="00AB06D1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hyperlink r:id="rId15" w:tooltip="Hyperthyroidism" w:history="1">
        <w:r w:rsidR="00F11D4C" w:rsidRPr="00737CDC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Hyperthyroidism</w:t>
        </w:r>
      </w:hyperlink>
      <w:r w:rsidR="00AB06D1">
        <w:rPr>
          <w:rFonts w:asciiTheme="minorBidi" w:hAnsiTheme="minorBidi"/>
          <w:sz w:val="24"/>
          <w:szCs w:val="24"/>
        </w:rPr>
        <w:t xml:space="preserve"> excess secretion of thyroid hormone</w:t>
      </w:r>
    </w:p>
    <w:p w:rsidR="00F11D4C" w:rsidRPr="00AC19B9" w:rsidRDefault="0038133C" w:rsidP="00AB06D1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hyperlink r:id="rId16" w:tooltip="Hypothyroidism" w:history="1">
        <w:r w:rsidR="00F11D4C" w:rsidRPr="00737CDC">
          <w:rPr>
            <w:rStyle w:val="Hyperlink"/>
            <w:rFonts w:asciiTheme="minorBidi" w:hAnsiTheme="minorBidi"/>
            <w:b/>
            <w:bCs/>
            <w:color w:val="auto"/>
            <w:sz w:val="24"/>
            <w:szCs w:val="24"/>
            <w:u w:val="none"/>
          </w:rPr>
          <w:t>Hypothyroidism</w:t>
        </w:r>
      </w:hyperlink>
      <w:r w:rsidR="00AB06D1">
        <w:rPr>
          <w:rFonts w:asciiTheme="minorBidi" w:hAnsiTheme="minorBidi"/>
          <w:sz w:val="24"/>
          <w:szCs w:val="24"/>
        </w:rPr>
        <w:t xml:space="preserve"> decrease secretion of thyroid hormone</w:t>
      </w:r>
    </w:p>
    <w:p w:rsidR="00F11D4C" w:rsidRPr="00AC19B9" w:rsidRDefault="00F11D4C" w:rsidP="00AC19B9">
      <w:pPr>
        <w:pStyle w:val="3"/>
        <w:shd w:val="clear" w:color="auto" w:fill="FFFFFF"/>
        <w:spacing w:before="72" w:beforeAutospacing="0" w:after="0" w:afterAutospacing="0" w:line="360" w:lineRule="auto"/>
        <w:rPr>
          <w:rFonts w:asciiTheme="minorBidi" w:eastAsia="Arial Unicode MS" w:hAnsiTheme="minorBidi" w:cstheme="minorBidi"/>
          <w:sz w:val="24"/>
          <w:szCs w:val="24"/>
        </w:rPr>
      </w:pPr>
      <w:r w:rsidRPr="00AC19B9">
        <w:rPr>
          <w:rStyle w:val="mw-headline"/>
          <w:rFonts w:asciiTheme="minorBidi" w:eastAsia="Arial Unicode MS" w:hAnsiTheme="minorBidi" w:cstheme="minorBidi"/>
          <w:sz w:val="24"/>
          <w:szCs w:val="24"/>
        </w:rPr>
        <w:t>Other</w:t>
      </w:r>
      <w:r w:rsidR="00AB06D1">
        <w:rPr>
          <w:rStyle w:val="mw-headline"/>
          <w:rFonts w:asciiTheme="minorBidi" w:eastAsia="Arial Unicode MS" w:hAnsiTheme="minorBidi" w:cstheme="minorBidi"/>
          <w:sz w:val="24"/>
          <w:szCs w:val="24"/>
        </w:rPr>
        <w:t xml:space="preserve"> causes of</w:t>
      </w:r>
      <w:r w:rsidRPr="00AC19B9">
        <w:rPr>
          <w:rStyle w:val="mw-headline"/>
          <w:rFonts w:asciiTheme="minorBidi" w:eastAsia="Arial Unicode MS" w:hAnsiTheme="minorBidi" w:cstheme="minorBidi"/>
          <w:sz w:val="24"/>
          <w:szCs w:val="24"/>
        </w:rPr>
        <w:t xml:space="preserve"> secondary hypertension</w:t>
      </w:r>
    </w:p>
    <w:p w:rsidR="00F11D4C" w:rsidRPr="00AC19B9" w:rsidRDefault="0038133C" w:rsidP="00AC19B9">
      <w:pPr>
        <w:numPr>
          <w:ilvl w:val="0"/>
          <w:numId w:val="7"/>
        </w:numPr>
        <w:shd w:val="clear" w:color="auto" w:fill="FFFFFF"/>
        <w:bidi w:val="0"/>
        <w:spacing w:before="100" w:beforeAutospacing="1" w:after="24" w:line="360" w:lineRule="auto"/>
        <w:ind w:left="384"/>
        <w:rPr>
          <w:rFonts w:asciiTheme="minorBidi" w:eastAsia="Arial Unicode MS" w:hAnsiTheme="minorBidi"/>
          <w:sz w:val="24"/>
          <w:szCs w:val="24"/>
        </w:rPr>
      </w:pPr>
      <w:hyperlink r:id="rId17" w:tooltip="Obstructive sleep apnea" w:history="1">
        <w:r w:rsidR="00F11D4C" w:rsidRPr="00AC19B9">
          <w:rPr>
            <w:rStyle w:val="Hyperlink"/>
            <w:rFonts w:asciiTheme="minorBidi" w:eastAsia="Arial Unicode MS" w:hAnsiTheme="minorBidi"/>
            <w:color w:val="auto"/>
            <w:sz w:val="24"/>
            <w:szCs w:val="24"/>
            <w:u w:val="none"/>
          </w:rPr>
          <w:t>Obstructive sleep apnea</w:t>
        </w:r>
      </w:hyperlink>
    </w:p>
    <w:p w:rsidR="00F11D4C" w:rsidRPr="00AC19B9" w:rsidRDefault="0038133C" w:rsidP="00AC19B9">
      <w:pPr>
        <w:numPr>
          <w:ilvl w:val="0"/>
          <w:numId w:val="7"/>
        </w:numPr>
        <w:shd w:val="clear" w:color="auto" w:fill="FFFFFF"/>
        <w:bidi w:val="0"/>
        <w:spacing w:before="100" w:beforeAutospacing="1" w:after="24" w:line="360" w:lineRule="auto"/>
        <w:ind w:left="384"/>
        <w:rPr>
          <w:rFonts w:asciiTheme="minorBidi" w:eastAsia="Arial Unicode MS" w:hAnsiTheme="minorBidi"/>
          <w:sz w:val="24"/>
          <w:szCs w:val="24"/>
        </w:rPr>
      </w:pPr>
      <w:hyperlink r:id="rId18" w:tooltip="Scleroderma" w:history="1">
        <w:r w:rsidR="00F11D4C" w:rsidRPr="00AC19B9">
          <w:rPr>
            <w:rStyle w:val="Hyperlink"/>
            <w:rFonts w:asciiTheme="minorBidi" w:eastAsia="Arial Unicode MS" w:hAnsiTheme="minorBidi"/>
            <w:color w:val="auto"/>
            <w:sz w:val="24"/>
            <w:szCs w:val="24"/>
            <w:u w:val="none"/>
          </w:rPr>
          <w:t>Scleroderma</w:t>
        </w:r>
      </w:hyperlink>
    </w:p>
    <w:p w:rsidR="00F11D4C" w:rsidRPr="00AC19B9" w:rsidRDefault="0038133C" w:rsidP="00AC19B9">
      <w:pPr>
        <w:numPr>
          <w:ilvl w:val="0"/>
          <w:numId w:val="7"/>
        </w:numPr>
        <w:shd w:val="clear" w:color="auto" w:fill="FFFFFF"/>
        <w:bidi w:val="0"/>
        <w:spacing w:before="100" w:beforeAutospacing="1" w:after="24" w:line="360" w:lineRule="auto"/>
        <w:ind w:left="384"/>
        <w:rPr>
          <w:rFonts w:asciiTheme="minorBidi" w:eastAsia="Arial Unicode MS" w:hAnsiTheme="minorBidi"/>
          <w:sz w:val="24"/>
          <w:szCs w:val="24"/>
        </w:rPr>
      </w:pPr>
      <w:hyperlink r:id="rId19" w:tooltip="Pregnancy" w:history="1">
        <w:r w:rsidR="00F11D4C" w:rsidRPr="00AC19B9">
          <w:rPr>
            <w:rStyle w:val="Hyperlink"/>
            <w:rFonts w:asciiTheme="minorBidi" w:eastAsia="Arial Unicode MS" w:hAnsiTheme="minorBidi"/>
            <w:color w:val="auto"/>
            <w:sz w:val="24"/>
            <w:szCs w:val="24"/>
            <w:u w:val="none"/>
          </w:rPr>
          <w:t>Pregnancy</w:t>
        </w:r>
      </w:hyperlink>
      <w:r w:rsidR="005D0B16" w:rsidRPr="00AC19B9">
        <w:rPr>
          <w:rFonts w:asciiTheme="minorBidi" w:eastAsia="Arial Unicode MS" w:hAnsiTheme="minorBidi"/>
          <w:sz w:val="24"/>
          <w:szCs w:val="24"/>
        </w:rPr>
        <w:t>:</w:t>
      </w:r>
      <w:r w:rsidR="00F11D4C" w:rsidRPr="00AC19B9">
        <w:rPr>
          <w:rFonts w:asciiTheme="minorBidi" w:eastAsia="Arial Unicode MS" w:hAnsiTheme="minorBidi"/>
          <w:sz w:val="24"/>
          <w:szCs w:val="24"/>
        </w:rPr>
        <w:t>.</w:t>
      </w:r>
    </w:p>
    <w:p w:rsidR="005D0B16" w:rsidRPr="00AC19B9" w:rsidRDefault="0038133C" w:rsidP="00AC19B9">
      <w:pPr>
        <w:numPr>
          <w:ilvl w:val="0"/>
          <w:numId w:val="7"/>
        </w:numPr>
        <w:shd w:val="clear" w:color="auto" w:fill="FFFFFF"/>
        <w:bidi w:val="0"/>
        <w:spacing w:before="100" w:beforeAutospacing="1" w:after="24" w:line="360" w:lineRule="auto"/>
        <w:ind w:left="384"/>
        <w:rPr>
          <w:rFonts w:asciiTheme="minorBidi" w:eastAsia="Arial Unicode MS" w:hAnsiTheme="minorBidi"/>
          <w:sz w:val="24"/>
          <w:szCs w:val="24"/>
        </w:rPr>
      </w:pPr>
      <w:hyperlink r:id="rId20" w:tooltip="Medication" w:history="1">
        <w:r w:rsidR="00F11D4C" w:rsidRPr="00AC19B9">
          <w:rPr>
            <w:rStyle w:val="Hyperlink"/>
            <w:rFonts w:asciiTheme="minorBidi" w:eastAsia="Arial Unicode MS" w:hAnsiTheme="minorBidi"/>
            <w:color w:val="auto"/>
            <w:sz w:val="24"/>
            <w:szCs w:val="24"/>
            <w:u w:val="none"/>
          </w:rPr>
          <w:t>Drugs</w:t>
        </w:r>
      </w:hyperlink>
      <w:r w:rsidR="00F11D4C" w:rsidRPr="00AC19B9">
        <w:rPr>
          <w:rFonts w:asciiTheme="minorBidi" w:eastAsia="Arial Unicode MS" w:hAnsiTheme="minorBidi"/>
          <w:sz w:val="24"/>
          <w:szCs w:val="24"/>
        </w:rPr>
        <w:t>: In particular, </w:t>
      </w:r>
      <w:hyperlink r:id="rId21" w:tooltip="Alcohol (drug)" w:history="1">
        <w:r w:rsidR="00F11D4C" w:rsidRPr="00AC19B9">
          <w:rPr>
            <w:rStyle w:val="Hyperlink"/>
            <w:rFonts w:asciiTheme="minorBidi" w:eastAsia="Arial Unicode MS" w:hAnsiTheme="minorBidi"/>
            <w:color w:val="auto"/>
            <w:sz w:val="24"/>
            <w:szCs w:val="24"/>
            <w:u w:val="none"/>
          </w:rPr>
          <w:t>alcohol</w:t>
        </w:r>
      </w:hyperlink>
      <w:r w:rsidR="00F11D4C" w:rsidRPr="00AC19B9">
        <w:rPr>
          <w:rFonts w:asciiTheme="minorBidi" w:eastAsia="Arial Unicode MS" w:hAnsiTheme="minorBidi"/>
          <w:sz w:val="24"/>
          <w:szCs w:val="24"/>
        </w:rPr>
        <w:t>, </w:t>
      </w:r>
      <w:hyperlink r:id="rId22" w:tooltip="Non-steroidal anti-inflammatory drug" w:history="1">
        <w:r w:rsidR="00F11D4C" w:rsidRPr="00AC19B9">
          <w:rPr>
            <w:rStyle w:val="Hyperlink"/>
            <w:rFonts w:asciiTheme="minorBidi" w:eastAsia="Arial Unicode MS" w:hAnsiTheme="minorBidi"/>
            <w:color w:val="auto"/>
            <w:sz w:val="24"/>
            <w:szCs w:val="24"/>
            <w:u w:val="none"/>
          </w:rPr>
          <w:t>NSAIDs</w:t>
        </w:r>
      </w:hyperlink>
      <w:r w:rsidR="00F11D4C" w:rsidRPr="00AC19B9">
        <w:rPr>
          <w:rFonts w:asciiTheme="minorBidi" w:eastAsia="Arial Unicode MS" w:hAnsiTheme="minorBidi"/>
          <w:sz w:val="24"/>
          <w:szCs w:val="24"/>
        </w:rPr>
        <w:t>, </w:t>
      </w:r>
      <w:hyperlink r:id="rId23" w:tooltip="Steroid" w:history="1">
        <w:r w:rsidR="00F11D4C" w:rsidRPr="00AC19B9">
          <w:rPr>
            <w:rStyle w:val="Hyperlink"/>
            <w:rFonts w:asciiTheme="minorBidi" w:eastAsia="Arial Unicode MS" w:hAnsiTheme="minorBidi"/>
            <w:color w:val="auto"/>
            <w:sz w:val="24"/>
            <w:szCs w:val="24"/>
            <w:u w:val="none"/>
          </w:rPr>
          <w:t>Steroid</w:t>
        </w:r>
      </w:hyperlink>
      <w:r w:rsidR="00F11D4C" w:rsidRPr="00AC19B9">
        <w:rPr>
          <w:rFonts w:asciiTheme="minorBidi" w:eastAsia="Arial Unicode MS" w:hAnsiTheme="minorBidi"/>
          <w:sz w:val="24"/>
          <w:szCs w:val="24"/>
        </w:rPr>
        <w:t xml:space="preserve"> use, oral </w:t>
      </w:r>
      <w:proofErr w:type="spellStart"/>
      <w:r w:rsidR="00F11D4C" w:rsidRPr="00AC19B9">
        <w:rPr>
          <w:rFonts w:asciiTheme="minorBidi" w:eastAsia="Arial Unicode MS" w:hAnsiTheme="minorBidi"/>
          <w:sz w:val="24"/>
          <w:szCs w:val="24"/>
        </w:rPr>
        <w:t>contrceptives</w:t>
      </w:r>
      <w:proofErr w:type="spellEnd"/>
    </w:p>
    <w:p w:rsidR="005D0B16" w:rsidRPr="00AC19B9" w:rsidRDefault="0038133C" w:rsidP="00AC19B9">
      <w:pPr>
        <w:numPr>
          <w:ilvl w:val="0"/>
          <w:numId w:val="7"/>
        </w:numPr>
        <w:shd w:val="clear" w:color="auto" w:fill="FFFFFF"/>
        <w:bidi w:val="0"/>
        <w:spacing w:before="100" w:beforeAutospacing="1" w:after="24" w:line="360" w:lineRule="auto"/>
        <w:ind w:left="384"/>
        <w:rPr>
          <w:rFonts w:asciiTheme="minorBidi" w:eastAsia="Arial Unicode MS" w:hAnsiTheme="minorBidi"/>
          <w:sz w:val="24"/>
          <w:szCs w:val="24"/>
        </w:rPr>
      </w:pPr>
      <w:hyperlink r:id="rId24" w:tooltip="Coarcation of the aorta" w:history="1">
        <w:proofErr w:type="spellStart"/>
        <w:r w:rsidR="00F11D4C" w:rsidRPr="00AC19B9">
          <w:rPr>
            <w:rStyle w:val="Hyperlink"/>
            <w:rFonts w:asciiTheme="minorBidi" w:eastAsia="Arial Unicode MS" w:hAnsiTheme="minorBidi"/>
            <w:color w:val="auto"/>
            <w:sz w:val="24"/>
            <w:szCs w:val="24"/>
            <w:u w:val="none"/>
          </w:rPr>
          <w:t>Coarctation</w:t>
        </w:r>
        <w:proofErr w:type="spellEnd"/>
        <w:r w:rsidR="00F11D4C" w:rsidRPr="00AC19B9">
          <w:rPr>
            <w:rStyle w:val="Hyperlink"/>
            <w:rFonts w:asciiTheme="minorBidi" w:eastAsia="Arial Unicode MS" w:hAnsiTheme="minorBidi"/>
            <w:color w:val="auto"/>
            <w:sz w:val="24"/>
            <w:szCs w:val="24"/>
            <w:u w:val="none"/>
          </w:rPr>
          <w:t xml:space="preserve"> of the aorta</w:t>
        </w:r>
      </w:hyperlink>
    </w:p>
    <w:p w:rsidR="00F11D4C" w:rsidRPr="00AC19B9" w:rsidRDefault="0038133C" w:rsidP="00AC19B9">
      <w:pPr>
        <w:numPr>
          <w:ilvl w:val="0"/>
          <w:numId w:val="7"/>
        </w:numPr>
        <w:shd w:val="clear" w:color="auto" w:fill="FFFFFF"/>
        <w:bidi w:val="0"/>
        <w:spacing w:before="100" w:beforeAutospacing="1" w:after="24" w:line="360" w:lineRule="auto"/>
        <w:ind w:left="384"/>
        <w:rPr>
          <w:rFonts w:asciiTheme="minorBidi" w:eastAsia="Arial Unicode MS" w:hAnsiTheme="minorBidi"/>
          <w:sz w:val="24"/>
          <w:szCs w:val="24"/>
        </w:rPr>
      </w:pPr>
      <w:hyperlink r:id="rId25" w:tooltip="White coat hypertension" w:history="1">
        <w:r w:rsidR="00F11D4C" w:rsidRPr="00AC19B9">
          <w:rPr>
            <w:rStyle w:val="Hyperlink"/>
            <w:rFonts w:asciiTheme="minorBidi" w:eastAsia="Arial Unicode MS" w:hAnsiTheme="minorBidi"/>
            <w:color w:val="auto"/>
            <w:sz w:val="24"/>
            <w:szCs w:val="24"/>
            <w:u w:val="none"/>
          </w:rPr>
          <w:t>White coat hypertension</w:t>
        </w:r>
      </w:hyperlink>
      <w:r w:rsidR="00F11D4C" w:rsidRPr="00AC19B9">
        <w:rPr>
          <w:rFonts w:asciiTheme="minorBidi" w:eastAsia="Arial Unicode MS" w:hAnsiTheme="minorBidi"/>
          <w:sz w:val="24"/>
          <w:szCs w:val="24"/>
        </w:rPr>
        <w:t>, that is, elevated blood pressure in a clinical setting but not in other settings, probably due to the anxiety some people experience during a clinic visit.</w:t>
      </w:r>
    </w:p>
    <w:p w:rsidR="00AC19B9" w:rsidRPr="00AB06D1" w:rsidRDefault="00F11D4C" w:rsidP="00AB06D1">
      <w:pPr>
        <w:numPr>
          <w:ilvl w:val="0"/>
          <w:numId w:val="7"/>
        </w:numPr>
        <w:shd w:val="clear" w:color="auto" w:fill="FFFFFF"/>
        <w:bidi w:val="0"/>
        <w:spacing w:before="100" w:beforeAutospacing="1" w:after="24" w:line="360" w:lineRule="auto"/>
        <w:ind w:left="384"/>
        <w:rPr>
          <w:rStyle w:val="mw-headline"/>
          <w:rFonts w:asciiTheme="minorBidi" w:eastAsia="Arial Unicode MS" w:hAnsiTheme="minorBidi"/>
          <w:sz w:val="24"/>
          <w:szCs w:val="24"/>
        </w:rPr>
      </w:pPr>
      <w:r w:rsidRPr="00AC19B9">
        <w:rPr>
          <w:rFonts w:asciiTheme="minorBidi" w:eastAsia="Arial Unicode MS" w:hAnsiTheme="minorBidi"/>
          <w:sz w:val="24"/>
          <w:szCs w:val="24"/>
        </w:rPr>
        <w:t>Perioperative hypertension is development of hypertension just before,</w:t>
      </w:r>
      <w:r w:rsidR="00737CDC">
        <w:rPr>
          <w:rFonts w:asciiTheme="minorBidi" w:eastAsia="Arial Unicode MS" w:hAnsiTheme="minorBidi"/>
          <w:sz w:val="24"/>
          <w:szCs w:val="24"/>
        </w:rPr>
        <w:t xml:space="preserve"> </w:t>
      </w:r>
      <w:r w:rsidR="00AB06D1">
        <w:rPr>
          <w:rFonts w:asciiTheme="minorBidi" w:eastAsia="Arial Unicode MS" w:hAnsiTheme="minorBidi"/>
          <w:sz w:val="24"/>
          <w:szCs w:val="24"/>
        </w:rPr>
        <w:t>or</w:t>
      </w:r>
      <w:r w:rsidRPr="00AC19B9">
        <w:rPr>
          <w:rFonts w:asciiTheme="minorBidi" w:eastAsia="Arial Unicode MS" w:hAnsiTheme="minorBidi"/>
          <w:sz w:val="24"/>
          <w:szCs w:val="24"/>
        </w:rPr>
        <w:t xml:space="preserve"> during or after </w:t>
      </w:r>
      <w:hyperlink r:id="rId26" w:tooltip="Surgery" w:history="1">
        <w:r w:rsidRPr="00AC19B9">
          <w:rPr>
            <w:rStyle w:val="Hyperlink"/>
            <w:rFonts w:asciiTheme="minorBidi" w:eastAsia="Arial Unicode MS" w:hAnsiTheme="minorBidi"/>
            <w:color w:val="auto"/>
            <w:sz w:val="24"/>
            <w:szCs w:val="24"/>
            <w:u w:val="none"/>
          </w:rPr>
          <w:t>surgery</w:t>
        </w:r>
      </w:hyperlink>
      <w:r w:rsidRPr="00AC19B9">
        <w:rPr>
          <w:rFonts w:asciiTheme="minorBidi" w:eastAsia="Arial Unicode MS" w:hAnsiTheme="minorBidi"/>
          <w:sz w:val="24"/>
          <w:szCs w:val="24"/>
        </w:rPr>
        <w:t>. It may occur before surgery during the induction of </w:t>
      </w:r>
      <w:hyperlink r:id="rId27" w:tooltip="Anesthesia" w:history="1">
        <w:r w:rsidRPr="00AC19B9">
          <w:rPr>
            <w:rStyle w:val="Hyperlink"/>
            <w:rFonts w:asciiTheme="minorBidi" w:eastAsia="Arial Unicode MS" w:hAnsiTheme="minorBidi"/>
            <w:color w:val="auto"/>
            <w:sz w:val="24"/>
            <w:szCs w:val="24"/>
            <w:u w:val="none"/>
          </w:rPr>
          <w:t>anesthesia</w:t>
        </w:r>
      </w:hyperlink>
      <w:r w:rsidRPr="00AC19B9">
        <w:rPr>
          <w:rFonts w:asciiTheme="minorBidi" w:eastAsia="Arial Unicode MS" w:hAnsiTheme="minorBidi"/>
          <w:sz w:val="24"/>
          <w:szCs w:val="24"/>
        </w:rPr>
        <w:t xml:space="preserve">; </w:t>
      </w:r>
      <w:proofErr w:type="spellStart"/>
      <w:r w:rsidRPr="00AC19B9">
        <w:rPr>
          <w:rFonts w:asciiTheme="minorBidi" w:eastAsia="Arial Unicode MS" w:hAnsiTheme="minorBidi"/>
          <w:sz w:val="24"/>
          <w:szCs w:val="24"/>
        </w:rPr>
        <w:t>intraoperatively</w:t>
      </w:r>
      <w:proofErr w:type="spellEnd"/>
      <w:r w:rsidRPr="00AC19B9">
        <w:rPr>
          <w:rFonts w:asciiTheme="minorBidi" w:eastAsia="Arial Unicode MS" w:hAnsiTheme="minorBidi"/>
          <w:sz w:val="24"/>
          <w:szCs w:val="24"/>
        </w:rPr>
        <w:t xml:space="preserve"> </w:t>
      </w:r>
      <w:r w:rsidR="00AB06D1">
        <w:rPr>
          <w:rFonts w:asciiTheme="minorBidi" w:eastAsia="Arial Unicode MS" w:hAnsiTheme="minorBidi"/>
          <w:sz w:val="24"/>
          <w:szCs w:val="24"/>
        </w:rPr>
        <w:t xml:space="preserve">mostly </w:t>
      </w:r>
      <w:r w:rsidRPr="00AC19B9">
        <w:rPr>
          <w:rFonts w:asciiTheme="minorBidi" w:eastAsia="Arial Unicode MS" w:hAnsiTheme="minorBidi"/>
          <w:sz w:val="24"/>
          <w:szCs w:val="24"/>
        </w:rPr>
        <w:t xml:space="preserve"> by pain-induced </w:t>
      </w:r>
      <w:hyperlink r:id="rId28" w:tooltip="Sympathetic nervous system" w:history="1">
        <w:r w:rsidRPr="00AC19B9">
          <w:rPr>
            <w:rStyle w:val="Hyperlink"/>
            <w:rFonts w:asciiTheme="minorBidi" w:eastAsia="Arial Unicode MS" w:hAnsiTheme="minorBidi"/>
            <w:color w:val="auto"/>
            <w:sz w:val="24"/>
            <w:szCs w:val="24"/>
            <w:u w:val="none"/>
          </w:rPr>
          <w:t>sympathetic nervous system</w:t>
        </w:r>
      </w:hyperlink>
      <w:r w:rsidRPr="00AC19B9">
        <w:rPr>
          <w:rFonts w:asciiTheme="minorBidi" w:eastAsia="Arial Unicode MS" w:hAnsiTheme="minorBidi"/>
          <w:sz w:val="24"/>
          <w:szCs w:val="24"/>
        </w:rPr>
        <w:t xml:space="preserve"> stimulation; </w:t>
      </w:r>
      <w:proofErr w:type="spellStart"/>
      <w:r w:rsidRPr="00AC19B9">
        <w:rPr>
          <w:rFonts w:asciiTheme="minorBidi" w:eastAsia="Arial Unicode MS" w:hAnsiTheme="minorBidi"/>
          <w:sz w:val="24"/>
          <w:szCs w:val="24"/>
        </w:rPr>
        <w:t>n</w:t>
      </w:r>
      <w:proofErr w:type="spellEnd"/>
      <w:r w:rsidRPr="00AC19B9">
        <w:rPr>
          <w:rFonts w:asciiTheme="minorBidi" w:eastAsia="Arial Unicode MS" w:hAnsiTheme="minorBidi"/>
          <w:sz w:val="24"/>
          <w:szCs w:val="24"/>
        </w:rPr>
        <w:t xml:space="preserve"> addition, hypertension may develop </w:t>
      </w:r>
      <w:proofErr w:type="spellStart"/>
      <w:r w:rsidRPr="00AC19B9">
        <w:rPr>
          <w:rFonts w:asciiTheme="minorBidi" w:eastAsia="Arial Unicode MS" w:hAnsiTheme="minorBidi"/>
          <w:sz w:val="24"/>
          <w:szCs w:val="24"/>
        </w:rPr>
        <w:t>perioperatively</w:t>
      </w:r>
      <w:proofErr w:type="spellEnd"/>
      <w:r w:rsidRPr="00AC19B9">
        <w:rPr>
          <w:rFonts w:asciiTheme="minorBidi" w:eastAsia="Arial Unicode MS" w:hAnsiTheme="minorBidi"/>
          <w:sz w:val="24"/>
          <w:szCs w:val="24"/>
        </w:rPr>
        <w:t xml:space="preserve"> because of discontinuation of long-term antihypertensive medication.</w:t>
      </w:r>
    </w:p>
    <w:p w:rsidR="00571FD4" w:rsidRPr="00AC19B9" w:rsidRDefault="00571FD4" w:rsidP="00AC19B9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AC19B9">
        <w:rPr>
          <w:rStyle w:val="mw-headline"/>
          <w:rFonts w:asciiTheme="minorBidi" w:eastAsia="Arial Unicode MS" w:hAnsiTheme="minorBidi" w:cstheme="minorBidi"/>
          <w:sz w:val="24"/>
          <w:szCs w:val="24"/>
        </w:rPr>
        <w:t>Resistant hypertension</w:t>
      </w:r>
    </w:p>
    <w:p w:rsidR="00AB06D1" w:rsidRPr="00AB06D1" w:rsidRDefault="00571FD4" w:rsidP="00AB06D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Theme="minorBidi" w:eastAsia="Arial Unicode MS" w:hAnsiTheme="minorBidi" w:cstheme="minorBidi"/>
        </w:rPr>
      </w:pPr>
      <w:r w:rsidRPr="00AC19B9">
        <w:rPr>
          <w:rFonts w:asciiTheme="minorBidi" w:eastAsia="Arial Unicode MS" w:hAnsiTheme="minorBidi" w:cstheme="minorBidi"/>
        </w:rPr>
        <w:t>Resistant hypertension is defined as high blood pressure that remains above a target level, in spite of being prescribed three or more antihypertensive drugs simultaneously with different </w:t>
      </w:r>
      <w:hyperlink r:id="rId29" w:tooltip="Mechanism of action" w:history="1">
        <w:r w:rsidRPr="00AC19B9">
          <w:rPr>
            <w:rStyle w:val="Hyperlink"/>
            <w:rFonts w:asciiTheme="minorBidi" w:eastAsia="Arial Unicode MS" w:hAnsiTheme="minorBidi" w:cstheme="minorBidi"/>
            <w:color w:val="auto"/>
            <w:u w:val="none"/>
          </w:rPr>
          <w:t>mechanisms of action</w:t>
        </w:r>
      </w:hyperlink>
      <w:r w:rsidRPr="00AC19B9">
        <w:rPr>
          <w:rFonts w:asciiTheme="minorBidi" w:eastAsia="Arial Unicode MS" w:hAnsiTheme="minorBidi" w:cstheme="minorBidi"/>
        </w:rPr>
        <w:t>.   Some common secondary causes of resistant hypertension include </w:t>
      </w:r>
      <w:hyperlink r:id="rId30" w:tooltip="Obstructive sleep apnea" w:history="1">
        <w:r w:rsidRPr="00AC19B9">
          <w:rPr>
            <w:rStyle w:val="Hyperlink"/>
            <w:rFonts w:asciiTheme="minorBidi" w:eastAsia="Arial Unicode MS" w:hAnsiTheme="minorBidi" w:cstheme="minorBidi"/>
            <w:color w:val="auto"/>
            <w:u w:val="none"/>
          </w:rPr>
          <w:t>obstructive sleep apnea</w:t>
        </w:r>
      </w:hyperlink>
      <w:r w:rsidRPr="00AC19B9">
        <w:rPr>
          <w:rFonts w:asciiTheme="minorBidi" w:eastAsia="Arial Unicode MS" w:hAnsiTheme="minorBidi" w:cstheme="minorBidi"/>
        </w:rPr>
        <w:t>, </w:t>
      </w:r>
      <w:r w:rsidR="00AB06D1">
        <w:rPr>
          <w:rFonts w:asciiTheme="minorBidi" w:eastAsia="Arial Unicode MS" w:hAnsiTheme="minorBidi" w:cstheme="minorBidi"/>
        </w:rPr>
        <w:t>,</w:t>
      </w:r>
      <w:r w:rsidRPr="00AC19B9">
        <w:rPr>
          <w:rFonts w:asciiTheme="minorBidi" w:eastAsia="Arial Unicode MS" w:hAnsiTheme="minorBidi" w:cstheme="minorBidi"/>
        </w:rPr>
        <w:t> </w:t>
      </w:r>
      <w:hyperlink r:id="rId31" w:tooltip="Renal artery stenosis" w:history="1">
        <w:r w:rsidRPr="00AC19B9">
          <w:rPr>
            <w:rStyle w:val="Hyperlink"/>
            <w:rFonts w:asciiTheme="minorBidi" w:eastAsia="Arial Unicode MS" w:hAnsiTheme="minorBidi" w:cstheme="minorBidi"/>
            <w:color w:val="auto"/>
            <w:u w:val="none"/>
          </w:rPr>
          <w:t>renal artery stenosis</w:t>
        </w:r>
      </w:hyperlink>
      <w:r w:rsidRPr="00AC19B9">
        <w:rPr>
          <w:rFonts w:asciiTheme="minorBidi" w:eastAsia="Arial Unicode MS" w:hAnsiTheme="minorBidi" w:cstheme="minorBidi"/>
        </w:rPr>
        <w:t>, </w:t>
      </w:r>
      <w:proofErr w:type="spellStart"/>
      <w:r w:rsidRPr="00AC19B9">
        <w:rPr>
          <w:rFonts w:asciiTheme="minorBidi" w:eastAsia="Arial Unicode MS" w:hAnsiTheme="minorBidi" w:cstheme="minorBidi"/>
        </w:rPr>
        <w:fldChar w:fldCharType="begin"/>
      </w:r>
      <w:r w:rsidRPr="00AC19B9">
        <w:rPr>
          <w:rFonts w:asciiTheme="minorBidi" w:eastAsia="Arial Unicode MS" w:hAnsiTheme="minorBidi" w:cstheme="minorBidi"/>
        </w:rPr>
        <w:instrText xml:space="preserve"> HYPERLINK "https://en.wikipedia.org/wiki/Coarctation_of_the_aorta" \o "Coarctation of the aorta" </w:instrText>
      </w:r>
      <w:r w:rsidRPr="00AC19B9">
        <w:rPr>
          <w:rFonts w:asciiTheme="minorBidi" w:eastAsia="Arial Unicode MS" w:hAnsiTheme="minorBidi" w:cstheme="minorBidi"/>
        </w:rPr>
        <w:fldChar w:fldCharType="separate"/>
      </w:r>
      <w:r w:rsidRPr="00AC19B9">
        <w:rPr>
          <w:rStyle w:val="Hyperlink"/>
          <w:rFonts w:asciiTheme="minorBidi" w:eastAsia="Arial Unicode MS" w:hAnsiTheme="minorBidi" w:cstheme="minorBidi"/>
          <w:color w:val="auto"/>
          <w:u w:val="none"/>
        </w:rPr>
        <w:t>coarctation</w:t>
      </w:r>
      <w:proofErr w:type="spellEnd"/>
      <w:r w:rsidRPr="00AC19B9">
        <w:rPr>
          <w:rStyle w:val="Hyperlink"/>
          <w:rFonts w:asciiTheme="minorBidi" w:eastAsia="Arial Unicode MS" w:hAnsiTheme="minorBidi" w:cstheme="minorBidi"/>
          <w:color w:val="auto"/>
          <w:u w:val="none"/>
        </w:rPr>
        <w:t xml:space="preserve"> of the aorta</w:t>
      </w:r>
      <w:r w:rsidRPr="00AC19B9">
        <w:rPr>
          <w:rFonts w:asciiTheme="minorBidi" w:eastAsia="Arial Unicode MS" w:hAnsiTheme="minorBidi" w:cstheme="minorBidi"/>
        </w:rPr>
        <w:fldChar w:fldCharType="end"/>
      </w:r>
      <w:r w:rsidRPr="00AC19B9">
        <w:rPr>
          <w:rFonts w:asciiTheme="minorBidi" w:eastAsia="Arial Unicode MS" w:hAnsiTheme="minorBidi" w:cstheme="minorBidi"/>
        </w:rPr>
        <w:t>, and </w:t>
      </w:r>
      <w:hyperlink r:id="rId32" w:tooltip="Primary aldosteronism" w:history="1">
        <w:r w:rsidRPr="00AC19B9">
          <w:rPr>
            <w:rStyle w:val="Hyperlink"/>
            <w:rFonts w:asciiTheme="minorBidi" w:eastAsia="Arial Unicode MS" w:hAnsiTheme="minorBidi" w:cstheme="minorBidi"/>
            <w:color w:val="auto"/>
            <w:u w:val="none"/>
          </w:rPr>
          <w:t xml:space="preserve">primary </w:t>
        </w:r>
        <w:proofErr w:type="spellStart"/>
        <w:r w:rsidRPr="00AC19B9">
          <w:rPr>
            <w:rStyle w:val="Hyperlink"/>
            <w:rFonts w:asciiTheme="minorBidi" w:eastAsia="Arial Unicode MS" w:hAnsiTheme="minorBidi" w:cstheme="minorBidi"/>
            <w:color w:val="auto"/>
            <w:u w:val="none"/>
          </w:rPr>
          <w:t>aldosteronism</w:t>
        </w:r>
        <w:proofErr w:type="spellEnd"/>
      </w:hyperlink>
      <w:r w:rsidRPr="00AC19B9">
        <w:rPr>
          <w:rFonts w:asciiTheme="minorBidi" w:eastAsia="Arial Unicode MS" w:hAnsiTheme="minorBidi" w:cstheme="minorBidi"/>
        </w:rPr>
        <w:t>.</w:t>
      </w:r>
    </w:p>
    <w:p w:rsidR="00AC19B9" w:rsidRPr="00AC19B9" w:rsidRDefault="00AC19B9" w:rsidP="00AC19B9">
      <w:pPr>
        <w:pStyle w:val="a4"/>
        <w:shd w:val="clear" w:color="auto" w:fill="FFFFFF"/>
        <w:spacing w:before="120" w:after="120" w:line="360" w:lineRule="auto"/>
        <w:rPr>
          <w:rFonts w:asciiTheme="minorBidi" w:eastAsia="Arial Unicode MS" w:hAnsiTheme="minorBidi" w:cstheme="minorBidi"/>
          <w:b/>
          <w:bCs/>
        </w:rPr>
      </w:pPr>
      <w:r w:rsidRPr="00AC19B9">
        <w:rPr>
          <w:rFonts w:asciiTheme="minorBidi" w:eastAsia="Arial Unicode MS" w:hAnsiTheme="minorBidi" w:cstheme="minorBidi"/>
          <w:b/>
          <w:bCs/>
        </w:rPr>
        <w:t>Refractory hypertension</w:t>
      </w:r>
    </w:p>
    <w:p w:rsidR="00AC19B9" w:rsidRPr="00AC19B9" w:rsidRDefault="00AC19B9" w:rsidP="007A7391">
      <w:pPr>
        <w:pStyle w:val="a4"/>
        <w:shd w:val="clear" w:color="auto" w:fill="FFFFFF"/>
        <w:spacing w:before="120" w:after="120" w:line="360" w:lineRule="auto"/>
        <w:rPr>
          <w:rFonts w:asciiTheme="minorBidi" w:eastAsia="Arial Unicode MS" w:hAnsiTheme="minorBidi" w:cstheme="minorBidi"/>
        </w:rPr>
      </w:pPr>
      <w:r w:rsidRPr="00AC19B9">
        <w:rPr>
          <w:rFonts w:asciiTheme="minorBidi" w:eastAsia="Arial Unicode MS" w:hAnsiTheme="minorBidi" w:cstheme="minorBidi"/>
        </w:rPr>
        <w:t xml:space="preserve">Refractory hypertension is characterized by uncontrolled elevated blood pressure </w:t>
      </w:r>
      <w:r>
        <w:rPr>
          <w:rFonts w:asciiTheme="minorBidi" w:eastAsia="Arial Unicode MS" w:hAnsiTheme="minorBidi" w:cstheme="minorBidi"/>
        </w:rPr>
        <w:t>despite</w:t>
      </w:r>
      <w:r w:rsidRPr="00AC19B9">
        <w:rPr>
          <w:rFonts w:asciiTheme="minorBidi" w:eastAsia="Arial Unicode MS" w:hAnsiTheme="minorBidi" w:cstheme="minorBidi"/>
        </w:rPr>
        <w:t xml:space="preserve"> five or more antihypertensive agents of different classes, </w:t>
      </w:r>
      <w:r w:rsidRPr="00AC19B9">
        <w:rPr>
          <w:rFonts w:asciiTheme="minorBidi" w:eastAsia="Arial Unicode MS" w:hAnsiTheme="minorBidi" w:cstheme="minorBidi"/>
        </w:rPr>
        <w:lastRenderedPageBreak/>
        <w:t>including a long-acting thiazide-like diuretic, a calcium channel blocker, and a blocker of the renin</w:t>
      </w:r>
      <w:r>
        <w:rPr>
          <w:rFonts w:asciiTheme="minorBidi" w:eastAsia="Arial Unicode MS" w:hAnsiTheme="minorBidi" w:cstheme="minorBidi"/>
        </w:rPr>
        <w:t>-angiotensin system.</w:t>
      </w:r>
      <w:r w:rsidRPr="00AC19B9">
        <w:rPr>
          <w:rFonts w:asciiTheme="minorBidi" w:eastAsia="Arial Unicode MS" w:hAnsiTheme="minorBidi" w:cstheme="minorBidi"/>
        </w:rPr>
        <w:t xml:space="preserve"> </w:t>
      </w:r>
    </w:p>
    <w:p w:rsidR="005D0B16" w:rsidRPr="00AC19B9" w:rsidRDefault="005D0B16" w:rsidP="00AC19B9">
      <w:pPr>
        <w:shd w:val="clear" w:color="auto" w:fill="FFFFFF"/>
        <w:bidi w:val="0"/>
        <w:spacing w:before="100" w:beforeAutospacing="1" w:after="24" w:line="360" w:lineRule="auto"/>
        <w:rPr>
          <w:rFonts w:asciiTheme="minorBidi" w:eastAsia="Arial Unicode MS" w:hAnsiTheme="minorBidi"/>
          <w:b/>
          <w:bCs/>
          <w:sz w:val="24"/>
          <w:szCs w:val="24"/>
        </w:rPr>
      </w:pPr>
      <w:r w:rsidRPr="00AC19B9">
        <w:rPr>
          <w:rFonts w:asciiTheme="minorBidi" w:eastAsia="Arial Unicode MS" w:hAnsiTheme="minorBidi"/>
          <w:b/>
          <w:bCs/>
          <w:sz w:val="24"/>
          <w:szCs w:val="24"/>
        </w:rPr>
        <w:t>Investigation</w:t>
      </w:r>
    </w:p>
    <w:p w:rsidR="005D0B16" w:rsidRPr="00AC19B9" w:rsidRDefault="005D0B16" w:rsidP="00AC19B9">
      <w:pPr>
        <w:shd w:val="clear" w:color="auto" w:fill="FFFFFF"/>
        <w:bidi w:val="0"/>
        <w:spacing w:before="100" w:beforeAutospacing="1" w:after="24" w:line="360" w:lineRule="auto"/>
        <w:rPr>
          <w:rFonts w:asciiTheme="minorBidi" w:eastAsia="Arial Unicode MS" w:hAnsiTheme="minorBidi"/>
          <w:sz w:val="24"/>
          <w:szCs w:val="24"/>
        </w:rPr>
      </w:pPr>
      <w:r w:rsidRPr="00AC19B9">
        <w:rPr>
          <w:rFonts w:asciiTheme="minorBidi" w:eastAsia="Arial Unicode MS" w:hAnsiTheme="minorBidi"/>
          <w:sz w:val="24"/>
          <w:szCs w:val="24"/>
        </w:rPr>
        <w:t xml:space="preserve">Kidney = Microscopic urinalysis, protein in the urine, BUN, </w:t>
      </w:r>
      <w:proofErr w:type="spellStart"/>
      <w:r w:rsidRPr="00AC19B9">
        <w:rPr>
          <w:rFonts w:asciiTheme="minorBidi" w:eastAsia="Arial Unicode MS" w:hAnsiTheme="minorBidi"/>
          <w:sz w:val="24"/>
          <w:szCs w:val="24"/>
        </w:rPr>
        <w:t>creatinine</w:t>
      </w:r>
      <w:proofErr w:type="spellEnd"/>
      <w:r w:rsidRPr="00AC19B9">
        <w:rPr>
          <w:rFonts w:asciiTheme="minorBidi" w:eastAsia="Arial Unicode MS" w:hAnsiTheme="minorBidi"/>
          <w:sz w:val="24"/>
          <w:szCs w:val="24"/>
        </w:rPr>
        <w:t>, abdominal ultrasound with Doppler of renal arteries.</w:t>
      </w:r>
    </w:p>
    <w:p w:rsidR="005D0B16" w:rsidRPr="00AC19B9" w:rsidRDefault="005D0B16" w:rsidP="00AC19B9">
      <w:pPr>
        <w:shd w:val="clear" w:color="auto" w:fill="FFFFFF"/>
        <w:bidi w:val="0"/>
        <w:spacing w:before="100" w:beforeAutospacing="1" w:after="24" w:line="360" w:lineRule="auto"/>
        <w:rPr>
          <w:rFonts w:asciiTheme="minorBidi" w:eastAsia="Arial Unicode MS" w:hAnsiTheme="minorBidi"/>
          <w:sz w:val="24"/>
          <w:szCs w:val="24"/>
        </w:rPr>
      </w:pPr>
      <w:r w:rsidRPr="00AC19B9">
        <w:rPr>
          <w:rFonts w:asciiTheme="minorBidi" w:eastAsia="Arial Unicode MS" w:hAnsiTheme="minorBidi"/>
          <w:sz w:val="24"/>
          <w:szCs w:val="24"/>
        </w:rPr>
        <w:t>Endocrine system= Serum sodium, potassium, calcium, T</w:t>
      </w:r>
      <w:r w:rsidR="00BF667A">
        <w:rPr>
          <w:rFonts w:asciiTheme="minorBidi" w:eastAsia="Arial Unicode MS" w:hAnsiTheme="minorBidi"/>
          <w:sz w:val="24"/>
          <w:szCs w:val="24"/>
        </w:rPr>
        <w:t xml:space="preserve">hyroid </w:t>
      </w:r>
      <w:r w:rsidRPr="00AC19B9">
        <w:rPr>
          <w:rFonts w:asciiTheme="minorBidi" w:eastAsia="Arial Unicode MS" w:hAnsiTheme="minorBidi"/>
          <w:sz w:val="24"/>
          <w:szCs w:val="24"/>
        </w:rPr>
        <w:t>S</w:t>
      </w:r>
      <w:r w:rsidR="00BF667A">
        <w:rPr>
          <w:rFonts w:asciiTheme="minorBidi" w:eastAsia="Arial Unicode MS" w:hAnsiTheme="minorBidi"/>
          <w:sz w:val="24"/>
          <w:szCs w:val="24"/>
        </w:rPr>
        <w:t xml:space="preserve">timulation </w:t>
      </w:r>
      <w:r w:rsidRPr="00AC19B9">
        <w:rPr>
          <w:rFonts w:asciiTheme="minorBidi" w:eastAsia="Arial Unicode MS" w:hAnsiTheme="minorBidi"/>
          <w:sz w:val="24"/>
          <w:szCs w:val="24"/>
        </w:rPr>
        <w:t>H</w:t>
      </w:r>
      <w:r w:rsidR="00BF667A">
        <w:rPr>
          <w:rFonts w:asciiTheme="minorBidi" w:eastAsia="Arial Unicode MS" w:hAnsiTheme="minorBidi"/>
          <w:sz w:val="24"/>
          <w:szCs w:val="24"/>
        </w:rPr>
        <w:t>ormone</w:t>
      </w:r>
      <w:r w:rsidRPr="00AC19B9">
        <w:rPr>
          <w:rFonts w:asciiTheme="minorBidi" w:eastAsia="Arial Unicode MS" w:hAnsiTheme="minorBidi"/>
          <w:sz w:val="24"/>
          <w:szCs w:val="24"/>
        </w:rPr>
        <w:t xml:space="preserve"> , serum and urine </w:t>
      </w:r>
      <w:proofErr w:type="spellStart"/>
      <w:r w:rsidRPr="00AC19B9">
        <w:rPr>
          <w:rFonts w:asciiTheme="minorBidi" w:eastAsia="Arial Unicode MS" w:hAnsiTheme="minorBidi"/>
          <w:sz w:val="24"/>
          <w:szCs w:val="24"/>
        </w:rPr>
        <w:t>epinehrines</w:t>
      </w:r>
      <w:proofErr w:type="spellEnd"/>
      <w:r w:rsidRPr="00AC19B9">
        <w:rPr>
          <w:rFonts w:asciiTheme="minorBidi" w:eastAsia="Arial Unicode MS" w:hAnsiTheme="minorBidi"/>
          <w:sz w:val="24"/>
          <w:szCs w:val="24"/>
        </w:rPr>
        <w:t>. Steroid and growth hormone.</w:t>
      </w:r>
    </w:p>
    <w:p w:rsidR="00571FD4" w:rsidRPr="00AC19B9" w:rsidRDefault="005D0B16" w:rsidP="00AC19B9">
      <w:pPr>
        <w:shd w:val="clear" w:color="auto" w:fill="FFFFFF"/>
        <w:bidi w:val="0"/>
        <w:spacing w:before="100" w:beforeAutospacing="1" w:after="24" w:line="360" w:lineRule="auto"/>
        <w:rPr>
          <w:rFonts w:asciiTheme="minorBidi" w:eastAsia="Arial Unicode MS" w:hAnsiTheme="minorBidi"/>
          <w:sz w:val="24"/>
          <w:szCs w:val="24"/>
        </w:rPr>
      </w:pPr>
      <w:r w:rsidRPr="00AC19B9">
        <w:rPr>
          <w:rFonts w:asciiTheme="minorBidi" w:eastAsia="Arial Unicode MS" w:hAnsiTheme="minorBidi"/>
          <w:sz w:val="24"/>
          <w:szCs w:val="24"/>
        </w:rPr>
        <w:t xml:space="preserve">Heart and great vessels= ECG , </w:t>
      </w:r>
      <w:r w:rsidRPr="00BF667A">
        <w:rPr>
          <w:rFonts w:asciiTheme="minorBidi" w:eastAsia="Arial Unicode MS" w:hAnsiTheme="minorBidi"/>
          <w:sz w:val="24"/>
          <w:szCs w:val="24"/>
        </w:rPr>
        <w:t>Echo</w:t>
      </w:r>
      <w:r w:rsidRPr="00AC19B9">
        <w:rPr>
          <w:rFonts w:asciiTheme="minorBidi" w:eastAsia="Arial Unicode MS" w:hAnsiTheme="minorBidi"/>
          <w:sz w:val="24"/>
          <w:szCs w:val="24"/>
        </w:rPr>
        <w:t xml:space="preserve"> study , CXR and Chest CT.</w:t>
      </w:r>
    </w:p>
    <w:p w:rsidR="00571FD4" w:rsidRPr="00AC19B9" w:rsidRDefault="00571FD4" w:rsidP="00AC19B9">
      <w:pPr>
        <w:shd w:val="clear" w:color="auto" w:fill="FFFFFF"/>
        <w:bidi w:val="0"/>
        <w:spacing w:before="100" w:beforeAutospacing="1" w:after="24" w:line="360" w:lineRule="auto"/>
        <w:rPr>
          <w:rFonts w:asciiTheme="minorBidi" w:eastAsia="Arial Unicode MS" w:hAnsiTheme="minorBidi"/>
          <w:b/>
          <w:bCs/>
          <w:sz w:val="32"/>
          <w:szCs w:val="32"/>
        </w:rPr>
      </w:pPr>
      <w:r w:rsidRPr="00AC19B9">
        <w:rPr>
          <w:rFonts w:asciiTheme="minorBidi" w:eastAsia="Arial Unicode MS" w:hAnsiTheme="minorBidi"/>
          <w:b/>
          <w:bCs/>
          <w:sz w:val="32"/>
          <w:szCs w:val="32"/>
        </w:rPr>
        <w:t>Management</w:t>
      </w:r>
    </w:p>
    <w:p w:rsidR="00571FD4" w:rsidRPr="00AC19B9" w:rsidRDefault="00571FD4" w:rsidP="00AC19B9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AC19B9">
        <w:rPr>
          <w:rFonts w:asciiTheme="minorBidi" w:hAnsiTheme="minorBidi" w:cstheme="minorBidi"/>
          <w:sz w:val="24"/>
          <w:szCs w:val="24"/>
        </w:rPr>
        <w:t>Lifestyle modifications</w:t>
      </w:r>
    </w:p>
    <w:p w:rsidR="00AC19B9" w:rsidRPr="007A7391" w:rsidRDefault="00571FD4" w:rsidP="007A7391">
      <w:pPr>
        <w:shd w:val="clear" w:color="auto" w:fill="FFFFFF"/>
        <w:bidi w:val="0"/>
        <w:spacing w:before="120" w:after="12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571FD4">
        <w:rPr>
          <w:rFonts w:asciiTheme="minorBidi" w:eastAsia="Times New Roman" w:hAnsiTheme="minorBidi"/>
          <w:sz w:val="24"/>
          <w:szCs w:val="24"/>
        </w:rPr>
        <w:t>The first line of treatment for hypertension is lifestyle changes, including dietary changes, physical exercise, and weight loss</w:t>
      </w:r>
    </w:p>
    <w:p w:rsidR="00571FD4" w:rsidRPr="00AC19B9" w:rsidRDefault="00571FD4" w:rsidP="00AC19B9">
      <w:pPr>
        <w:shd w:val="clear" w:color="auto" w:fill="FFFFFF"/>
        <w:bidi w:val="0"/>
        <w:spacing w:before="120" w:after="12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AC19B9">
        <w:rPr>
          <w:rFonts w:asciiTheme="minorBidi" w:eastAsia="Times New Roman" w:hAnsiTheme="minorBidi"/>
          <w:b/>
          <w:bCs/>
          <w:sz w:val="24"/>
          <w:szCs w:val="24"/>
        </w:rPr>
        <w:t>Medication</w:t>
      </w:r>
    </w:p>
    <w:p w:rsidR="00571FD4" w:rsidRDefault="00571FD4" w:rsidP="00AC19B9">
      <w:pPr>
        <w:shd w:val="clear" w:color="auto" w:fill="FFFFFF"/>
        <w:bidi w:val="0"/>
        <w:spacing w:before="120" w:after="12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AC19B9">
        <w:rPr>
          <w:rFonts w:asciiTheme="minorBidi" w:eastAsia="Times New Roman" w:hAnsiTheme="minorBidi"/>
          <w:sz w:val="24"/>
          <w:szCs w:val="24"/>
        </w:rPr>
        <w:t>First-line medications for hypertension include </w:t>
      </w:r>
      <w:hyperlink r:id="rId33" w:tooltip="Thiazide" w:history="1">
        <w:r w:rsidRPr="001842B3">
          <w:rPr>
            <w:rStyle w:val="Hyperlink"/>
            <w:rFonts w:asciiTheme="minorBidi" w:eastAsia="Times New Roman" w:hAnsiTheme="minorBidi"/>
            <w:b/>
            <w:bCs/>
            <w:color w:val="auto"/>
            <w:sz w:val="24"/>
            <w:szCs w:val="24"/>
            <w:u w:val="none"/>
          </w:rPr>
          <w:t>thiazide-diuretics</w:t>
        </w:r>
      </w:hyperlink>
      <w:r w:rsidRPr="00AC19B9">
        <w:rPr>
          <w:rFonts w:asciiTheme="minorBidi" w:eastAsia="Times New Roman" w:hAnsiTheme="minorBidi"/>
          <w:sz w:val="24"/>
          <w:szCs w:val="24"/>
        </w:rPr>
        <w:t>, </w:t>
      </w:r>
      <w:hyperlink r:id="rId34" w:tooltip="Calcium channel blockers" w:history="1">
        <w:r w:rsidRPr="001842B3">
          <w:rPr>
            <w:rStyle w:val="Hyperlink"/>
            <w:rFonts w:asciiTheme="minorBidi" w:eastAsia="Times New Roman" w:hAnsiTheme="minorBidi"/>
            <w:b/>
            <w:bCs/>
            <w:color w:val="auto"/>
            <w:sz w:val="24"/>
            <w:szCs w:val="24"/>
            <w:u w:val="none"/>
          </w:rPr>
          <w:t>calcium channel blockers</w:t>
        </w:r>
      </w:hyperlink>
      <w:r w:rsidRPr="00AC19B9">
        <w:rPr>
          <w:rFonts w:asciiTheme="minorBidi" w:eastAsia="Times New Roman" w:hAnsiTheme="minorBidi"/>
          <w:sz w:val="24"/>
          <w:szCs w:val="24"/>
        </w:rPr>
        <w:t xml:space="preserve">( amlodipine, </w:t>
      </w:r>
      <w:proofErr w:type="spellStart"/>
      <w:r w:rsidRPr="00AC19B9">
        <w:rPr>
          <w:rFonts w:asciiTheme="minorBidi" w:eastAsia="Times New Roman" w:hAnsiTheme="minorBidi"/>
          <w:sz w:val="24"/>
          <w:szCs w:val="24"/>
        </w:rPr>
        <w:t>nifedipine</w:t>
      </w:r>
      <w:proofErr w:type="spellEnd"/>
      <w:r w:rsidRPr="00AC19B9">
        <w:rPr>
          <w:rFonts w:asciiTheme="minorBidi" w:eastAsia="Times New Roman" w:hAnsiTheme="minorBidi"/>
          <w:sz w:val="24"/>
          <w:szCs w:val="24"/>
        </w:rPr>
        <w:t>), </w:t>
      </w:r>
      <w:hyperlink r:id="rId35" w:tooltip="Angiotensin converting enzyme inhibitor" w:history="1">
        <w:r w:rsidRPr="001842B3">
          <w:rPr>
            <w:rStyle w:val="Hyperlink"/>
            <w:rFonts w:asciiTheme="minorBidi" w:eastAsia="Times New Roman" w:hAnsiTheme="minorBidi"/>
            <w:b/>
            <w:bCs/>
            <w:color w:val="auto"/>
            <w:sz w:val="24"/>
            <w:szCs w:val="24"/>
            <w:u w:val="none"/>
          </w:rPr>
          <w:t xml:space="preserve">angiotensin converting enzyme </w:t>
        </w:r>
        <w:r w:rsidRPr="006B1B8D">
          <w:rPr>
            <w:rStyle w:val="Hyperlink"/>
            <w:rFonts w:asciiTheme="minorBidi" w:eastAsia="Times New Roman" w:hAnsiTheme="minorBidi"/>
            <w:b/>
            <w:bCs/>
            <w:color w:val="auto"/>
            <w:sz w:val="24"/>
            <w:szCs w:val="24"/>
            <w:u w:val="none"/>
          </w:rPr>
          <w:t>inhibitors</w:t>
        </w:r>
      </w:hyperlink>
      <w:r w:rsidRPr="00AC19B9">
        <w:rPr>
          <w:rFonts w:asciiTheme="minorBidi" w:eastAsia="Times New Roman" w:hAnsiTheme="minorBidi"/>
          <w:sz w:val="24"/>
          <w:szCs w:val="24"/>
        </w:rPr>
        <w:t> (</w:t>
      </w:r>
      <w:r w:rsidRPr="001842B3">
        <w:rPr>
          <w:rFonts w:asciiTheme="minorBidi" w:eastAsia="Times New Roman" w:hAnsiTheme="minorBidi"/>
          <w:b/>
          <w:bCs/>
          <w:sz w:val="24"/>
          <w:szCs w:val="24"/>
        </w:rPr>
        <w:t>ACE</w:t>
      </w:r>
      <w:r w:rsidRPr="00AC19B9">
        <w:rPr>
          <w:rFonts w:asciiTheme="minorBidi" w:eastAsia="Times New Roman" w:hAnsiTheme="minorBidi"/>
          <w:sz w:val="24"/>
          <w:szCs w:val="24"/>
        </w:rPr>
        <w:t xml:space="preserve"> inhibitors like </w:t>
      </w:r>
      <w:proofErr w:type="spellStart"/>
      <w:r w:rsidRPr="00AC19B9">
        <w:rPr>
          <w:rFonts w:asciiTheme="minorBidi" w:eastAsia="Times New Roman" w:hAnsiTheme="minorBidi"/>
          <w:sz w:val="24"/>
          <w:szCs w:val="24"/>
        </w:rPr>
        <w:t>lisinopril</w:t>
      </w:r>
      <w:proofErr w:type="spellEnd"/>
      <w:r w:rsidRPr="00AC19B9">
        <w:rPr>
          <w:rFonts w:asciiTheme="minorBidi" w:eastAsia="Times New Roman" w:hAnsiTheme="minorBidi"/>
          <w:sz w:val="24"/>
          <w:szCs w:val="24"/>
        </w:rPr>
        <w:t xml:space="preserve">, </w:t>
      </w:r>
      <w:proofErr w:type="spellStart"/>
      <w:r w:rsidRPr="00AC19B9">
        <w:rPr>
          <w:rFonts w:asciiTheme="minorBidi" w:eastAsia="Times New Roman" w:hAnsiTheme="minorBidi"/>
          <w:sz w:val="24"/>
          <w:szCs w:val="24"/>
        </w:rPr>
        <w:t>enilapril</w:t>
      </w:r>
      <w:proofErr w:type="spellEnd"/>
      <w:r w:rsidRPr="00AC19B9">
        <w:rPr>
          <w:rFonts w:asciiTheme="minorBidi" w:eastAsia="Times New Roman" w:hAnsiTheme="minorBidi"/>
          <w:sz w:val="24"/>
          <w:szCs w:val="24"/>
        </w:rPr>
        <w:t xml:space="preserve"> captopril), and </w:t>
      </w:r>
      <w:hyperlink r:id="rId36" w:tooltip="Angiotensin II receptor antagonist" w:history="1">
        <w:r w:rsidRPr="00AC19B9">
          <w:rPr>
            <w:rStyle w:val="Hyperlink"/>
            <w:rFonts w:asciiTheme="minorBidi" w:eastAsia="Times New Roman" w:hAnsiTheme="minorBidi"/>
            <w:color w:val="auto"/>
            <w:sz w:val="24"/>
            <w:szCs w:val="24"/>
            <w:u w:val="none"/>
          </w:rPr>
          <w:t xml:space="preserve">angiotensin receptor </w:t>
        </w:r>
        <w:r w:rsidRPr="006B1B8D">
          <w:rPr>
            <w:rStyle w:val="Hyperlink"/>
            <w:rFonts w:asciiTheme="minorBidi" w:eastAsia="Times New Roman" w:hAnsiTheme="minorBidi"/>
            <w:b/>
            <w:bCs/>
            <w:color w:val="auto"/>
            <w:sz w:val="24"/>
            <w:szCs w:val="24"/>
            <w:u w:val="none"/>
          </w:rPr>
          <w:t>blockers</w:t>
        </w:r>
      </w:hyperlink>
      <w:r w:rsidRPr="00AC19B9">
        <w:rPr>
          <w:rFonts w:asciiTheme="minorBidi" w:eastAsia="Times New Roman" w:hAnsiTheme="minorBidi"/>
          <w:sz w:val="24"/>
          <w:szCs w:val="24"/>
        </w:rPr>
        <w:t> (ARBs like valsartan,</w:t>
      </w:r>
      <w:r w:rsidR="006B1B8D">
        <w:rPr>
          <w:rFonts w:asciiTheme="minorBidi" w:eastAsia="Times New Roman" w:hAnsiTheme="minorBidi"/>
          <w:sz w:val="24"/>
          <w:szCs w:val="24"/>
        </w:rPr>
        <w:t xml:space="preserve"> </w:t>
      </w:r>
      <w:r w:rsidRPr="00AC19B9">
        <w:rPr>
          <w:rFonts w:asciiTheme="minorBidi" w:eastAsia="Times New Roman" w:hAnsiTheme="minorBidi"/>
          <w:sz w:val="24"/>
          <w:szCs w:val="24"/>
        </w:rPr>
        <w:t>candesartan),</w:t>
      </w:r>
      <w:r w:rsidR="00AC19B9">
        <w:rPr>
          <w:rFonts w:asciiTheme="minorBidi" w:eastAsia="Times New Roman" w:hAnsiTheme="minorBidi"/>
          <w:sz w:val="24"/>
          <w:szCs w:val="24"/>
        </w:rPr>
        <w:t xml:space="preserve"> alpha receptors blockers like </w:t>
      </w:r>
      <w:proofErr w:type="spellStart"/>
      <w:r w:rsidR="00AC19B9">
        <w:rPr>
          <w:rFonts w:asciiTheme="minorBidi" w:eastAsia="Times New Roman" w:hAnsiTheme="minorBidi"/>
          <w:sz w:val="24"/>
          <w:szCs w:val="24"/>
        </w:rPr>
        <w:t>labetolol</w:t>
      </w:r>
      <w:proofErr w:type="spellEnd"/>
      <w:r w:rsidR="00AC19B9">
        <w:rPr>
          <w:rFonts w:asciiTheme="minorBidi" w:eastAsia="Times New Roman" w:hAnsiTheme="minorBidi"/>
          <w:sz w:val="24"/>
          <w:szCs w:val="24"/>
        </w:rPr>
        <w:t>.</w:t>
      </w:r>
      <w:r w:rsidRPr="00AC19B9">
        <w:rPr>
          <w:rFonts w:asciiTheme="minorBidi" w:eastAsia="Times New Roman" w:hAnsiTheme="minorBidi"/>
          <w:sz w:val="24"/>
          <w:szCs w:val="24"/>
        </w:rPr>
        <w:t xml:space="preserve"> Most people require more than one medication to control their hypertension</w:t>
      </w:r>
    </w:p>
    <w:p w:rsidR="006B290B" w:rsidRDefault="006B290B" w:rsidP="00AC19B9">
      <w:pPr>
        <w:shd w:val="clear" w:color="auto" w:fill="FFFFFF"/>
        <w:bidi w:val="0"/>
        <w:spacing w:before="120" w:after="12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6B290B">
        <w:rPr>
          <w:rFonts w:asciiTheme="minorBidi" w:eastAsia="Times New Roman" w:hAnsiTheme="minorBidi"/>
          <w:b/>
          <w:bCs/>
          <w:sz w:val="24"/>
          <w:szCs w:val="24"/>
        </w:rPr>
        <w:t>Complication.</w:t>
      </w:r>
    </w:p>
    <w:p w:rsidR="007A7391" w:rsidRDefault="007A7391" w:rsidP="007A7391">
      <w:pPr>
        <w:shd w:val="clear" w:color="auto" w:fill="FFFFFF"/>
        <w:bidi w:val="0"/>
        <w:spacing w:before="120" w:after="12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t>1-</w:t>
      </w:r>
      <w:r w:rsidR="006B290B" w:rsidRPr="006B290B">
        <w:rPr>
          <w:rFonts w:asciiTheme="minorBidi" w:eastAsia="Times New Roman" w:hAnsiTheme="minorBidi"/>
          <w:b/>
          <w:bCs/>
          <w:sz w:val="24"/>
          <w:szCs w:val="24"/>
        </w:rPr>
        <w:t>ischemic heart d</w:t>
      </w:r>
      <w:r w:rsidR="006B290B">
        <w:rPr>
          <w:rFonts w:asciiTheme="minorBidi" w:eastAsia="Times New Roman" w:hAnsiTheme="minorBidi"/>
          <w:b/>
          <w:bCs/>
          <w:sz w:val="24"/>
          <w:szCs w:val="24"/>
        </w:rPr>
        <w:t xml:space="preserve">isease, </w:t>
      </w:r>
      <w:r>
        <w:rPr>
          <w:rFonts w:asciiTheme="minorBidi" w:eastAsia="Times New Roman" w:hAnsiTheme="minorBidi"/>
          <w:b/>
          <w:bCs/>
          <w:sz w:val="24"/>
          <w:szCs w:val="24"/>
        </w:rPr>
        <w:t>2-</w:t>
      </w:r>
      <w:r w:rsidR="006B290B">
        <w:rPr>
          <w:rFonts w:asciiTheme="minorBidi" w:eastAsia="Times New Roman" w:hAnsiTheme="minorBidi"/>
          <w:b/>
          <w:bCs/>
          <w:sz w:val="24"/>
          <w:szCs w:val="24"/>
        </w:rPr>
        <w:t xml:space="preserve"> strokes,</w:t>
      </w:r>
      <w:r w:rsidR="006B290B" w:rsidRPr="006B290B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>
        <w:rPr>
          <w:rFonts w:asciiTheme="minorBidi" w:eastAsia="Times New Roman" w:hAnsiTheme="minorBidi"/>
          <w:b/>
          <w:bCs/>
          <w:sz w:val="24"/>
          <w:szCs w:val="24"/>
        </w:rPr>
        <w:t>3-</w:t>
      </w:r>
      <w:r w:rsidR="006B290B" w:rsidRPr="006B290B">
        <w:rPr>
          <w:rFonts w:asciiTheme="minorBidi" w:eastAsia="Times New Roman" w:hAnsiTheme="minorBidi"/>
          <w:b/>
          <w:bCs/>
          <w:sz w:val="24"/>
          <w:szCs w:val="24"/>
        </w:rPr>
        <w:t>p</w:t>
      </w:r>
      <w:r w:rsidR="006B290B">
        <w:rPr>
          <w:rFonts w:asciiTheme="minorBidi" w:eastAsia="Times New Roman" w:hAnsiTheme="minorBidi"/>
          <w:b/>
          <w:bCs/>
          <w:sz w:val="24"/>
          <w:szCs w:val="24"/>
        </w:rPr>
        <w:t>eripheral vascular disease</w:t>
      </w:r>
      <w:r>
        <w:rPr>
          <w:rFonts w:asciiTheme="minorBidi" w:eastAsia="Times New Roman" w:hAnsiTheme="minorBidi"/>
          <w:b/>
          <w:bCs/>
          <w:sz w:val="24"/>
          <w:szCs w:val="24"/>
        </w:rPr>
        <w:t>, 4-</w:t>
      </w:r>
      <w:r w:rsidR="006B290B" w:rsidRPr="006B290B">
        <w:rPr>
          <w:rFonts w:asciiTheme="minorBidi" w:eastAsia="Times New Roman" w:hAnsiTheme="minorBidi"/>
          <w:b/>
          <w:bCs/>
          <w:sz w:val="24"/>
          <w:szCs w:val="24"/>
        </w:rPr>
        <w:t xml:space="preserve">heart failure, </w:t>
      </w:r>
      <w:r>
        <w:rPr>
          <w:rFonts w:asciiTheme="minorBidi" w:eastAsia="Times New Roman" w:hAnsiTheme="minorBidi"/>
          <w:b/>
          <w:bCs/>
          <w:sz w:val="24"/>
          <w:szCs w:val="24"/>
        </w:rPr>
        <w:t>5-aortic aneurysms, 6-</w:t>
      </w:r>
      <w:r w:rsidR="006B290B" w:rsidRPr="006B290B">
        <w:rPr>
          <w:rFonts w:asciiTheme="minorBidi" w:eastAsia="Times New Roman" w:hAnsiTheme="minorBidi"/>
          <w:b/>
          <w:bCs/>
          <w:sz w:val="24"/>
          <w:szCs w:val="24"/>
        </w:rPr>
        <w:t xml:space="preserve">chronic kidney disease, </w:t>
      </w:r>
      <w:r>
        <w:rPr>
          <w:rFonts w:asciiTheme="minorBidi" w:eastAsia="Times New Roman" w:hAnsiTheme="minorBidi"/>
          <w:b/>
          <w:bCs/>
          <w:sz w:val="24"/>
          <w:szCs w:val="24"/>
        </w:rPr>
        <w:t>7-atrial fibrillation.</w:t>
      </w:r>
    </w:p>
    <w:p w:rsidR="007A7391" w:rsidRDefault="006B290B" w:rsidP="007A7391">
      <w:pPr>
        <w:shd w:val="clear" w:color="auto" w:fill="FFFFFF"/>
        <w:bidi w:val="0"/>
        <w:spacing w:before="120" w:after="12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6B290B">
        <w:rPr>
          <w:rFonts w:asciiTheme="minorBidi" w:eastAsia="Times New Roman" w:hAnsiTheme="minorBidi"/>
          <w:b/>
          <w:bCs/>
          <w:sz w:val="24"/>
          <w:szCs w:val="24"/>
        </w:rPr>
        <w:t xml:space="preserve">Hypertension is also a risk factor for </w:t>
      </w:r>
      <w:bookmarkStart w:id="0" w:name="_GoBack"/>
      <w:bookmarkEnd w:id="0"/>
      <w:r w:rsidR="007A7391">
        <w:rPr>
          <w:rFonts w:asciiTheme="minorBidi" w:eastAsia="Times New Roman" w:hAnsiTheme="minorBidi"/>
          <w:b/>
          <w:bCs/>
          <w:sz w:val="24"/>
          <w:szCs w:val="24"/>
        </w:rPr>
        <w:t>8-</w:t>
      </w:r>
      <w:r w:rsidRPr="006B290B">
        <w:rPr>
          <w:rFonts w:asciiTheme="minorBidi" w:eastAsia="Times New Roman" w:hAnsiTheme="minorBidi"/>
          <w:b/>
          <w:bCs/>
          <w:sz w:val="24"/>
          <w:szCs w:val="24"/>
        </w:rPr>
        <w:t>cognit</w:t>
      </w:r>
      <w:r>
        <w:rPr>
          <w:rFonts w:asciiTheme="minorBidi" w:eastAsia="Times New Roman" w:hAnsiTheme="minorBidi"/>
          <w:b/>
          <w:bCs/>
          <w:sz w:val="24"/>
          <w:szCs w:val="24"/>
        </w:rPr>
        <w:t>ive impairment and dementia.</w:t>
      </w:r>
      <w:r w:rsidRPr="006B290B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</w:p>
    <w:p w:rsidR="006B290B" w:rsidRPr="00571FD4" w:rsidRDefault="006B290B" w:rsidP="007A7391">
      <w:pPr>
        <w:shd w:val="clear" w:color="auto" w:fill="FFFFFF"/>
        <w:bidi w:val="0"/>
        <w:spacing w:before="120" w:after="12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6B290B">
        <w:rPr>
          <w:rFonts w:asciiTheme="minorBidi" w:eastAsia="Times New Roman" w:hAnsiTheme="minorBidi"/>
          <w:b/>
          <w:bCs/>
          <w:sz w:val="24"/>
          <w:szCs w:val="24"/>
        </w:rPr>
        <w:t>Other complications include</w:t>
      </w:r>
      <w:r w:rsidR="007A7391">
        <w:rPr>
          <w:rFonts w:asciiTheme="minorBidi" w:eastAsia="Times New Roman" w:hAnsiTheme="minorBidi"/>
          <w:b/>
          <w:bCs/>
          <w:sz w:val="24"/>
          <w:szCs w:val="24"/>
        </w:rPr>
        <w:t xml:space="preserve"> 9-</w:t>
      </w:r>
      <w:r w:rsidRPr="006B290B">
        <w:rPr>
          <w:rFonts w:asciiTheme="minorBidi" w:eastAsia="Times New Roman" w:hAnsiTheme="minorBidi"/>
          <w:b/>
          <w:bCs/>
          <w:sz w:val="24"/>
          <w:szCs w:val="24"/>
        </w:rPr>
        <w:t xml:space="preserve"> hypertensive retinopathy </w:t>
      </w:r>
      <w:r w:rsidR="006B1B8D">
        <w:rPr>
          <w:rFonts w:asciiTheme="minorBidi" w:eastAsia="Times New Roman" w:hAnsiTheme="minorBidi"/>
          <w:b/>
          <w:bCs/>
          <w:sz w:val="24"/>
          <w:szCs w:val="24"/>
        </w:rPr>
        <w:t>.</w:t>
      </w:r>
    </w:p>
    <w:sectPr w:rsidR="006B290B" w:rsidRPr="00571FD4" w:rsidSect="00AC28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45F0"/>
    <w:multiLevelType w:val="hybridMultilevel"/>
    <w:tmpl w:val="9084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F3523"/>
    <w:multiLevelType w:val="multilevel"/>
    <w:tmpl w:val="919E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F2002"/>
    <w:multiLevelType w:val="multilevel"/>
    <w:tmpl w:val="58D6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eastAsia="Arial Unicode M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D1BD1"/>
    <w:multiLevelType w:val="hybridMultilevel"/>
    <w:tmpl w:val="E3724B42"/>
    <w:lvl w:ilvl="0" w:tplc="5914D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763D5"/>
    <w:multiLevelType w:val="multilevel"/>
    <w:tmpl w:val="1A2C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66E48"/>
    <w:multiLevelType w:val="multilevel"/>
    <w:tmpl w:val="1BA2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D3D7E"/>
    <w:multiLevelType w:val="hybridMultilevel"/>
    <w:tmpl w:val="2E32BAB6"/>
    <w:lvl w:ilvl="0" w:tplc="44C6D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1020"/>
    <w:multiLevelType w:val="multilevel"/>
    <w:tmpl w:val="8B74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99"/>
    <w:rsid w:val="00042033"/>
    <w:rsid w:val="000B670A"/>
    <w:rsid w:val="000B68F7"/>
    <w:rsid w:val="00101ADE"/>
    <w:rsid w:val="001378F2"/>
    <w:rsid w:val="001842B3"/>
    <w:rsid w:val="0024202F"/>
    <w:rsid w:val="002474AE"/>
    <w:rsid w:val="002F57D2"/>
    <w:rsid w:val="0038133C"/>
    <w:rsid w:val="003F3097"/>
    <w:rsid w:val="004414FD"/>
    <w:rsid w:val="004C0E04"/>
    <w:rsid w:val="00527019"/>
    <w:rsid w:val="00571FD4"/>
    <w:rsid w:val="005D0B16"/>
    <w:rsid w:val="00670355"/>
    <w:rsid w:val="006B1B8D"/>
    <w:rsid w:val="006B290B"/>
    <w:rsid w:val="00737CDC"/>
    <w:rsid w:val="007A7391"/>
    <w:rsid w:val="00810099"/>
    <w:rsid w:val="00913AAE"/>
    <w:rsid w:val="00AB06D1"/>
    <w:rsid w:val="00AC19B9"/>
    <w:rsid w:val="00AC289E"/>
    <w:rsid w:val="00BB6AC5"/>
    <w:rsid w:val="00BF667A"/>
    <w:rsid w:val="00C25511"/>
    <w:rsid w:val="00C335C9"/>
    <w:rsid w:val="00CF5EB7"/>
    <w:rsid w:val="00EC43E1"/>
    <w:rsid w:val="00EE249B"/>
    <w:rsid w:val="00F11D4C"/>
    <w:rsid w:val="00F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11D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B670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474AE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F11D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F11D4C"/>
  </w:style>
  <w:style w:type="character" w:customStyle="1" w:styleId="mw-editsection">
    <w:name w:val="mw-editsection"/>
    <w:basedOn w:val="a0"/>
    <w:rsid w:val="00F11D4C"/>
  </w:style>
  <w:style w:type="character" w:customStyle="1" w:styleId="mw-editsection-bracket">
    <w:name w:val="mw-editsection-bracket"/>
    <w:basedOn w:val="a0"/>
    <w:rsid w:val="00F11D4C"/>
  </w:style>
  <w:style w:type="paragraph" w:styleId="a4">
    <w:name w:val="Normal (Web)"/>
    <w:basedOn w:val="a"/>
    <w:uiPriority w:val="99"/>
    <w:semiHidden/>
    <w:unhideWhenUsed/>
    <w:rsid w:val="00571F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11D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B670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474AE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F11D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F11D4C"/>
  </w:style>
  <w:style w:type="character" w:customStyle="1" w:styleId="mw-editsection">
    <w:name w:val="mw-editsection"/>
    <w:basedOn w:val="a0"/>
    <w:rsid w:val="00F11D4C"/>
  </w:style>
  <w:style w:type="character" w:customStyle="1" w:styleId="mw-editsection-bracket">
    <w:name w:val="mw-editsection-bracket"/>
    <w:basedOn w:val="a0"/>
    <w:rsid w:val="00F11D4C"/>
  </w:style>
  <w:style w:type="paragraph" w:styleId="a4">
    <w:name w:val="Normal (Web)"/>
    <w:basedOn w:val="a"/>
    <w:uiPriority w:val="99"/>
    <w:semiHidden/>
    <w:unhideWhenUsed/>
    <w:rsid w:val="00571F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11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8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etabolic_syndrome" TargetMode="External"/><Relationship Id="rId13" Type="http://schemas.openxmlformats.org/officeDocument/2006/relationships/hyperlink" Target="https://en.wikipedia.org/wiki/Cushing%27s_syndrome" TargetMode="External"/><Relationship Id="rId18" Type="http://schemas.openxmlformats.org/officeDocument/2006/relationships/hyperlink" Target="https://en.wikipedia.org/wiki/Scleroderma" TargetMode="External"/><Relationship Id="rId26" Type="http://schemas.openxmlformats.org/officeDocument/2006/relationships/hyperlink" Target="https://en.wikipedia.org/wiki/Surge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Alcohol_(drug)" TargetMode="External"/><Relationship Id="rId34" Type="http://schemas.openxmlformats.org/officeDocument/2006/relationships/hyperlink" Target="https://en.wikipedia.org/wiki/Calcium_channel_blockers" TargetMode="External"/><Relationship Id="rId7" Type="http://schemas.openxmlformats.org/officeDocument/2006/relationships/hyperlink" Target="https://en.wikipedia.org/wiki/Insulin_resistance" TargetMode="External"/><Relationship Id="rId12" Type="http://schemas.openxmlformats.org/officeDocument/2006/relationships/hyperlink" Target="https://en.wikipedia.org/wiki/Conn%27s_syndrome" TargetMode="External"/><Relationship Id="rId17" Type="http://schemas.openxmlformats.org/officeDocument/2006/relationships/hyperlink" Target="https://en.wikipedia.org/wiki/Obstructive_sleep_apnea" TargetMode="External"/><Relationship Id="rId25" Type="http://schemas.openxmlformats.org/officeDocument/2006/relationships/hyperlink" Target="https://en.wikipedia.org/wiki/White_coat_hypertension" TargetMode="External"/><Relationship Id="rId33" Type="http://schemas.openxmlformats.org/officeDocument/2006/relationships/hyperlink" Target="https://en.wikipedia.org/wiki/Thiazid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Hypothyroidism" TargetMode="External"/><Relationship Id="rId20" Type="http://schemas.openxmlformats.org/officeDocument/2006/relationships/hyperlink" Target="https://en.wikipedia.org/wiki/Medication" TargetMode="External"/><Relationship Id="rId29" Type="http://schemas.openxmlformats.org/officeDocument/2006/relationships/hyperlink" Target="https://en.wikipedia.org/wiki/Mechanism_of_a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ody_mass_index" TargetMode="External"/><Relationship Id="rId11" Type="http://schemas.openxmlformats.org/officeDocument/2006/relationships/hyperlink" Target="https://en.wikipedia.org/wiki/Hyperaldosteronism" TargetMode="External"/><Relationship Id="rId24" Type="http://schemas.openxmlformats.org/officeDocument/2006/relationships/hyperlink" Target="https://en.wikipedia.org/wiki/Coarcation_of_the_aorta" TargetMode="External"/><Relationship Id="rId32" Type="http://schemas.openxmlformats.org/officeDocument/2006/relationships/hyperlink" Target="https://en.wikipedia.org/wiki/Primary_aldosteronis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Hyperthyroidism" TargetMode="External"/><Relationship Id="rId23" Type="http://schemas.openxmlformats.org/officeDocument/2006/relationships/hyperlink" Target="https://en.wikipedia.org/wiki/Steroid" TargetMode="External"/><Relationship Id="rId28" Type="http://schemas.openxmlformats.org/officeDocument/2006/relationships/hyperlink" Target="https://en.wikipedia.org/wiki/Sympathetic_nervous_system" TargetMode="External"/><Relationship Id="rId36" Type="http://schemas.openxmlformats.org/officeDocument/2006/relationships/hyperlink" Target="https://en.wikipedia.org/wiki/Angiotensin_II_receptor_antagonist" TargetMode="External"/><Relationship Id="rId10" Type="http://schemas.openxmlformats.org/officeDocument/2006/relationships/hyperlink" Target="https://en.wikipedia.org/wiki/Pheochromocytoma" TargetMode="External"/><Relationship Id="rId19" Type="http://schemas.openxmlformats.org/officeDocument/2006/relationships/hyperlink" Target="https://en.wikipedia.org/wiki/Pregnancy" TargetMode="External"/><Relationship Id="rId31" Type="http://schemas.openxmlformats.org/officeDocument/2006/relationships/hyperlink" Target="https://en.wikipedia.org/wiki/Renal_artery_steno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etabolic_syndrome" TargetMode="External"/><Relationship Id="rId14" Type="http://schemas.openxmlformats.org/officeDocument/2006/relationships/hyperlink" Target="https://en.wikipedia.org/wiki/Acromegaly" TargetMode="External"/><Relationship Id="rId22" Type="http://schemas.openxmlformats.org/officeDocument/2006/relationships/hyperlink" Target="https://en.wikipedia.org/wiki/Non-steroidal_anti-inflammatory_drug" TargetMode="External"/><Relationship Id="rId27" Type="http://schemas.openxmlformats.org/officeDocument/2006/relationships/hyperlink" Target="https://en.wikipedia.org/wiki/Anesthesia" TargetMode="External"/><Relationship Id="rId30" Type="http://schemas.openxmlformats.org/officeDocument/2006/relationships/hyperlink" Target="https://en.wikipedia.org/wiki/Obstructive_sleep_apnea" TargetMode="External"/><Relationship Id="rId35" Type="http://schemas.openxmlformats.org/officeDocument/2006/relationships/hyperlink" Target="https://en.wikipedia.org/wiki/Angiotensin_converting_enzyme_inhibitor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10</cp:revision>
  <dcterms:created xsi:type="dcterms:W3CDTF">2022-01-02T18:58:00Z</dcterms:created>
  <dcterms:modified xsi:type="dcterms:W3CDTF">2022-04-06T07:55:00Z</dcterms:modified>
</cp:coreProperties>
</file>