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BE" w:rsidRDefault="00432A59" w:rsidP="00845380">
      <w:pPr>
        <w:jc w:val="right"/>
        <w:rPr>
          <w:rFonts w:asciiTheme="minorBidi" w:hAnsiTheme="minorBidi"/>
          <w:sz w:val="28"/>
          <w:szCs w:val="28"/>
          <w:shd w:val="clear" w:color="auto" w:fill="FFFFFF"/>
        </w:rPr>
      </w:pPr>
      <w:r w:rsidRPr="007943BE">
        <w:rPr>
          <w:rFonts w:asciiTheme="minorBidi" w:hAnsiTheme="minorBidi"/>
          <w:sz w:val="28"/>
          <w:szCs w:val="28"/>
          <w:shd w:val="clear" w:color="auto" w:fill="FFFFFF"/>
        </w:rPr>
        <w:t>The stomach</w:t>
      </w:r>
    </w:p>
    <w:p w:rsidR="00432A59" w:rsidRPr="007943BE" w:rsidRDefault="00845380" w:rsidP="00845380">
      <w:pPr>
        <w:jc w:val="right"/>
        <w:rPr>
          <w:rFonts w:asciiTheme="minorBidi" w:hAnsiTheme="minorBidi"/>
          <w:sz w:val="28"/>
          <w:szCs w:val="28"/>
          <w:shd w:val="clear" w:color="auto" w:fill="FFFFFF"/>
        </w:rPr>
      </w:pPr>
      <w:r>
        <w:rPr>
          <w:rFonts w:asciiTheme="minorBidi" w:hAnsiTheme="minorBidi"/>
          <w:sz w:val="28"/>
          <w:szCs w:val="28"/>
          <w:shd w:val="clear" w:color="auto" w:fill="FFFFFF"/>
        </w:rPr>
        <w:t>it</w:t>
      </w:r>
      <w:r w:rsidR="00432A59" w:rsidRPr="007943BE">
        <w:rPr>
          <w:rFonts w:asciiTheme="minorBidi" w:hAnsiTheme="minorBidi"/>
          <w:sz w:val="28"/>
          <w:szCs w:val="28"/>
          <w:shd w:val="clear" w:color="auto" w:fill="FFFFFF"/>
        </w:rPr>
        <w:t> is a muscular, </w:t>
      </w:r>
      <w:hyperlink r:id="rId6" w:tooltip="Organ (anatomy)" w:history="1">
        <w:r w:rsidR="00432A59" w:rsidRPr="007943BE">
          <w:rPr>
            <w:rStyle w:val="Hyperlink"/>
            <w:rFonts w:asciiTheme="minorBidi" w:hAnsiTheme="minorBidi"/>
            <w:color w:val="auto"/>
            <w:sz w:val="28"/>
            <w:szCs w:val="28"/>
            <w:u w:val="none"/>
            <w:shd w:val="clear" w:color="auto" w:fill="FFFFFF"/>
          </w:rPr>
          <w:t>hollow organ</w:t>
        </w:r>
      </w:hyperlink>
      <w:r w:rsidR="00432A59" w:rsidRPr="007943BE">
        <w:rPr>
          <w:rFonts w:asciiTheme="minorBidi" w:hAnsiTheme="minorBidi"/>
          <w:sz w:val="28"/>
          <w:szCs w:val="28"/>
          <w:shd w:val="clear" w:color="auto" w:fill="FFFFFF"/>
        </w:rPr>
        <w:t> in the </w:t>
      </w:r>
      <w:hyperlink r:id="rId7" w:tooltip="Gastrointestinal tract" w:history="1">
        <w:r w:rsidR="00432A59" w:rsidRPr="007943BE">
          <w:rPr>
            <w:rStyle w:val="Hyperlink"/>
            <w:rFonts w:asciiTheme="minorBidi" w:hAnsiTheme="minorBidi"/>
            <w:color w:val="auto"/>
            <w:sz w:val="28"/>
            <w:szCs w:val="28"/>
            <w:u w:val="none"/>
            <w:shd w:val="clear" w:color="auto" w:fill="FFFFFF"/>
          </w:rPr>
          <w:t>gastrointestinal tract</w:t>
        </w:r>
      </w:hyperlink>
      <w:r w:rsidR="00432A59" w:rsidRPr="007943BE">
        <w:rPr>
          <w:rFonts w:asciiTheme="minorBidi" w:hAnsiTheme="minorBidi"/>
          <w:sz w:val="28"/>
          <w:szCs w:val="28"/>
          <w:shd w:val="clear" w:color="auto" w:fill="FFFFFF"/>
        </w:rPr>
        <w:t> of humans</w:t>
      </w:r>
    </w:p>
    <w:p w:rsidR="00432A59" w:rsidRPr="007943BE" w:rsidRDefault="00432A59" w:rsidP="00845380">
      <w:pPr>
        <w:jc w:val="right"/>
        <w:rPr>
          <w:rFonts w:asciiTheme="minorBidi" w:hAnsiTheme="minorBidi"/>
          <w:sz w:val="28"/>
          <w:szCs w:val="28"/>
          <w:shd w:val="clear" w:color="auto" w:fill="FFFFFF"/>
        </w:rPr>
      </w:pPr>
      <w:r w:rsidRPr="007943BE">
        <w:rPr>
          <w:rFonts w:asciiTheme="minorBidi" w:hAnsiTheme="minorBidi"/>
          <w:sz w:val="28"/>
          <w:szCs w:val="28"/>
          <w:shd w:val="clear" w:color="auto" w:fill="FFFFFF"/>
        </w:rPr>
        <w:t> The stomach has a dilated st</w:t>
      </w:r>
      <w:r w:rsidR="00E61735" w:rsidRPr="007943BE">
        <w:rPr>
          <w:rFonts w:asciiTheme="minorBidi" w:hAnsiTheme="minorBidi"/>
          <w:sz w:val="28"/>
          <w:szCs w:val="28"/>
          <w:shd w:val="clear" w:color="auto" w:fill="FFFFFF"/>
        </w:rPr>
        <w:t xml:space="preserve">ructure and functions as </w:t>
      </w:r>
      <w:r w:rsidRPr="007943BE">
        <w:rPr>
          <w:rFonts w:asciiTheme="minorBidi" w:hAnsiTheme="minorBidi"/>
          <w:sz w:val="28"/>
          <w:szCs w:val="28"/>
          <w:shd w:val="clear" w:color="auto" w:fill="FFFFFF"/>
        </w:rPr>
        <w:t> </w:t>
      </w:r>
      <w:hyperlink r:id="rId8" w:tooltip="Digestion" w:history="1">
        <w:r w:rsidRPr="007943BE">
          <w:rPr>
            <w:rStyle w:val="Hyperlink"/>
            <w:rFonts w:asciiTheme="minorBidi" w:hAnsiTheme="minorBidi"/>
            <w:color w:val="auto"/>
            <w:sz w:val="28"/>
            <w:szCs w:val="28"/>
            <w:u w:val="none"/>
            <w:shd w:val="clear" w:color="auto" w:fill="FFFFFF"/>
          </w:rPr>
          <w:t>digestive</w:t>
        </w:r>
      </w:hyperlink>
      <w:r w:rsidRPr="007943BE">
        <w:rPr>
          <w:rFonts w:asciiTheme="minorBidi" w:hAnsiTheme="minorBidi"/>
          <w:sz w:val="28"/>
          <w:szCs w:val="28"/>
          <w:shd w:val="clear" w:color="auto" w:fill="FFFFFF"/>
        </w:rPr>
        <w:t> organ</w:t>
      </w:r>
      <w:r w:rsidR="00E61735" w:rsidRPr="007943BE">
        <w:rPr>
          <w:rFonts w:asciiTheme="minorBidi" w:hAnsiTheme="minorBidi"/>
          <w:sz w:val="28"/>
          <w:szCs w:val="28"/>
          <w:shd w:val="clear" w:color="auto" w:fill="FFFFFF"/>
        </w:rPr>
        <w:t xml:space="preserve">, </w:t>
      </w:r>
      <w:r w:rsidRPr="007943BE">
        <w:rPr>
          <w:rFonts w:asciiTheme="minorBidi" w:hAnsiTheme="minorBidi"/>
          <w:sz w:val="28"/>
          <w:szCs w:val="28"/>
          <w:shd w:val="clear" w:color="auto" w:fill="FFFFFF"/>
        </w:rPr>
        <w:t>It performs a chemical breakdown by means of enzymes and hydrochloric acid. the stomach is located between the </w:t>
      </w:r>
      <w:proofErr w:type="spellStart"/>
      <w:r w:rsidR="001940C9">
        <w:fldChar w:fldCharType="begin"/>
      </w:r>
      <w:r w:rsidR="001940C9">
        <w:instrText xml:space="preserve"> HYPERLINK "https://en.wikipedia.org/wiki/Oesophagus" \o "Oesophagus" </w:instrText>
      </w:r>
      <w:r w:rsidR="001940C9">
        <w:fldChar w:fldCharType="separate"/>
      </w:r>
      <w:r w:rsidRPr="007943BE">
        <w:rPr>
          <w:rStyle w:val="Hyperlink"/>
          <w:rFonts w:asciiTheme="minorBidi" w:hAnsiTheme="minorBidi"/>
          <w:color w:val="auto"/>
          <w:sz w:val="28"/>
          <w:szCs w:val="28"/>
          <w:u w:val="none"/>
          <w:shd w:val="clear" w:color="auto" w:fill="FFFFFF"/>
        </w:rPr>
        <w:t>oesophagus</w:t>
      </w:r>
      <w:proofErr w:type="spellEnd"/>
      <w:r w:rsidR="001940C9">
        <w:rPr>
          <w:rStyle w:val="Hyperlink"/>
          <w:rFonts w:asciiTheme="minorBidi" w:hAnsiTheme="minorBidi"/>
          <w:color w:val="auto"/>
          <w:sz w:val="28"/>
          <w:szCs w:val="28"/>
          <w:u w:val="none"/>
          <w:shd w:val="clear" w:color="auto" w:fill="FFFFFF"/>
        </w:rPr>
        <w:fldChar w:fldCharType="end"/>
      </w:r>
      <w:r w:rsidRPr="007943BE">
        <w:rPr>
          <w:rFonts w:asciiTheme="minorBidi" w:hAnsiTheme="minorBidi"/>
          <w:sz w:val="28"/>
          <w:szCs w:val="28"/>
          <w:shd w:val="clear" w:color="auto" w:fill="FFFFFF"/>
        </w:rPr>
        <w:t> and the </w:t>
      </w:r>
      <w:hyperlink r:id="rId9" w:tooltip="Small intestine" w:history="1">
        <w:r w:rsidRPr="007943BE">
          <w:rPr>
            <w:rStyle w:val="Hyperlink"/>
            <w:rFonts w:asciiTheme="minorBidi" w:hAnsiTheme="minorBidi"/>
            <w:color w:val="auto"/>
            <w:sz w:val="28"/>
            <w:szCs w:val="28"/>
            <w:u w:val="none"/>
            <w:shd w:val="clear" w:color="auto" w:fill="FFFFFF"/>
          </w:rPr>
          <w:t>small intestine</w:t>
        </w:r>
      </w:hyperlink>
      <w:r w:rsidRPr="007943BE">
        <w:rPr>
          <w:rFonts w:asciiTheme="minorBidi" w:hAnsiTheme="minorBidi"/>
          <w:sz w:val="28"/>
          <w:szCs w:val="28"/>
          <w:shd w:val="clear" w:color="auto" w:fill="FFFFFF"/>
        </w:rPr>
        <w:t>.</w:t>
      </w:r>
    </w:p>
    <w:p w:rsidR="00432A59" w:rsidRPr="007943BE" w:rsidRDefault="00432A59" w:rsidP="00845380">
      <w:pPr>
        <w:jc w:val="right"/>
        <w:rPr>
          <w:rFonts w:asciiTheme="minorBidi" w:hAnsiTheme="minorBidi"/>
          <w:sz w:val="28"/>
          <w:szCs w:val="28"/>
          <w:shd w:val="clear" w:color="auto" w:fill="FFFFFF"/>
        </w:rPr>
      </w:pPr>
      <w:r w:rsidRPr="007943BE">
        <w:rPr>
          <w:rFonts w:asciiTheme="minorBidi" w:hAnsiTheme="minorBidi"/>
          <w:sz w:val="28"/>
          <w:szCs w:val="28"/>
          <w:shd w:val="clear" w:color="auto" w:fill="FFFFFF"/>
        </w:rPr>
        <w:t>Two </w:t>
      </w:r>
      <w:hyperlink r:id="rId10" w:tooltip="Sphincter" w:history="1">
        <w:r w:rsidRPr="007943BE">
          <w:rPr>
            <w:rStyle w:val="Hyperlink"/>
            <w:rFonts w:asciiTheme="minorBidi" w:hAnsiTheme="minorBidi"/>
            <w:color w:val="auto"/>
            <w:sz w:val="28"/>
            <w:szCs w:val="28"/>
            <w:u w:val="none"/>
            <w:shd w:val="clear" w:color="auto" w:fill="FFFFFF"/>
          </w:rPr>
          <w:t>sphincters</w:t>
        </w:r>
      </w:hyperlink>
      <w:r w:rsidRPr="007943BE">
        <w:rPr>
          <w:rFonts w:asciiTheme="minorBidi" w:hAnsiTheme="minorBidi"/>
          <w:sz w:val="28"/>
          <w:szCs w:val="28"/>
          <w:shd w:val="clear" w:color="auto" w:fill="FFFFFF"/>
        </w:rPr>
        <w:t> keep the contents of the stomach contained; the </w:t>
      </w:r>
      <w:hyperlink r:id="rId11" w:anchor="Sphincters" w:tooltip="Oesophagus" w:history="1">
        <w:r w:rsidRPr="007943BE">
          <w:rPr>
            <w:rStyle w:val="Hyperlink"/>
            <w:rFonts w:asciiTheme="minorBidi" w:hAnsiTheme="minorBidi"/>
            <w:color w:val="auto"/>
            <w:sz w:val="28"/>
            <w:szCs w:val="28"/>
            <w:u w:val="none"/>
            <w:shd w:val="clear" w:color="auto" w:fill="FFFFFF"/>
          </w:rPr>
          <w:t xml:space="preserve">lower </w:t>
        </w:r>
        <w:proofErr w:type="spellStart"/>
        <w:r w:rsidRPr="007943BE">
          <w:rPr>
            <w:rStyle w:val="Hyperlink"/>
            <w:rFonts w:asciiTheme="minorBidi" w:hAnsiTheme="minorBidi"/>
            <w:color w:val="auto"/>
            <w:sz w:val="28"/>
            <w:szCs w:val="28"/>
            <w:u w:val="none"/>
            <w:shd w:val="clear" w:color="auto" w:fill="FFFFFF"/>
          </w:rPr>
          <w:t>oesophageal</w:t>
        </w:r>
        <w:proofErr w:type="spellEnd"/>
        <w:r w:rsidRPr="007943BE">
          <w:rPr>
            <w:rStyle w:val="Hyperlink"/>
            <w:rFonts w:asciiTheme="minorBidi" w:hAnsiTheme="minorBidi"/>
            <w:color w:val="auto"/>
            <w:sz w:val="28"/>
            <w:szCs w:val="28"/>
            <w:u w:val="none"/>
            <w:shd w:val="clear" w:color="auto" w:fill="FFFFFF"/>
          </w:rPr>
          <w:t xml:space="preserve"> sphincter</w:t>
        </w:r>
      </w:hyperlink>
      <w:r w:rsidRPr="007943BE">
        <w:rPr>
          <w:rFonts w:asciiTheme="minorBidi" w:hAnsiTheme="minorBidi"/>
          <w:sz w:val="28"/>
          <w:szCs w:val="28"/>
          <w:shd w:val="clear" w:color="auto" w:fill="FFFFFF"/>
        </w:rPr>
        <w:t xml:space="preserve"> (found in the cardiac region), at the junction of the </w:t>
      </w:r>
      <w:proofErr w:type="spellStart"/>
      <w:r w:rsidRPr="007943BE">
        <w:rPr>
          <w:rFonts w:asciiTheme="minorBidi" w:hAnsiTheme="minorBidi"/>
          <w:sz w:val="28"/>
          <w:szCs w:val="28"/>
          <w:shd w:val="clear" w:color="auto" w:fill="FFFFFF"/>
        </w:rPr>
        <w:t>oesophagus</w:t>
      </w:r>
      <w:proofErr w:type="spellEnd"/>
      <w:r w:rsidRPr="007943BE">
        <w:rPr>
          <w:rFonts w:asciiTheme="minorBidi" w:hAnsiTheme="minorBidi"/>
          <w:sz w:val="28"/>
          <w:szCs w:val="28"/>
          <w:shd w:val="clear" w:color="auto" w:fill="FFFFFF"/>
        </w:rPr>
        <w:t xml:space="preserve"> and stomach, and the </w:t>
      </w:r>
      <w:hyperlink r:id="rId12" w:tooltip="Pyloric sphincter" w:history="1">
        <w:r w:rsidRPr="007943BE">
          <w:rPr>
            <w:rStyle w:val="Hyperlink"/>
            <w:rFonts w:asciiTheme="minorBidi" w:hAnsiTheme="minorBidi"/>
            <w:color w:val="auto"/>
            <w:sz w:val="28"/>
            <w:szCs w:val="28"/>
            <w:u w:val="none"/>
            <w:shd w:val="clear" w:color="auto" w:fill="FFFFFF"/>
          </w:rPr>
          <w:t>pyloric sphincter</w:t>
        </w:r>
      </w:hyperlink>
      <w:r w:rsidRPr="007943BE">
        <w:rPr>
          <w:rFonts w:asciiTheme="minorBidi" w:hAnsiTheme="minorBidi"/>
          <w:sz w:val="28"/>
          <w:szCs w:val="28"/>
          <w:shd w:val="clear" w:color="auto" w:fill="FFFFFF"/>
        </w:rPr>
        <w:t> at the junction of the stomach with the duodenum.</w:t>
      </w:r>
    </w:p>
    <w:p w:rsidR="00E61735" w:rsidRPr="007943BE" w:rsidRDefault="00845380" w:rsidP="00845380">
      <w:pPr>
        <w:jc w:val="right"/>
        <w:rPr>
          <w:rFonts w:asciiTheme="minorBidi" w:hAnsiTheme="minorBidi"/>
          <w:sz w:val="28"/>
          <w:szCs w:val="28"/>
          <w:shd w:val="clear" w:color="auto" w:fill="FFFFFF"/>
        </w:rPr>
      </w:pPr>
      <w:r>
        <w:rPr>
          <w:rFonts w:asciiTheme="minorBidi" w:hAnsiTheme="minorBidi"/>
          <w:sz w:val="28"/>
          <w:szCs w:val="28"/>
          <w:shd w:val="clear" w:color="auto" w:fill="FFFFFF"/>
        </w:rPr>
        <w:t xml:space="preserve">Stomach </w:t>
      </w:r>
      <w:proofErr w:type="spellStart"/>
      <w:r>
        <w:rPr>
          <w:rFonts w:asciiTheme="minorBidi" w:hAnsiTheme="minorBidi"/>
          <w:sz w:val="28"/>
          <w:szCs w:val="28"/>
          <w:shd w:val="clear" w:color="auto" w:fill="FFFFFF"/>
        </w:rPr>
        <w:t>devided</w:t>
      </w:r>
      <w:proofErr w:type="spellEnd"/>
      <w:r>
        <w:rPr>
          <w:rFonts w:asciiTheme="minorBidi" w:hAnsiTheme="minorBidi"/>
          <w:sz w:val="28"/>
          <w:szCs w:val="28"/>
          <w:shd w:val="clear" w:color="auto" w:fill="FFFFFF"/>
        </w:rPr>
        <w:t xml:space="preserve"> into four regions</w:t>
      </w:r>
    </w:p>
    <w:p w:rsidR="00432A59" w:rsidRPr="007943BE" w:rsidRDefault="00432A59" w:rsidP="00845380">
      <w:pPr>
        <w:numPr>
          <w:ilvl w:val="0"/>
          <w:numId w:val="1"/>
        </w:numPr>
        <w:shd w:val="clear" w:color="auto" w:fill="FFFFFF"/>
        <w:bidi w:val="0"/>
        <w:spacing w:before="100" w:beforeAutospacing="1" w:after="24"/>
        <w:ind w:left="384"/>
        <w:rPr>
          <w:rFonts w:asciiTheme="minorBidi" w:eastAsia="Times New Roman" w:hAnsiTheme="minorBidi"/>
          <w:sz w:val="28"/>
          <w:szCs w:val="28"/>
          <w:lang w:bidi="ar-SA"/>
        </w:rPr>
      </w:pPr>
      <w:r w:rsidRPr="007943BE">
        <w:rPr>
          <w:rFonts w:asciiTheme="minorBidi" w:eastAsia="Times New Roman" w:hAnsiTheme="minorBidi"/>
          <w:sz w:val="28"/>
          <w:szCs w:val="28"/>
          <w:lang w:bidi="ar-SA"/>
        </w:rPr>
        <w:t>The </w:t>
      </w:r>
      <w:proofErr w:type="spellStart"/>
      <w:r w:rsidRPr="007943BE">
        <w:rPr>
          <w:rFonts w:asciiTheme="minorBidi" w:eastAsia="Times New Roman" w:hAnsiTheme="minorBidi"/>
          <w:i/>
          <w:iCs/>
          <w:sz w:val="28"/>
          <w:szCs w:val="28"/>
          <w:lang w:bidi="ar-SA"/>
        </w:rPr>
        <w:t>cardia</w:t>
      </w:r>
      <w:proofErr w:type="spellEnd"/>
      <w:r w:rsidRPr="007943BE">
        <w:rPr>
          <w:rFonts w:asciiTheme="minorBidi" w:eastAsia="Times New Roman" w:hAnsiTheme="minorBidi"/>
          <w:sz w:val="28"/>
          <w:szCs w:val="28"/>
          <w:lang w:bidi="ar-SA"/>
        </w:rPr>
        <w:t> </w:t>
      </w:r>
    </w:p>
    <w:p w:rsidR="00432A59" w:rsidRPr="007943BE" w:rsidRDefault="00432A59" w:rsidP="00845380">
      <w:pPr>
        <w:numPr>
          <w:ilvl w:val="0"/>
          <w:numId w:val="1"/>
        </w:numPr>
        <w:shd w:val="clear" w:color="auto" w:fill="FFFFFF"/>
        <w:bidi w:val="0"/>
        <w:spacing w:before="100" w:beforeAutospacing="1" w:after="24"/>
        <w:ind w:left="384"/>
        <w:rPr>
          <w:rFonts w:asciiTheme="minorBidi" w:eastAsia="Times New Roman" w:hAnsiTheme="minorBidi"/>
          <w:sz w:val="28"/>
          <w:szCs w:val="28"/>
          <w:lang w:bidi="ar-SA"/>
        </w:rPr>
      </w:pPr>
      <w:r w:rsidRPr="007943BE">
        <w:rPr>
          <w:rFonts w:asciiTheme="minorBidi" w:eastAsia="Times New Roman" w:hAnsiTheme="minorBidi"/>
          <w:sz w:val="28"/>
          <w:szCs w:val="28"/>
          <w:lang w:bidi="ar-SA"/>
        </w:rPr>
        <w:t xml:space="preserve"> The</w:t>
      </w:r>
      <w:r w:rsidRPr="007943BE">
        <w:rPr>
          <w:rFonts w:asciiTheme="minorBidi" w:eastAsia="Times New Roman" w:hAnsiTheme="minorBidi"/>
          <w:i/>
          <w:iCs/>
          <w:sz w:val="28"/>
          <w:szCs w:val="28"/>
          <w:lang w:bidi="ar-SA"/>
        </w:rPr>
        <w:t> fundus</w:t>
      </w:r>
      <w:r w:rsidRPr="007943BE">
        <w:rPr>
          <w:rFonts w:asciiTheme="minorBidi" w:eastAsia="Times New Roman" w:hAnsiTheme="minorBidi"/>
          <w:sz w:val="28"/>
          <w:szCs w:val="28"/>
          <w:lang w:bidi="ar-SA"/>
        </w:rPr>
        <w:t> </w:t>
      </w:r>
    </w:p>
    <w:p w:rsidR="00432A59" w:rsidRPr="007943BE" w:rsidRDefault="00432A59" w:rsidP="00845380">
      <w:pPr>
        <w:numPr>
          <w:ilvl w:val="0"/>
          <w:numId w:val="1"/>
        </w:numPr>
        <w:shd w:val="clear" w:color="auto" w:fill="FFFFFF"/>
        <w:bidi w:val="0"/>
        <w:spacing w:before="100" w:beforeAutospacing="1" w:after="24"/>
        <w:ind w:left="384"/>
        <w:rPr>
          <w:rFonts w:asciiTheme="minorBidi" w:eastAsia="Times New Roman" w:hAnsiTheme="minorBidi"/>
          <w:sz w:val="28"/>
          <w:szCs w:val="28"/>
          <w:lang w:bidi="ar-SA"/>
        </w:rPr>
      </w:pPr>
      <w:r w:rsidRPr="007943BE">
        <w:rPr>
          <w:rFonts w:asciiTheme="minorBidi" w:eastAsia="Times New Roman" w:hAnsiTheme="minorBidi"/>
          <w:sz w:val="28"/>
          <w:szCs w:val="28"/>
          <w:lang w:bidi="ar-SA"/>
        </w:rPr>
        <w:t>The </w:t>
      </w:r>
      <w:r w:rsidRPr="007943BE">
        <w:rPr>
          <w:rFonts w:asciiTheme="minorBidi" w:eastAsia="Times New Roman" w:hAnsiTheme="minorBidi"/>
          <w:i/>
          <w:iCs/>
          <w:sz w:val="28"/>
          <w:szCs w:val="28"/>
          <w:lang w:bidi="ar-SA"/>
        </w:rPr>
        <w:t>body</w:t>
      </w:r>
      <w:r w:rsidRPr="007943BE">
        <w:rPr>
          <w:rFonts w:asciiTheme="minorBidi" w:eastAsia="Times New Roman" w:hAnsiTheme="minorBidi"/>
          <w:sz w:val="28"/>
          <w:szCs w:val="28"/>
          <w:lang w:bidi="ar-SA"/>
        </w:rPr>
        <w:t> </w:t>
      </w:r>
    </w:p>
    <w:p w:rsidR="00432A59" w:rsidRPr="007943BE" w:rsidRDefault="00432A59" w:rsidP="00845380">
      <w:pPr>
        <w:numPr>
          <w:ilvl w:val="0"/>
          <w:numId w:val="1"/>
        </w:numPr>
        <w:shd w:val="clear" w:color="auto" w:fill="FFFFFF"/>
        <w:bidi w:val="0"/>
        <w:spacing w:before="100" w:beforeAutospacing="1" w:after="24"/>
        <w:ind w:left="384"/>
        <w:rPr>
          <w:rFonts w:asciiTheme="minorBidi" w:eastAsia="Times New Roman" w:hAnsiTheme="minorBidi"/>
          <w:sz w:val="28"/>
          <w:szCs w:val="28"/>
          <w:lang w:bidi="ar-SA"/>
        </w:rPr>
      </w:pPr>
      <w:r w:rsidRPr="007943BE">
        <w:rPr>
          <w:rFonts w:asciiTheme="minorBidi" w:eastAsia="Times New Roman" w:hAnsiTheme="minorBidi"/>
          <w:sz w:val="28"/>
          <w:szCs w:val="28"/>
          <w:lang w:bidi="ar-SA"/>
        </w:rPr>
        <w:t xml:space="preserve"> The</w:t>
      </w:r>
      <w:r w:rsidRPr="007943BE">
        <w:rPr>
          <w:rFonts w:asciiTheme="minorBidi" w:eastAsia="Times New Roman" w:hAnsiTheme="minorBidi"/>
          <w:i/>
          <w:iCs/>
          <w:sz w:val="28"/>
          <w:szCs w:val="28"/>
          <w:lang w:bidi="ar-SA"/>
        </w:rPr>
        <w:t> </w:t>
      </w:r>
      <w:hyperlink r:id="rId13" w:tooltip="Pylorus" w:history="1">
        <w:r w:rsidRPr="007943BE">
          <w:rPr>
            <w:rFonts w:asciiTheme="minorBidi" w:eastAsia="Times New Roman" w:hAnsiTheme="minorBidi"/>
            <w:i/>
            <w:iCs/>
            <w:sz w:val="28"/>
            <w:szCs w:val="28"/>
            <w:lang w:bidi="ar-SA"/>
          </w:rPr>
          <w:t>pylorus</w:t>
        </w:r>
      </w:hyperlink>
    </w:p>
    <w:p w:rsidR="008D33C1" w:rsidRPr="007943BE" w:rsidRDefault="008D33C1" w:rsidP="00845380">
      <w:pPr>
        <w:shd w:val="clear" w:color="auto" w:fill="FFFFFF"/>
        <w:bidi w:val="0"/>
        <w:spacing w:before="100" w:beforeAutospacing="1" w:after="24"/>
        <w:ind w:left="384"/>
        <w:jc w:val="right"/>
        <w:rPr>
          <w:rFonts w:asciiTheme="minorBidi" w:eastAsia="Times New Roman" w:hAnsiTheme="minorBidi"/>
          <w:sz w:val="23"/>
          <w:szCs w:val="23"/>
          <w:lang w:bidi="ar-SA"/>
        </w:rPr>
      </w:pPr>
      <w:r w:rsidRPr="007943BE">
        <w:rPr>
          <w:rFonts w:asciiTheme="minorBidi" w:hAnsiTheme="minorBidi"/>
          <w:noProof/>
          <w:lang w:bidi="ar-SA"/>
        </w:rPr>
        <w:drawing>
          <wp:inline distT="0" distB="0" distL="0" distR="0" wp14:anchorId="3747EFAA" wp14:editId="5DC22326">
            <wp:extent cx="4615891" cy="4115963"/>
            <wp:effectExtent l="0" t="0" r="0" b="0"/>
            <wp:docPr id="19" name="Picture 19" descr="https://teachmeanatomy.info/wp-content/uploads/Parts-of-the-Stom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eachmeanatomy.info/wp-content/uploads/Parts-of-the-Stomach.jpg"/>
                    <pic:cNvPicPr>
                      <a:picLocks noChangeAspect="1" noChangeArrowheads="1"/>
                    </pic:cNvPicPr>
                  </pic:nvPicPr>
                  <pic:blipFill>
                    <a:blip r:embed="rId14" cstate="print"/>
                    <a:srcRect/>
                    <a:stretch>
                      <a:fillRect/>
                    </a:stretch>
                  </pic:blipFill>
                  <pic:spPr bwMode="auto">
                    <a:xfrm>
                      <a:off x="0" y="0"/>
                      <a:ext cx="4615936" cy="4116003"/>
                    </a:xfrm>
                    <a:prstGeom prst="rect">
                      <a:avLst/>
                    </a:prstGeom>
                    <a:noFill/>
                    <a:ln w="9525">
                      <a:noFill/>
                      <a:miter lim="800000"/>
                      <a:headEnd/>
                      <a:tailEnd/>
                    </a:ln>
                  </pic:spPr>
                </pic:pic>
              </a:graphicData>
            </a:graphic>
          </wp:inline>
        </w:drawing>
      </w:r>
    </w:p>
    <w:p w:rsidR="003D2506" w:rsidRPr="007943BE" w:rsidRDefault="00432A59" w:rsidP="00845380">
      <w:pPr>
        <w:shd w:val="clear" w:color="auto" w:fill="FFFFFF"/>
        <w:bidi w:val="0"/>
        <w:spacing w:before="100" w:beforeAutospacing="1" w:after="24"/>
        <w:ind w:left="384"/>
        <w:jc w:val="right"/>
        <w:rPr>
          <w:rFonts w:asciiTheme="minorBidi" w:eastAsia="Times New Roman" w:hAnsiTheme="minorBidi"/>
          <w:sz w:val="23"/>
          <w:szCs w:val="23"/>
          <w:lang w:bidi="ar-SA"/>
        </w:rPr>
      </w:pPr>
      <w:r w:rsidRPr="007943BE">
        <w:rPr>
          <w:rFonts w:asciiTheme="minorBidi" w:hAnsiTheme="minorBidi"/>
          <w:sz w:val="23"/>
          <w:szCs w:val="23"/>
          <w:shd w:val="clear" w:color="auto" w:fill="FFFFFF"/>
        </w:rPr>
        <w:lastRenderedPageBreak/>
        <w:t>The stomach bed</w:t>
      </w:r>
      <w:r w:rsidRPr="007943BE">
        <w:rPr>
          <w:rFonts w:asciiTheme="minorBidi" w:eastAsia="Times New Roman" w:hAnsiTheme="minorBidi"/>
          <w:sz w:val="23"/>
          <w:szCs w:val="23"/>
          <w:lang w:bidi="ar-SA"/>
        </w:rPr>
        <w:t xml:space="preserve"> </w:t>
      </w:r>
      <w:r w:rsidRPr="007943BE">
        <w:rPr>
          <w:rFonts w:asciiTheme="minorBidi" w:hAnsiTheme="minorBidi"/>
          <w:sz w:val="23"/>
          <w:szCs w:val="23"/>
          <w:shd w:val="clear" w:color="auto" w:fill="FFFFFF"/>
        </w:rPr>
        <w:t>include the </w:t>
      </w:r>
      <w:hyperlink r:id="rId15" w:tooltip="Pancreas" w:history="1">
        <w:r w:rsidRPr="007943BE">
          <w:rPr>
            <w:rStyle w:val="Hyperlink"/>
            <w:rFonts w:asciiTheme="minorBidi" w:hAnsiTheme="minorBidi"/>
            <w:color w:val="auto"/>
            <w:sz w:val="23"/>
            <w:szCs w:val="23"/>
            <w:u w:val="none"/>
            <w:shd w:val="clear" w:color="auto" w:fill="FFFFFF"/>
          </w:rPr>
          <w:t>pancreas</w:t>
        </w:r>
      </w:hyperlink>
      <w:r w:rsidRPr="007943BE">
        <w:rPr>
          <w:rFonts w:asciiTheme="minorBidi" w:hAnsiTheme="minorBidi"/>
          <w:sz w:val="23"/>
          <w:szCs w:val="23"/>
          <w:shd w:val="clear" w:color="auto" w:fill="FFFFFF"/>
        </w:rPr>
        <w:t>, </w:t>
      </w:r>
      <w:hyperlink r:id="rId16" w:tooltip="Spleen" w:history="1">
        <w:r w:rsidRPr="007943BE">
          <w:rPr>
            <w:rStyle w:val="Hyperlink"/>
            <w:rFonts w:asciiTheme="minorBidi" w:hAnsiTheme="minorBidi"/>
            <w:color w:val="auto"/>
            <w:sz w:val="23"/>
            <w:szCs w:val="23"/>
            <w:u w:val="none"/>
            <w:shd w:val="clear" w:color="auto" w:fill="FFFFFF"/>
          </w:rPr>
          <w:t>spleen</w:t>
        </w:r>
      </w:hyperlink>
      <w:r w:rsidRPr="007943BE">
        <w:rPr>
          <w:rFonts w:asciiTheme="minorBidi" w:hAnsiTheme="minorBidi"/>
          <w:sz w:val="23"/>
          <w:szCs w:val="23"/>
          <w:shd w:val="clear" w:color="auto" w:fill="FFFFFF"/>
        </w:rPr>
        <w:t>,</w:t>
      </w:r>
    </w:p>
    <w:p w:rsidR="00E61735" w:rsidRPr="007943BE" w:rsidRDefault="00E61735" w:rsidP="00845380">
      <w:pPr>
        <w:bidi w:val="0"/>
        <w:jc w:val="right"/>
        <w:rPr>
          <w:rFonts w:asciiTheme="minorBidi" w:hAnsiTheme="minorBidi"/>
        </w:rPr>
      </w:pPr>
    </w:p>
    <w:p w:rsidR="008D33C1" w:rsidRPr="007943BE" w:rsidRDefault="008D33C1" w:rsidP="00845380">
      <w:pPr>
        <w:jc w:val="right"/>
        <w:rPr>
          <w:rFonts w:asciiTheme="minorBidi" w:hAnsiTheme="minorBidi"/>
          <w:sz w:val="32"/>
          <w:szCs w:val="32"/>
        </w:rPr>
      </w:pPr>
    </w:p>
    <w:p w:rsidR="008D33C1" w:rsidRPr="007943BE" w:rsidRDefault="008D33C1" w:rsidP="00845380">
      <w:pPr>
        <w:jc w:val="right"/>
        <w:rPr>
          <w:rFonts w:asciiTheme="minorBidi" w:hAnsiTheme="minorBidi"/>
          <w:sz w:val="30"/>
          <w:szCs w:val="30"/>
          <w:shd w:val="clear" w:color="auto" w:fill="FFFFFF"/>
        </w:rPr>
      </w:pPr>
      <w:r w:rsidRPr="007943BE">
        <w:rPr>
          <w:rFonts w:asciiTheme="minorBidi" w:hAnsiTheme="minorBidi"/>
          <w:sz w:val="30"/>
          <w:szCs w:val="30"/>
          <w:shd w:val="clear" w:color="auto" w:fill="FFFFFF"/>
        </w:rPr>
        <w:t>The arterial supply to the stomach comes from the </w:t>
      </w:r>
      <w:hyperlink r:id="rId17" w:history="1">
        <w:r w:rsidRPr="007943BE">
          <w:rPr>
            <w:rStyle w:val="a5"/>
            <w:rFonts w:asciiTheme="minorBidi" w:hAnsiTheme="minorBidi"/>
            <w:b w:val="0"/>
            <w:bCs w:val="0"/>
            <w:sz w:val="30"/>
            <w:szCs w:val="30"/>
            <w:shd w:val="clear" w:color="auto" w:fill="FFFFFF"/>
          </w:rPr>
          <w:t>celiac trunk</w:t>
        </w:r>
      </w:hyperlink>
      <w:r w:rsidRPr="007943BE">
        <w:rPr>
          <w:rFonts w:asciiTheme="minorBidi" w:hAnsiTheme="minorBidi"/>
          <w:sz w:val="30"/>
          <w:szCs w:val="30"/>
          <w:shd w:val="clear" w:color="auto" w:fill="FFFFFF"/>
        </w:rPr>
        <w:t> and its branches.</w:t>
      </w:r>
    </w:p>
    <w:p w:rsidR="008D33C1" w:rsidRDefault="008D33C1" w:rsidP="00845380">
      <w:pPr>
        <w:jc w:val="right"/>
        <w:rPr>
          <w:rFonts w:asciiTheme="minorBidi" w:hAnsiTheme="minorBidi"/>
          <w:spacing w:val="-3"/>
          <w:sz w:val="32"/>
          <w:szCs w:val="36"/>
          <w:shd w:val="clear" w:color="auto" w:fill="F7F7F7"/>
        </w:rPr>
      </w:pPr>
      <w:r w:rsidRPr="007943BE">
        <w:rPr>
          <w:rFonts w:asciiTheme="minorBidi" w:hAnsiTheme="minorBidi"/>
          <w:sz w:val="32"/>
          <w:szCs w:val="32"/>
        </w:rPr>
        <w:t xml:space="preserve">Nerve supply , </w:t>
      </w:r>
      <w:r w:rsidRPr="00845380">
        <w:rPr>
          <w:rStyle w:val="a5"/>
          <w:rFonts w:asciiTheme="minorBidi" w:hAnsiTheme="minorBidi"/>
          <w:b w:val="0"/>
          <w:bCs w:val="0"/>
          <w:spacing w:val="-3"/>
          <w:sz w:val="32"/>
          <w:szCs w:val="36"/>
          <w:shd w:val="clear" w:color="auto" w:fill="F7F7F7"/>
        </w:rPr>
        <w:t>Parasympathetic:</w:t>
      </w:r>
      <w:r w:rsidRPr="00845380">
        <w:rPr>
          <w:rFonts w:asciiTheme="minorBidi" w:hAnsiTheme="minorBidi"/>
          <w:spacing w:val="-3"/>
          <w:sz w:val="32"/>
          <w:szCs w:val="36"/>
          <w:shd w:val="clear" w:color="auto" w:fill="F7F7F7"/>
        </w:rPr>
        <w:t> </w:t>
      </w:r>
      <w:proofErr w:type="spellStart"/>
      <w:r w:rsidRPr="00845380">
        <w:rPr>
          <w:rFonts w:asciiTheme="minorBidi" w:hAnsiTheme="minorBidi"/>
          <w:spacing w:val="-3"/>
          <w:sz w:val="32"/>
          <w:szCs w:val="36"/>
          <w:shd w:val="clear" w:color="auto" w:fill="F7F7F7"/>
        </w:rPr>
        <w:t>vagus</w:t>
      </w:r>
      <w:proofErr w:type="spellEnd"/>
      <w:r w:rsidRPr="00845380">
        <w:rPr>
          <w:rFonts w:asciiTheme="minorBidi" w:hAnsiTheme="minorBidi"/>
          <w:spacing w:val="-3"/>
          <w:sz w:val="32"/>
          <w:szCs w:val="36"/>
          <w:shd w:val="clear" w:color="auto" w:fill="F7F7F7"/>
        </w:rPr>
        <w:t xml:space="preserve"> nerve ( cranial nerve  X)</w:t>
      </w:r>
      <w:r w:rsidR="00AB797F" w:rsidRPr="00845380">
        <w:rPr>
          <w:rFonts w:asciiTheme="minorBidi" w:hAnsiTheme="minorBidi"/>
          <w:spacing w:val="-3"/>
          <w:sz w:val="32"/>
          <w:szCs w:val="36"/>
          <w:shd w:val="clear" w:color="auto" w:fill="F7F7F7"/>
        </w:rPr>
        <w:t xml:space="preserve"> which acts excitatory and stimulates the secretion of gastric juice.</w:t>
      </w:r>
      <w:r w:rsidRPr="00845380">
        <w:rPr>
          <w:rFonts w:asciiTheme="minorBidi" w:hAnsiTheme="minorBidi"/>
          <w:spacing w:val="-3"/>
          <w:sz w:val="32"/>
          <w:szCs w:val="36"/>
        </w:rPr>
        <w:br/>
      </w:r>
      <w:r w:rsidRPr="00845380">
        <w:rPr>
          <w:rStyle w:val="a5"/>
          <w:rFonts w:asciiTheme="minorBidi" w:hAnsiTheme="minorBidi"/>
          <w:b w:val="0"/>
          <w:bCs w:val="0"/>
          <w:spacing w:val="-3"/>
          <w:sz w:val="32"/>
          <w:szCs w:val="36"/>
          <w:shd w:val="clear" w:color="auto" w:fill="F7F7F7"/>
        </w:rPr>
        <w:t>Sympathetic:</w:t>
      </w:r>
      <w:r w:rsidRPr="00845380">
        <w:rPr>
          <w:rFonts w:asciiTheme="minorBidi" w:hAnsiTheme="minorBidi"/>
          <w:spacing w:val="-3"/>
          <w:sz w:val="32"/>
          <w:szCs w:val="36"/>
          <w:shd w:val="clear" w:color="auto" w:fill="F7F7F7"/>
        </w:rPr>
        <w:t> celiac plexus (T</w:t>
      </w:r>
      <w:r w:rsidR="00845380" w:rsidRPr="00845380">
        <w:rPr>
          <w:rFonts w:asciiTheme="minorBidi" w:hAnsiTheme="minorBidi"/>
          <w:spacing w:val="-3"/>
          <w:sz w:val="32"/>
          <w:szCs w:val="36"/>
          <w:shd w:val="clear" w:color="auto" w:fill="F7F7F7"/>
        </w:rPr>
        <w:t>5</w:t>
      </w:r>
      <w:r w:rsidRPr="00845380">
        <w:rPr>
          <w:rFonts w:asciiTheme="minorBidi" w:hAnsiTheme="minorBidi"/>
          <w:spacing w:val="-3"/>
          <w:sz w:val="32"/>
          <w:szCs w:val="36"/>
          <w:shd w:val="clear" w:color="auto" w:fill="F7F7F7"/>
        </w:rPr>
        <w:t>-T12)</w:t>
      </w:r>
      <w:r w:rsidR="00AB797F" w:rsidRPr="00845380">
        <w:rPr>
          <w:rFonts w:asciiTheme="minorBidi" w:hAnsiTheme="minorBidi"/>
          <w:spacing w:val="-3"/>
          <w:sz w:val="32"/>
          <w:szCs w:val="36"/>
          <w:shd w:val="clear" w:color="auto" w:fill="F7F7F7"/>
        </w:rPr>
        <w:t xml:space="preserve"> which acts as inhibitory.</w:t>
      </w:r>
    </w:p>
    <w:p w:rsidR="00D44D61" w:rsidRPr="00D44D61" w:rsidRDefault="00D44D61" w:rsidP="00A41253">
      <w:pPr>
        <w:shd w:val="clear" w:color="auto" w:fill="FFFFFF"/>
        <w:bidi w:val="0"/>
        <w:spacing w:after="225" w:line="240" w:lineRule="auto"/>
        <w:rPr>
          <w:rFonts w:asciiTheme="minorBidi" w:eastAsia="Times New Roman" w:hAnsiTheme="minorBidi"/>
          <w:color w:val="333333"/>
          <w:sz w:val="28"/>
          <w:szCs w:val="28"/>
          <w:lang w:bidi="ar-SA"/>
        </w:rPr>
      </w:pPr>
      <w:r w:rsidRPr="00D44D61">
        <w:rPr>
          <w:rFonts w:asciiTheme="minorBidi" w:eastAsia="Times New Roman" w:hAnsiTheme="minorBidi"/>
          <w:color w:val="333333"/>
          <w:sz w:val="28"/>
          <w:szCs w:val="28"/>
          <w:lang w:bidi="ar-SA"/>
        </w:rPr>
        <w:t>The stomach is much like a bag with a lining. The stomach is made of these </w:t>
      </w:r>
      <w:r w:rsidR="00A41253">
        <w:rPr>
          <w:rFonts w:asciiTheme="minorBidi" w:eastAsia="Times New Roman" w:hAnsiTheme="minorBidi"/>
          <w:color w:val="333333"/>
          <w:sz w:val="28"/>
          <w:szCs w:val="28"/>
          <w:lang w:bidi="ar-SA"/>
        </w:rPr>
        <w:t>4</w:t>
      </w:r>
      <w:r w:rsidRPr="00D44D61">
        <w:rPr>
          <w:rFonts w:asciiTheme="minorBidi" w:eastAsia="Times New Roman" w:hAnsiTheme="minorBidi"/>
          <w:color w:val="333333"/>
          <w:sz w:val="28"/>
          <w:szCs w:val="28"/>
          <w:lang w:bidi="ar-SA"/>
        </w:rPr>
        <w:t xml:space="preserve"> layers:</w:t>
      </w:r>
    </w:p>
    <w:p w:rsidR="00D44D61" w:rsidRPr="00D44D61" w:rsidRDefault="00D44D61" w:rsidP="00D44D61">
      <w:pPr>
        <w:numPr>
          <w:ilvl w:val="0"/>
          <w:numId w:val="2"/>
        </w:numPr>
        <w:shd w:val="clear" w:color="auto" w:fill="FFFFFF"/>
        <w:bidi w:val="0"/>
        <w:spacing w:after="0" w:line="240" w:lineRule="auto"/>
        <w:ind w:left="0"/>
        <w:rPr>
          <w:rFonts w:asciiTheme="minorBidi" w:eastAsia="Times New Roman" w:hAnsiTheme="minorBidi"/>
          <w:color w:val="333333"/>
          <w:sz w:val="28"/>
          <w:szCs w:val="28"/>
          <w:lang w:bidi="ar-SA"/>
        </w:rPr>
      </w:pPr>
      <w:r w:rsidRPr="00D44D61">
        <w:rPr>
          <w:rFonts w:asciiTheme="minorBidi" w:eastAsia="Times New Roman" w:hAnsiTheme="minorBidi"/>
          <w:b/>
          <w:bCs/>
          <w:color w:val="333333"/>
          <w:sz w:val="28"/>
          <w:szCs w:val="28"/>
          <w:lang w:bidi="ar-SA"/>
        </w:rPr>
        <w:t>Mucosa.</w:t>
      </w:r>
      <w:r w:rsidRPr="00D44D61">
        <w:rPr>
          <w:rFonts w:asciiTheme="minorBidi" w:eastAsia="Times New Roman" w:hAnsiTheme="minorBidi"/>
          <w:color w:val="333333"/>
          <w:sz w:val="28"/>
          <w:szCs w:val="28"/>
          <w:lang w:bidi="ar-SA"/>
        </w:rPr>
        <w:t> This is the first and innermost layer or lining. It contains the glands that release digestive juices. These are called hydrochloric acid and pepsin. This is where most stomach cancers start.</w:t>
      </w:r>
    </w:p>
    <w:p w:rsidR="00D44D61" w:rsidRPr="00D44D61" w:rsidRDefault="00D44D61" w:rsidP="00D44D61">
      <w:pPr>
        <w:numPr>
          <w:ilvl w:val="0"/>
          <w:numId w:val="2"/>
        </w:numPr>
        <w:shd w:val="clear" w:color="auto" w:fill="FFFFFF"/>
        <w:bidi w:val="0"/>
        <w:spacing w:after="0" w:line="240" w:lineRule="auto"/>
        <w:ind w:left="0"/>
        <w:rPr>
          <w:rFonts w:asciiTheme="minorBidi" w:eastAsia="Times New Roman" w:hAnsiTheme="minorBidi"/>
          <w:color w:val="333333"/>
          <w:sz w:val="28"/>
          <w:szCs w:val="28"/>
          <w:lang w:bidi="ar-SA"/>
        </w:rPr>
      </w:pPr>
      <w:proofErr w:type="spellStart"/>
      <w:r w:rsidRPr="00D44D61">
        <w:rPr>
          <w:rFonts w:asciiTheme="minorBidi" w:eastAsia="Times New Roman" w:hAnsiTheme="minorBidi"/>
          <w:b/>
          <w:bCs/>
          <w:color w:val="333333"/>
          <w:sz w:val="28"/>
          <w:szCs w:val="28"/>
          <w:lang w:bidi="ar-SA"/>
        </w:rPr>
        <w:t>Submucosa</w:t>
      </w:r>
      <w:proofErr w:type="spellEnd"/>
      <w:r w:rsidRPr="00D44D61">
        <w:rPr>
          <w:rFonts w:asciiTheme="minorBidi" w:eastAsia="Times New Roman" w:hAnsiTheme="minorBidi"/>
          <w:b/>
          <w:bCs/>
          <w:color w:val="333333"/>
          <w:sz w:val="28"/>
          <w:szCs w:val="28"/>
          <w:lang w:bidi="ar-SA"/>
        </w:rPr>
        <w:t>.</w:t>
      </w:r>
      <w:r w:rsidRPr="00D44D61">
        <w:rPr>
          <w:rFonts w:asciiTheme="minorBidi" w:eastAsia="Times New Roman" w:hAnsiTheme="minorBidi"/>
          <w:color w:val="333333"/>
          <w:sz w:val="28"/>
          <w:szCs w:val="28"/>
          <w:lang w:bidi="ar-SA"/>
        </w:rPr>
        <w:t> This second layer supports the mucosa. It is rich in blood vessels, lymphatic vessels, and nerves.</w:t>
      </w:r>
    </w:p>
    <w:p w:rsidR="00D44D61" w:rsidRPr="00D44D61" w:rsidRDefault="00D44D61" w:rsidP="00D44D61">
      <w:pPr>
        <w:numPr>
          <w:ilvl w:val="0"/>
          <w:numId w:val="2"/>
        </w:numPr>
        <w:shd w:val="clear" w:color="auto" w:fill="FFFFFF"/>
        <w:bidi w:val="0"/>
        <w:spacing w:after="0" w:line="240" w:lineRule="auto"/>
        <w:ind w:left="0"/>
        <w:rPr>
          <w:rFonts w:asciiTheme="minorBidi" w:eastAsia="Times New Roman" w:hAnsiTheme="minorBidi"/>
          <w:color w:val="333333"/>
          <w:sz w:val="28"/>
          <w:szCs w:val="28"/>
          <w:lang w:bidi="ar-SA"/>
        </w:rPr>
      </w:pPr>
      <w:proofErr w:type="spellStart"/>
      <w:r w:rsidRPr="00D44D61">
        <w:rPr>
          <w:rFonts w:asciiTheme="minorBidi" w:eastAsia="Times New Roman" w:hAnsiTheme="minorBidi"/>
          <w:b/>
          <w:bCs/>
          <w:color w:val="333333"/>
          <w:sz w:val="28"/>
          <w:szCs w:val="28"/>
          <w:lang w:bidi="ar-SA"/>
        </w:rPr>
        <w:t>Muscularis</w:t>
      </w:r>
      <w:proofErr w:type="spellEnd"/>
      <w:r w:rsidRPr="00D44D61">
        <w:rPr>
          <w:rFonts w:asciiTheme="minorBidi" w:eastAsia="Times New Roman" w:hAnsiTheme="minorBidi"/>
          <w:b/>
          <w:bCs/>
          <w:color w:val="333333"/>
          <w:sz w:val="28"/>
          <w:szCs w:val="28"/>
          <w:lang w:bidi="ar-SA"/>
        </w:rPr>
        <w:t>.</w:t>
      </w:r>
      <w:r w:rsidRPr="00D44D61">
        <w:rPr>
          <w:rFonts w:asciiTheme="minorBidi" w:eastAsia="Times New Roman" w:hAnsiTheme="minorBidi"/>
          <w:color w:val="333333"/>
          <w:sz w:val="28"/>
          <w:szCs w:val="28"/>
          <w:lang w:bidi="ar-SA"/>
        </w:rPr>
        <w:t> The third layer is made of thick muscles. They help to mix food with the digestive juices.</w:t>
      </w:r>
    </w:p>
    <w:p w:rsidR="00D44D61" w:rsidRPr="00D44D61" w:rsidRDefault="00D44D61" w:rsidP="00D44D61">
      <w:pPr>
        <w:numPr>
          <w:ilvl w:val="0"/>
          <w:numId w:val="2"/>
        </w:numPr>
        <w:shd w:val="clear" w:color="auto" w:fill="FFFFFF"/>
        <w:bidi w:val="0"/>
        <w:spacing w:after="0" w:line="240" w:lineRule="auto"/>
        <w:ind w:left="0"/>
        <w:rPr>
          <w:rFonts w:asciiTheme="minorBidi" w:eastAsia="Times New Roman" w:hAnsiTheme="minorBidi"/>
          <w:color w:val="333333"/>
          <w:sz w:val="28"/>
          <w:szCs w:val="28"/>
          <w:lang w:bidi="ar-SA"/>
        </w:rPr>
      </w:pPr>
      <w:r w:rsidRPr="00D44D61">
        <w:rPr>
          <w:rFonts w:asciiTheme="minorBidi" w:eastAsia="Times New Roman" w:hAnsiTheme="minorBidi"/>
          <w:b/>
          <w:bCs/>
          <w:color w:val="333333"/>
          <w:sz w:val="28"/>
          <w:szCs w:val="28"/>
          <w:lang w:bidi="ar-SA"/>
        </w:rPr>
        <w:t>Serosa.</w:t>
      </w:r>
      <w:r w:rsidRPr="00D44D61">
        <w:rPr>
          <w:rFonts w:asciiTheme="minorBidi" w:eastAsia="Times New Roman" w:hAnsiTheme="minorBidi"/>
          <w:color w:val="333333"/>
          <w:sz w:val="28"/>
          <w:szCs w:val="28"/>
          <w:lang w:bidi="ar-SA"/>
        </w:rPr>
        <w:t> This is the last and outermost layer. It’s the lining that wraps around the stomach to confine it.</w:t>
      </w:r>
    </w:p>
    <w:p w:rsidR="00E61735" w:rsidRPr="00D44D61" w:rsidRDefault="00E61735" w:rsidP="00845380">
      <w:pPr>
        <w:jc w:val="right"/>
        <w:rPr>
          <w:rFonts w:asciiTheme="minorBidi" w:hAnsiTheme="minorBidi"/>
          <w:sz w:val="32"/>
          <w:szCs w:val="32"/>
        </w:rPr>
      </w:pPr>
    </w:p>
    <w:p w:rsidR="00E61735" w:rsidRPr="007943BE" w:rsidRDefault="007B02DD" w:rsidP="00845380">
      <w:pPr>
        <w:jc w:val="right"/>
        <w:rPr>
          <w:rFonts w:asciiTheme="minorBidi" w:hAnsiTheme="minorBidi"/>
          <w:rtl/>
        </w:rPr>
      </w:pPr>
      <w:r w:rsidRPr="007943BE">
        <w:rPr>
          <w:rFonts w:asciiTheme="minorBidi" w:hAnsiTheme="minorBidi"/>
          <w:noProof/>
          <w:lang w:bidi="ar-SA"/>
        </w:rPr>
        <w:lastRenderedPageBreak/>
        <w:drawing>
          <wp:inline distT="0" distB="0" distL="0" distR="0" wp14:anchorId="7BCB5333" wp14:editId="4243C908">
            <wp:extent cx="5274310" cy="3480382"/>
            <wp:effectExtent l="19050" t="0" r="2540" b="0"/>
            <wp:docPr id="4" name="Picture 4" descr="This image shows a cross-section of the stomach, and the major parts: the cardia, fundus, body and pylorus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mage shows a cross-section of the stomach, and the major parts: the cardia, fundus, body and pylorus are labeled."/>
                    <pic:cNvPicPr>
                      <a:picLocks noChangeAspect="1" noChangeArrowheads="1"/>
                    </pic:cNvPicPr>
                  </pic:nvPicPr>
                  <pic:blipFill>
                    <a:blip r:embed="rId18" cstate="print"/>
                    <a:srcRect/>
                    <a:stretch>
                      <a:fillRect/>
                    </a:stretch>
                  </pic:blipFill>
                  <pic:spPr bwMode="auto">
                    <a:xfrm>
                      <a:off x="0" y="0"/>
                      <a:ext cx="5274310" cy="3480382"/>
                    </a:xfrm>
                    <a:prstGeom prst="rect">
                      <a:avLst/>
                    </a:prstGeom>
                    <a:noFill/>
                    <a:ln w="9525">
                      <a:noFill/>
                      <a:miter lim="800000"/>
                      <a:headEnd/>
                      <a:tailEnd/>
                    </a:ln>
                  </pic:spPr>
                </pic:pic>
              </a:graphicData>
            </a:graphic>
          </wp:inline>
        </w:drawing>
      </w:r>
    </w:p>
    <w:p w:rsidR="007B02DD" w:rsidRPr="007943BE" w:rsidRDefault="007B02DD" w:rsidP="00845380">
      <w:pPr>
        <w:jc w:val="right"/>
        <w:rPr>
          <w:rFonts w:asciiTheme="minorBidi" w:hAnsiTheme="minorBidi"/>
          <w:rtl/>
        </w:rPr>
      </w:pPr>
      <w:r w:rsidRPr="007943BE">
        <w:rPr>
          <w:rFonts w:asciiTheme="minorBidi" w:hAnsiTheme="minorBidi"/>
          <w:sz w:val="21"/>
          <w:szCs w:val="21"/>
          <w:shd w:val="clear" w:color="auto" w:fill="EEEEEE"/>
        </w:rPr>
        <w:t xml:space="preserve">Figure 1. The stomach has four major regions: the </w:t>
      </w:r>
      <w:proofErr w:type="spellStart"/>
      <w:r w:rsidRPr="007943BE">
        <w:rPr>
          <w:rFonts w:asciiTheme="minorBidi" w:hAnsiTheme="minorBidi"/>
          <w:sz w:val="21"/>
          <w:szCs w:val="21"/>
          <w:shd w:val="clear" w:color="auto" w:fill="EEEEEE"/>
        </w:rPr>
        <w:t>cardia</w:t>
      </w:r>
      <w:proofErr w:type="spellEnd"/>
      <w:r w:rsidRPr="007943BE">
        <w:rPr>
          <w:rFonts w:asciiTheme="minorBidi" w:hAnsiTheme="minorBidi"/>
          <w:sz w:val="21"/>
          <w:szCs w:val="21"/>
          <w:shd w:val="clear" w:color="auto" w:fill="EEEEEE"/>
        </w:rPr>
        <w:t xml:space="preserve">, fundus, body, and pylorus. The addition of an inner oblique smooth muscle layer gives the </w:t>
      </w:r>
      <w:proofErr w:type="spellStart"/>
      <w:r w:rsidRPr="007943BE">
        <w:rPr>
          <w:rFonts w:asciiTheme="minorBidi" w:hAnsiTheme="minorBidi"/>
          <w:sz w:val="21"/>
          <w:szCs w:val="21"/>
          <w:shd w:val="clear" w:color="auto" w:fill="EEEEEE"/>
        </w:rPr>
        <w:t>muscularis</w:t>
      </w:r>
      <w:proofErr w:type="spellEnd"/>
      <w:r w:rsidRPr="007943BE">
        <w:rPr>
          <w:rFonts w:asciiTheme="minorBidi" w:hAnsiTheme="minorBidi"/>
          <w:sz w:val="21"/>
          <w:szCs w:val="21"/>
          <w:shd w:val="clear" w:color="auto" w:fill="EEEEEE"/>
        </w:rPr>
        <w:t xml:space="preserve"> the ability to vigorously churn and mix food.</w:t>
      </w:r>
    </w:p>
    <w:p w:rsidR="007B02DD" w:rsidRPr="007943BE" w:rsidRDefault="007B02DD" w:rsidP="00845380">
      <w:pPr>
        <w:jc w:val="right"/>
        <w:rPr>
          <w:rFonts w:asciiTheme="minorBidi" w:hAnsiTheme="minorBidi"/>
          <w:rtl/>
        </w:rPr>
      </w:pPr>
      <w:r w:rsidRPr="007943BE">
        <w:rPr>
          <w:rFonts w:asciiTheme="minorBidi" w:hAnsiTheme="minorBidi"/>
          <w:noProof/>
          <w:lang w:bidi="ar-SA"/>
        </w:rPr>
        <w:drawing>
          <wp:inline distT="0" distB="0" distL="0" distR="0" wp14:anchorId="3D841B56" wp14:editId="10198D82">
            <wp:extent cx="5274310" cy="2460501"/>
            <wp:effectExtent l="19050" t="0" r="2540" b="0"/>
            <wp:docPr id="7" name="Picture 7" descr="This diagram shows the histological cross-section of the stomach. The left panel shows the stomach and the center panel shows a magnified view of a small region including the epithelium and the gastric glands. The right panel shows a further magnification of the mucosa and the different cell types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diagram shows the histological cross-section of the stomach. The left panel shows the stomach and the center panel shows a magnified view of a small region including the epithelium and the gastric glands. The right panel shows a further magnification of the mucosa and the different cell types are labeled."/>
                    <pic:cNvPicPr>
                      <a:picLocks noChangeAspect="1" noChangeArrowheads="1"/>
                    </pic:cNvPicPr>
                  </pic:nvPicPr>
                  <pic:blipFill>
                    <a:blip r:embed="rId19" cstate="print"/>
                    <a:srcRect/>
                    <a:stretch>
                      <a:fillRect/>
                    </a:stretch>
                  </pic:blipFill>
                  <pic:spPr bwMode="auto">
                    <a:xfrm>
                      <a:off x="0" y="0"/>
                      <a:ext cx="5274310" cy="2460501"/>
                    </a:xfrm>
                    <a:prstGeom prst="rect">
                      <a:avLst/>
                    </a:prstGeom>
                    <a:noFill/>
                    <a:ln w="9525">
                      <a:noFill/>
                      <a:miter lim="800000"/>
                      <a:headEnd/>
                      <a:tailEnd/>
                    </a:ln>
                  </pic:spPr>
                </pic:pic>
              </a:graphicData>
            </a:graphic>
          </wp:inline>
        </w:drawing>
      </w:r>
    </w:p>
    <w:p w:rsidR="007B02DD" w:rsidRPr="007943BE" w:rsidRDefault="007B02DD" w:rsidP="00845380">
      <w:pPr>
        <w:jc w:val="right"/>
        <w:rPr>
          <w:rFonts w:asciiTheme="minorBidi" w:hAnsiTheme="minorBidi"/>
          <w:sz w:val="21"/>
          <w:szCs w:val="21"/>
          <w:shd w:val="clear" w:color="auto" w:fill="EEEEEE"/>
          <w:rtl/>
        </w:rPr>
      </w:pPr>
      <w:r w:rsidRPr="007943BE">
        <w:rPr>
          <w:rFonts w:asciiTheme="minorBidi" w:hAnsiTheme="minorBidi"/>
          <w:sz w:val="21"/>
          <w:szCs w:val="21"/>
          <w:shd w:val="clear" w:color="auto" w:fill="EEEEEE"/>
        </w:rPr>
        <w:t>Figure 2. The stomach wall is adapted for the functions of the stomach. In the epithelium, gastric pits lead to gastric glands that secrete gastric juice. The gastric glands (one gland is shown enlarged on the right) contain different types of cells that secrete a variety of enzymes, including hydrochloride acid, which activates the protein-digesting enzyme pepsin.</w:t>
      </w:r>
    </w:p>
    <w:p w:rsidR="007B02DD" w:rsidRPr="007943BE" w:rsidRDefault="007B02DD" w:rsidP="00845380">
      <w:pPr>
        <w:jc w:val="right"/>
        <w:rPr>
          <w:rFonts w:asciiTheme="minorBidi" w:hAnsiTheme="minorBidi"/>
          <w:sz w:val="21"/>
          <w:szCs w:val="21"/>
          <w:shd w:val="clear" w:color="auto" w:fill="EEEEEE"/>
          <w:rtl/>
        </w:rPr>
      </w:pPr>
    </w:p>
    <w:p w:rsidR="00AB797F" w:rsidRPr="007943BE" w:rsidRDefault="00AB797F" w:rsidP="0038227E">
      <w:pPr>
        <w:rPr>
          <w:rFonts w:asciiTheme="minorBidi" w:hAnsiTheme="minorBidi"/>
          <w:sz w:val="23"/>
          <w:szCs w:val="23"/>
          <w:shd w:val="clear" w:color="auto" w:fill="FFFFFF"/>
        </w:rPr>
      </w:pPr>
    </w:p>
    <w:p w:rsidR="00185BE1" w:rsidRDefault="00185BE1" w:rsidP="00845380">
      <w:pPr>
        <w:autoSpaceDE w:val="0"/>
        <w:autoSpaceDN w:val="0"/>
        <w:bidi w:val="0"/>
        <w:adjustRightInd w:val="0"/>
        <w:spacing w:after="0"/>
        <w:rPr>
          <w:rFonts w:asciiTheme="minorBidi" w:hAnsiTheme="minorBidi"/>
          <w:sz w:val="32"/>
          <w:szCs w:val="32"/>
          <w:lang w:bidi="ar-SA"/>
        </w:rPr>
      </w:pPr>
    </w:p>
    <w:p w:rsidR="00AB797F" w:rsidRPr="007943BE" w:rsidRDefault="00AB797F" w:rsidP="00185BE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lastRenderedPageBreak/>
        <w:t xml:space="preserve">The Duodenum </w:t>
      </w:r>
    </w:p>
    <w:p w:rsidR="006D79B1" w:rsidRPr="00D44D61" w:rsidRDefault="00AB797F" w:rsidP="00845380">
      <w:pPr>
        <w:jc w:val="right"/>
        <w:rPr>
          <w:rFonts w:asciiTheme="minorBidi" w:hAnsiTheme="minorBidi"/>
          <w:sz w:val="32"/>
          <w:szCs w:val="32"/>
          <w:shd w:val="clear" w:color="auto" w:fill="FFFFFF"/>
          <w:rtl/>
        </w:rPr>
      </w:pPr>
      <w:r w:rsidRPr="007943BE">
        <w:rPr>
          <w:rFonts w:asciiTheme="minorBidi" w:hAnsiTheme="minorBidi"/>
          <w:sz w:val="32"/>
          <w:szCs w:val="32"/>
          <w:lang w:bidi="ar-SA"/>
        </w:rPr>
        <w:t xml:space="preserve">the most proximal portion of the small intestine, forms a C-shaped loop around the head of the pancreas and is in continuity with the pylorus proximally and the </w:t>
      </w:r>
      <w:r w:rsidRPr="00D44D61">
        <w:rPr>
          <w:rFonts w:asciiTheme="minorBidi" w:hAnsiTheme="minorBidi"/>
          <w:sz w:val="32"/>
          <w:szCs w:val="32"/>
          <w:lang w:bidi="ar-SA"/>
        </w:rPr>
        <w:t xml:space="preserve">jejunum </w:t>
      </w:r>
      <w:r w:rsidR="006D79B1" w:rsidRPr="00D44D61">
        <w:rPr>
          <w:rFonts w:asciiTheme="minorBidi" w:hAnsiTheme="minorBidi"/>
          <w:sz w:val="32"/>
          <w:szCs w:val="32"/>
          <w:shd w:val="clear" w:color="auto" w:fill="FFFFFF"/>
        </w:rPr>
        <w:t xml:space="preserve">it is </w:t>
      </w:r>
      <w:proofErr w:type="spellStart"/>
      <w:r w:rsidR="006D79B1" w:rsidRPr="00D44D61">
        <w:rPr>
          <w:rFonts w:asciiTheme="minorBidi" w:hAnsiTheme="minorBidi"/>
          <w:sz w:val="32"/>
          <w:szCs w:val="32"/>
          <w:shd w:val="clear" w:color="auto" w:fill="FFFFFF"/>
        </w:rPr>
        <w:t>devided</w:t>
      </w:r>
      <w:proofErr w:type="spellEnd"/>
      <w:r w:rsidR="006D79B1" w:rsidRPr="00D44D61">
        <w:rPr>
          <w:rFonts w:asciiTheme="minorBidi" w:hAnsiTheme="minorBidi"/>
          <w:sz w:val="32"/>
          <w:szCs w:val="32"/>
          <w:shd w:val="clear" w:color="auto" w:fill="FFFFFF"/>
        </w:rPr>
        <w:t xml:space="preserve"> into four parts </w:t>
      </w:r>
    </w:p>
    <w:p w:rsidR="006D79B1" w:rsidRDefault="006D79B1" w:rsidP="00845380">
      <w:pPr>
        <w:jc w:val="right"/>
        <w:rPr>
          <w:rFonts w:asciiTheme="minorBidi" w:hAnsiTheme="minorBidi"/>
          <w:sz w:val="32"/>
          <w:szCs w:val="32"/>
          <w:shd w:val="clear" w:color="auto" w:fill="FFFFFF"/>
          <w:rtl/>
        </w:rPr>
      </w:pPr>
      <w:r w:rsidRPr="00D44D61">
        <w:rPr>
          <w:rFonts w:asciiTheme="minorBidi" w:hAnsiTheme="minorBidi"/>
          <w:sz w:val="32"/>
          <w:szCs w:val="32"/>
          <w:shd w:val="clear" w:color="auto" w:fill="FFFFFF"/>
        </w:rPr>
        <w:t xml:space="preserve"> </w:t>
      </w:r>
      <w:r w:rsidR="007B02DD" w:rsidRPr="00D44D61">
        <w:rPr>
          <w:rFonts w:asciiTheme="minorBidi" w:hAnsiTheme="minorBidi"/>
          <w:sz w:val="32"/>
          <w:szCs w:val="32"/>
          <w:shd w:val="clear" w:color="auto" w:fill="FFFFFF"/>
        </w:rPr>
        <w:t>The </w:t>
      </w:r>
      <w:hyperlink r:id="rId20" w:tooltip="Duodenal bulb" w:history="1">
        <w:r w:rsidR="007B02DD" w:rsidRPr="00D44D61">
          <w:rPr>
            <w:rStyle w:val="Hyperlink"/>
            <w:rFonts w:asciiTheme="minorBidi" w:hAnsiTheme="minorBidi"/>
            <w:color w:val="auto"/>
            <w:sz w:val="32"/>
            <w:szCs w:val="32"/>
            <w:u w:val="none"/>
            <w:shd w:val="clear" w:color="auto" w:fill="FFFFFF"/>
          </w:rPr>
          <w:t>duodenal bulb</w:t>
        </w:r>
      </w:hyperlink>
      <w:r w:rsidR="007B02DD" w:rsidRPr="00D44D61">
        <w:rPr>
          <w:rFonts w:asciiTheme="minorBidi" w:hAnsiTheme="minorBidi"/>
          <w:sz w:val="32"/>
          <w:szCs w:val="32"/>
          <w:shd w:val="clear" w:color="auto" w:fill="FFFFFF"/>
        </w:rPr>
        <w:t>, about 2 cm (0.79 in) long, is the first part of the duodenum and is slightly dilated.</w:t>
      </w:r>
      <w:r w:rsidR="00D44D61">
        <w:rPr>
          <w:rFonts w:asciiTheme="minorBidi" w:hAnsiTheme="minorBidi"/>
          <w:sz w:val="32"/>
          <w:szCs w:val="32"/>
          <w:shd w:val="clear" w:color="auto" w:fill="FFFFFF"/>
        </w:rPr>
        <w:t xml:space="preserve"> Then the second ,third and fourth segments.</w:t>
      </w:r>
    </w:p>
    <w:p w:rsidR="00D44D61" w:rsidRDefault="00D44D61" w:rsidP="00845380">
      <w:pPr>
        <w:jc w:val="right"/>
        <w:rPr>
          <w:rFonts w:asciiTheme="minorBidi" w:hAnsiTheme="minorBidi"/>
          <w:sz w:val="32"/>
          <w:szCs w:val="32"/>
          <w:shd w:val="clear" w:color="auto" w:fill="FFFFFF"/>
        </w:rPr>
      </w:pPr>
      <w:r>
        <w:rPr>
          <w:rFonts w:asciiTheme="minorBidi" w:hAnsiTheme="minorBidi"/>
          <w:sz w:val="32"/>
          <w:szCs w:val="32"/>
          <w:shd w:val="clear" w:color="auto" w:fill="FFFFFF"/>
        </w:rPr>
        <w:t xml:space="preserve">The wall of the duodenum also </w:t>
      </w:r>
      <w:proofErr w:type="spellStart"/>
      <w:r>
        <w:rPr>
          <w:rFonts w:asciiTheme="minorBidi" w:hAnsiTheme="minorBidi"/>
          <w:sz w:val="32"/>
          <w:szCs w:val="32"/>
          <w:shd w:val="clear" w:color="auto" w:fill="FFFFFF"/>
        </w:rPr>
        <w:t>devided</w:t>
      </w:r>
      <w:proofErr w:type="spellEnd"/>
      <w:r>
        <w:rPr>
          <w:rFonts w:asciiTheme="minorBidi" w:hAnsiTheme="minorBidi"/>
          <w:sz w:val="32"/>
          <w:szCs w:val="32"/>
          <w:shd w:val="clear" w:color="auto" w:fill="FFFFFF"/>
        </w:rPr>
        <w:t xml:space="preserve"> like the stomach</w:t>
      </w:r>
    </w:p>
    <w:p w:rsidR="00D44D61" w:rsidRPr="00D44D61" w:rsidRDefault="00D44D61" w:rsidP="00845380">
      <w:pPr>
        <w:jc w:val="right"/>
        <w:rPr>
          <w:rFonts w:asciiTheme="minorBidi" w:hAnsiTheme="minorBidi"/>
          <w:sz w:val="32"/>
          <w:szCs w:val="32"/>
          <w:shd w:val="clear" w:color="auto" w:fill="FFFFFF"/>
          <w:rtl/>
        </w:rPr>
      </w:pPr>
      <w:r w:rsidRPr="00D44D61">
        <w:rPr>
          <w:rFonts w:asciiTheme="minorBidi" w:hAnsiTheme="minorBidi"/>
          <w:color w:val="212121"/>
          <w:sz w:val="32"/>
          <w:szCs w:val="32"/>
          <w:shd w:val="clear" w:color="auto" w:fill="FFFFFF"/>
        </w:rPr>
        <w:t xml:space="preserve"> To mucosa, </w:t>
      </w:r>
      <w:proofErr w:type="spellStart"/>
      <w:r w:rsidRPr="00D44D61">
        <w:rPr>
          <w:rFonts w:asciiTheme="minorBidi" w:hAnsiTheme="minorBidi"/>
          <w:color w:val="212121"/>
          <w:sz w:val="32"/>
          <w:szCs w:val="32"/>
          <w:shd w:val="clear" w:color="auto" w:fill="FFFFFF"/>
        </w:rPr>
        <w:t>submucosa</w:t>
      </w:r>
      <w:proofErr w:type="spellEnd"/>
      <w:r w:rsidRPr="00D44D61">
        <w:rPr>
          <w:rFonts w:asciiTheme="minorBidi" w:hAnsiTheme="minorBidi"/>
          <w:color w:val="212121"/>
          <w:sz w:val="32"/>
          <w:szCs w:val="32"/>
          <w:shd w:val="clear" w:color="auto" w:fill="FFFFFF"/>
        </w:rPr>
        <w:t xml:space="preserve">, </w:t>
      </w:r>
      <w:proofErr w:type="spellStart"/>
      <w:r w:rsidRPr="00D44D61">
        <w:rPr>
          <w:rFonts w:asciiTheme="minorBidi" w:hAnsiTheme="minorBidi"/>
          <w:color w:val="212121"/>
          <w:sz w:val="32"/>
          <w:szCs w:val="32"/>
          <w:shd w:val="clear" w:color="auto" w:fill="FFFFFF"/>
        </w:rPr>
        <w:t>muscularis</w:t>
      </w:r>
      <w:proofErr w:type="spellEnd"/>
      <w:r w:rsidRPr="00D44D61">
        <w:rPr>
          <w:rFonts w:asciiTheme="minorBidi" w:hAnsiTheme="minorBidi"/>
          <w:color w:val="212121"/>
          <w:sz w:val="32"/>
          <w:szCs w:val="32"/>
          <w:shd w:val="clear" w:color="auto" w:fill="FFFFFF"/>
        </w:rPr>
        <w:t>, and serosa layers</w:t>
      </w:r>
    </w:p>
    <w:p w:rsidR="00AB797F" w:rsidRPr="007943BE" w:rsidRDefault="00AB797F" w:rsidP="00845380">
      <w:pPr>
        <w:jc w:val="right"/>
        <w:rPr>
          <w:rFonts w:asciiTheme="minorBidi" w:hAnsiTheme="minorBidi"/>
          <w:sz w:val="23"/>
          <w:szCs w:val="23"/>
          <w:shd w:val="clear" w:color="auto" w:fill="FFFFFF"/>
        </w:rPr>
      </w:pPr>
      <w:r w:rsidRPr="007943BE">
        <w:rPr>
          <w:rFonts w:asciiTheme="minorBidi" w:hAnsiTheme="minorBidi"/>
          <w:noProof/>
          <w:sz w:val="23"/>
          <w:szCs w:val="23"/>
          <w:shd w:val="clear" w:color="auto" w:fill="FFFFFF"/>
          <w:rtl/>
          <w:lang w:bidi="ar-SA"/>
        </w:rPr>
        <w:drawing>
          <wp:inline distT="0" distB="0" distL="0" distR="0" wp14:anchorId="4C1653DD" wp14:editId="0F9C1AEE">
            <wp:extent cx="5274310" cy="3033478"/>
            <wp:effectExtent l="19050" t="0" r="2540" b="0"/>
            <wp:docPr id="5" name="Picture 13" descr="duode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odenum"/>
                    <pic:cNvPicPr>
                      <a:picLocks noChangeAspect="1" noChangeArrowheads="1"/>
                    </pic:cNvPicPr>
                  </pic:nvPicPr>
                  <pic:blipFill>
                    <a:blip r:embed="rId21" cstate="print"/>
                    <a:srcRect/>
                    <a:stretch>
                      <a:fillRect/>
                    </a:stretch>
                  </pic:blipFill>
                  <pic:spPr bwMode="auto">
                    <a:xfrm>
                      <a:off x="0" y="0"/>
                      <a:ext cx="5274310" cy="3033478"/>
                    </a:xfrm>
                    <a:prstGeom prst="rect">
                      <a:avLst/>
                    </a:prstGeom>
                    <a:noFill/>
                    <a:ln w="9525">
                      <a:noFill/>
                      <a:miter lim="800000"/>
                      <a:headEnd/>
                      <a:tailEnd/>
                    </a:ln>
                  </pic:spPr>
                </pic:pic>
              </a:graphicData>
            </a:graphic>
          </wp:inline>
        </w:drawing>
      </w:r>
    </w:p>
    <w:p w:rsidR="00AB797F" w:rsidRPr="007943BE" w:rsidRDefault="00AB797F" w:rsidP="00845380">
      <w:pPr>
        <w:jc w:val="right"/>
        <w:rPr>
          <w:rFonts w:asciiTheme="minorBidi" w:hAnsiTheme="minorBidi"/>
          <w:sz w:val="23"/>
          <w:szCs w:val="23"/>
          <w:shd w:val="clear" w:color="auto" w:fill="FFFFFF"/>
        </w:rPr>
      </w:pPr>
    </w:p>
    <w:p w:rsidR="006D79B1" w:rsidRPr="007943BE" w:rsidRDefault="006D79B1" w:rsidP="00845380">
      <w:pPr>
        <w:jc w:val="right"/>
        <w:rPr>
          <w:rFonts w:asciiTheme="minorBidi" w:hAnsiTheme="minorBidi"/>
          <w:sz w:val="23"/>
          <w:szCs w:val="23"/>
          <w:shd w:val="clear" w:color="auto" w:fill="FFFFFF"/>
          <w:rtl/>
        </w:rPr>
      </w:pPr>
      <w:r w:rsidRPr="007943BE">
        <w:rPr>
          <w:rFonts w:asciiTheme="minorBidi" w:hAnsiTheme="minorBidi"/>
          <w:sz w:val="23"/>
          <w:szCs w:val="23"/>
          <w:shd w:val="clear" w:color="auto" w:fill="FFFFFF"/>
        </w:rPr>
        <w:t>the duodenum has a </w:t>
      </w:r>
      <w:hyperlink r:id="rId22" w:tooltip="Mucosa" w:history="1">
        <w:r w:rsidRPr="007943BE">
          <w:rPr>
            <w:rStyle w:val="Hyperlink"/>
            <w:rFonts w:asciiTheme="minorBidi" w:hAnsiTheme="minorBidi"/>
            <w:color w:val="auto"/>
            <w:sz w:val="23"/>
            <w:szCs w:val="23"/>
            <w:u w:val="none"/>
            <w:shd w:val="clear" w:color="auto" w:fill="FFFFFF"/>
          </w:rPr>
          <w:t>mucosa</w:t>
        </w:r>
      </w:hyperlink>
      <w:r w:rsidRPr="007943BE">
        <w:rPr>
          <w:rFonts w:asciiTheme="minorBidi" w:hAnsiTheme="minorBidi"/>
          <w:sz w:val="23"/>
          <w:szCs w:val="23"/>
          <w:shd w:val="clear" w:color="auto" w:fill="FFFFFF"/>
        </w:rPr>
        <w:t>, </w:t>
      </w:r>
      <w:proofErr w:type="spellStart"/>
      <w:r w:rsidR="001940C9">
        <w:fldChar w:fldCharType="begin"/>
      </w:r>
      <w:r w:rsidR="001940C9">
        <w:instrText xml:space="preserve"> HYPERLINK "https://en.wikipedia.org/wiki/Submucosa" \o "Submucosa" </w:instrText>
      </w:r>
      <w:r w:rsidR="001940C9">
        <w:fldChar w:fldCharType="separate"/>
      </w:r>
      <w:r w:rsidRPr="007943BE">
        <w:rPr>
          <w:rStyle w:val="Hyperlink"/>
          <w:rFonts w:asciiTheme="minorBidi" w:hAnsiTheme="minorBidi"/>
          <w:color w:val="auto"/>
          <w:sz w:val="23"/>
          <w:szCs w:val="23"/>
          <w:u w:val="none"/>
          <w:shd w:val="clear" w:color="auto" w:fill="FFFFFF"/>
        </w:rPr>
        <w:t>submucosa</w:t>
      </w:r>
      <w:proofErr w:type="spellEnd"/>
      <w:r w:rsidR="001940C9">
        <w:rPr>
          <w:rStyle w:val="Hyperlink"/>
          <w:rFonts w:asciiTheme="minorBidi" w:hAnsiTheme="minorBidi"/>
          <w:color w:val="auto"/>
          <w:sz w:val="23"/>
          <w:szCs w:val="23"/>
          <w:u w:val="none"/>
          <w:shd w:val="clear" w:color="auto" w:fill="FFFFFF"/>
        </w:rPr>
        <w:fldChar w:fldCharType="end"/>
      </w:r>
      <w:r w:rsidRPr="007943BE">
        <w:rPr>
          <w:rFonts w:asciiTheme="minorBidi" w:hAnsiTheme="minorBidi"/>
          <w:sz w:val="23"/>
          <w:szCs w:val="23"/>
          <w:shd w:val="clear" w:color="auto" w:fill="FFFFFF"/>
        </w:rPr>
        <w:t>, </w:t>
      </w:r>
      <w:proofErr w:type="spellStart"/>
      <w:r w:rsidR="001940C9">
        <w:fldChar w:fldCharType="begin"/>
      </w:r>
      <w:r w:rsidR="001940C9">
        <w:instrText xml:space="preserve"> HYPERLINK "https://en.wikipedia.org/wiki/Muscularis_externa" \o "Muscularis externa" </w:instrText>
      </w:r>
      <w:r w:rsidR="001940C9">
        <w:fldChar w:fldCharType="separate"/>
      </w:r>
      <w:r w:rsidRPr="007943BE">
        <w:rPr>
          <w:rStyle w:val="Hyperlink"/>
          <w:rFonts w:asciiTheme="minorBidi" w:hAnsiTheme="minorBidi"/>
          <w:color w:val="auto"/>
          <w:sz w:val="23"/>
          <w:szCs w:val="23"/>
          <w:u w:val="none"/>
          <w:shd w:val="clear" w:color="auto" w:fill="FFFFFF"/>
        </w:rPr>
        <w:t>muscularis</w:t>
      </w:r>
      <w:proofErr w:type="spellEnd"/>
      <w:r w:rsidRPr="007943BE">
        <w:rPr>
          <w:rStyle w:val="Hyperlink"/>
          <w:rFonts w:asciiTheme="minorBidi" w:hAnsiTheme="minorBidi"/>
          <w:color w:val="auto"/>
          <w:sz w:val="23"/>
          <w:szCs w:val="23"/>
          <w:u w:val="none"/>
          <w:shd w:val="clear" w:color="auto" w:fill="FFFFFF"/>
        </w:rPr>
        <w:t xml:space="preserve"> </w:t>
      </w:r>
      <w:proofErr w:type="spellStart"/>
      <w:r w:rsidRPr="007943BE">
        <w:rPr>
          <w:rStyle w:val="Hyperlink"/>
          <w:rFonts w:asciiTheme="minorBidi" w:hAnsiTheme="minorBidi"/>
          <w:color w:val="auto"/>
          <w:sz w:val="23"/>
          <w:szCs w:val="23"/>
          <w:u w:val="none"/>
          <w:shd w:val="clear" w:color="auto" w:fill="FFFFFF"/>
        </w:rPr>
        <w:t>externa</w:t>
      </w:r>
      <w:proofErr w:type="spellEnd"/>
      <w:r w:rsidR="001940C9">
        <w:rPr>
          <w:rStyle w:val="Hyperlink"/>
          <w:rFonts w:asciiTheme="minorBidi" w:hAnsiTheme="minorBidi"/>
          <w:color w:val="auto"/>
          <w:sz w:val="23"/>
          <w:szCs w:val="23"/>
          <w:u w:val="none"/>
          <w:shd w:val="clear" w:color="auto" w:fill="FFFFFF"/>
        </w:rPr>
        <w:fldChar w:fldCharType="end"/>
      </w:r>
      <w:r w:rsidRPr="007943BE">
        <w:rPr>
          <w:rFonts w:asciiTheme="minorBidi" w:hAnsiTheme="minorBidi"/>
          <w:sz w:val="23"/>
          <w:szCs w:val="23"/>
          <w:shd w:val="clear" w:color="auto" w:fill="FFFFFF"/>
        </w:rPr>
        <w:t>, and </w:t>
      </w:r>
      <w:hyperlink r:id="rId23" w:tooltip="Adventitia" w:history="1">
        <w:r w:rsidRPr="007943BE">
          <w:rPr>
            <w:rStyle w:val="Hyperlink"/>
            <w:rFonts w:asciiTheme="minorBidi" w:hAnsiTheme="minorBidi"/>
            <w:color w:val="auto"/>
            <w:sz w:val="23"/>
            <w:szCs w:val="23"/>
            <w:u w:val="none"/>
            <w:shd w:val="clear" w:color="auto" w:fill="FFFFFF"/>
          </w:rPr>
          <w:t>adventitia</w:t>
        </w:r>
      </w:hyperlink>
      <w:r w:rsidRPr="007943BE">
        <w:rPr>
          <w:rFonts w:asciiTheme="minorBidi" w:hAnsiTheme="minorBidi"/>
          <w:sz w:val="23"/>
          <w:szCs w:val="23"/>
          <w:shd w:val="clear" w:color="auto" w:fill="FFFFFF"/>
        </w:rPr>
        <w:t>. Glands line the duodenum, known as </w:t>
      </w:r>
      <w:hyperlink r:id="rId24" w:tooltip="Brunner's gland" w:history="1">
        <w:r w:rsidRPr="007943BE">
          <w:rPr>
            <w:rStyle w:val="Hyperlink"/>
            <w:rFonts w:asciiTheme="minorBidi" w:hAnsiTheme="minorBidi"/>
            <w:color w:val="auto"/>
            <w:sz w:val="23"/>
            <w:szCs w:val="23"/>
            <w:u w:val="none"/>
            <w:shd w:val="clear" w:color="auto" w:fill="FFFFFF"/>
          </w:rPr>
          <w:t>Brunner's glands</w:t>
        </w:r>
      </w:hyperlink>
      <w:r w:rsidRPr="007943BE">
        <w:rPr>
          <w:rFonts w:asciiTheme="minorBidi" w:hAnsiTheme="minorBidi"/>
          <w:sz w:val="23"/>
          <w:szCs w:val="23"/>
          <w:shd w:val="clear" w:color="auto" w:fill="FFFFFF"/>
        </w:rPr>
        <w:t>, which secrete </w:t>
      </w:r>
      <w:hyperlink r:id="rId25" w:tooltip="Mucus" w:history="1">
        <w:r w:rsidRPr="007943BE">
          <w:rPr>
            <w:rStyle w:val="Hyperlink"/>
            <w:rFonts w:asciiTheme="minorBidi" w:hAnsiTheme="minorBidi"/>
            <w:color w:val="auto"/>
            <w:sz w:val="23"/>
            <w:szCs w:val="23"/>
            <w:u w:val="none"/>
            <w:shd w:val="clear" w:color="auto" w:fill="FFFFFF"/>
          </w:rPr>
          <w:t>mucus</w:t>
        </w:r>
      </w:hyperlink>
      <w:r w:rsidRPr="007943BE">
        <w:rPr>
          <w:rFonts w:asciiTheme="minorBidi" w:hAnsiTheme="minorBidi"/>
          <w:sz w:val="23"/>
          <w:szCs w:val="23"/>
          <w:shd w:val="clear" w:color="auto" w:fill="FFFFFF"/>
        </w:rPr>
        <w:t> and </w:t>
      </w:r>
      <w:hyperlink r:id="rId26" w:tooltip="Bicarbonate" w:history="1">
        <w:r w:rsidRPr="007943BE">
          <w:rPr>
            <w:rStyle w:val="Hyperlink"/>
            <w:rFonts w:asciiTheme="minorBidi" w:hAnsiTheme="minorBidi"/>
            <w:color w:val="auto"/>
            <w:sz w:val="23"/>
            <w:szCs w:val="23"/>
            <w:u w:val="none"/>
            <w:shd w:val="clear" w:color="auto" w:fill="FFFFFF"/>
          </w:rPr>
          <w:t>bicarbonate</w:t>
        </w:r>
      </w:hyperlink>
      <w:r w:rsidRPr="007943BE">
        <w:rPr>
          <w:rFonts w:asciiTheme="minorBidi" w:hAnsiTheme="minorBidi"/>
          <w:sz w:val="23"/>
          <w:szCs w:val="23"/>
          <w:shd w:val="clear" w:color="auto" w:fill="FFFFFF"/>
        </w:rPr>
        <w:t xml:space="preserve"> in order to </w:t>
      </w:r>
      <w:proofErr w:type="spellStart"/>
      <w:r w:rsidRPr="007943BE">
        <w:rPr>
          <w:rFonts w:asciiTheme="minorBidi" w:hAnsiTheme="minorBidi"/>
          <w:sz w:val="23"/>
          <w:szCs w:val="23"/>
          <w:shd w:val="clear" w:color="auto" w:fill="FFFFFF"/>
        </w:rPr>
        <w:t>neutralise</w:t>
      </w:r>
      <w:proofErr w:type="spellEnd"/>
      <w:r w:rsidRPr="007943BE">
        <w:rPr>
          <w:rFonts w:asciiTheme="minorBidi" w:hAnsiTheme="minorBidi"/>
          <w:sz w:val="23"/>
          <w:szCs w:val="23"/>
          <w:shd w:val="clear" w:color="auto" w:fill="FFFFFF"/>
        </w:rPr>
        <w:t xml:space="preserve"> stomach acids.</w:t>
      </w:r>
    </w:p>
    <w:p w:rsidR="007B02DD" w:rsidRPr="007943BE" w:rsidRDefault="007B02DD" w:rsidP="00845380">
      <w:pPr>
        <w:jc w:val="right"/>
        <w:rPr>
          <w:rFonts w:asciiTheme="minorBidi" w:hAnsiTheme="minorBidi"/>
          <w:sz w:val="21"/>
          <w:szCs w:val="21"/>
          <w:shd w:val="clear" w:color="auto" w:fill="EEEEEE"/>
          <w:rtl/>
        </w:rPr>
      </w:pPr>
      <w:r w:rsidRPr="007943BE">
        <w:rPr>
          <w:rFonts w:asciiTheme="minorBidi" w:hAnsiTheme="minorBidi"/>
          <w:sz w:val="23"/>
          <w:szCs w:val="23"/>
          <w:shd w:val="clear" w:color="auto" w:fill="FFFFFF"/>
        </w:rPr>
        <w:t> </w:t>
      </w:r>
    </w:p>
    <w:p w:rsidR="007B02DD" w:rsidRPr="007943BE" w:rsidRDefault="006D79B1" w:rsidP="00845380">
      <w:pPr>
        <w:jc w:val="right"/>
        <w:rPr>
          <w:rFonts w:asciiTheme="minorBidi" w:hAnsiTheme="minorBidi"/>
          <w:sz w:val="21"/>
          <w:szCs w:val="21"/>
          <w:shd w:val="clear" w:color="auto" w:fill="EEEEEE"/>
        </w:rPr>
      </w:pPr>
      <w:r w:rsidRPr="007943BE">
        <w:rPr>
          <w:rFonts w:asciiTheme="minorBidi" w:hAnsiTheme="minorBidi"/>
          <w:noProof/>
          <w:lang w:bidi="ar-SA"/>
        </w:rPr>
        <w:lastRenderedPageBreak/>
        <w:drawing>
          <wp:inline distT="0" distB="0" distL="0" distR="0" wp14:anchorId="72C1E789" wp14:editId="13DC7320">
            <wp:extent cx="2860040" cy="3242945"/>
            <wp:effectExtent l="19050" t="0" r="0" b="0"/>
            <wp:docPr id="10" name="Picture 10" descr="Small intestine low 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ll intestine low mag.jpg"/>
                    <pic:cNvPicPr>
                      <a:picLocks noChangeAspect="1" noChangeArrowheads="1"/>
                    </pic:cNvPicPr>
                  </pic:nvPicPr>
                  <pic:blipFill>
                    <a:blip r:embed="rId27" cstate="print"/>
                    <a:srcRect/>
                    <a:stretch>
                      <a:fillRect/>
                    </a:stretch>
                  </pic:blipFill>
                  <pic:spPr bwMode="auto">
                    <a:xfrm>
                      <a:off x="0" y="0"/>
                      <a:ext cx="2860040" cy="3242945"/>
                    </a:xfrm>
                    <a:prstGeom prst="rect">
                      <a:avLst/>
                    </a:prstGeom>
                    <a:noFill/>
                    <a:ln w="9525">
                      <a:noFill/>
                      <a:miter lim="800000"/>
                      <a:headEnd/>
                      <a:tailEnd/>
                    </a:ln>
                  </pic:spPr>
                </pic:pic>
              </a:graphicData>
            </a:graphic>
          </wp:inline>
        </w:drawing>
      </w:r>
    </w:p>
    <w:p w:rsidR="007B02DD" w:rsidRPr="007943BE" w:rsidRDefault="007B02DD" w:rsidP="00845380">
      <w:pPr>
        <w:jc w:val="right"/>
        <w:rPr>
          <w:rFonts w:asciiTheme="minorBidi" w:hAnsiTheme="minorBidi"/>
        </w:rPr>
      </w:pPr>
    </w:p>
    <w:p w:rsidR="006D79B1" w:rsidRPr="007943BE" w:rsidRDefault="006D79B1" w:rsidP="00845380">
      <w:pPr>
        <w:jc w:val="right"/>
        <w:rPr>
          <w:rFonts w:asciiTheme="minorBidi" w:hAnsiTheme="minorBidi"/>
          <w:rtl/>
        </w:rPr>
      </w:pPr>
    </w:p>
    <w:p w:rsidR="006D79B1" w:rsidRPr="007943BE" w:rsidRDefault="006D79B1" w:rsidP="00845380">
      <w:pPr>
        <w:jc w:val="right"/>
        <w:rPr>
          <w:rFonts w:asciiTheme="minorBidi" w:hAnsiTheme="minorBidi"/>
          <w:rtl/>
        </w:rPr>
      </w:pPr>
      <w:r w:rsidRPr="007943BE">
        <w:rPr>
          <w:rFonts w:asciiTheme="minorBidi" w:hAnsiTheme="minorBidi"/>
          <w:noProof/>
          <w:lang w:bidi="ar-SA"/>
        </w:rPr>
        <w:drawing>
          <wp:inline distT="0" distB="0" distL="0" distR="0" wp14:anchorId="1FFF9ACF" wp14:editId="2BE2C3DA">
            <wp:extent cx="4835347" cy="4835347"/>
            <wp:effectExtent l="0" t="0" r="0" b="0"/>
            <wp:docPr id="16" name="Picture 16" descr="الانثى عشري Duode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الانثى عشري Duodenum"/>
                    <pic:cNvPicPr>
                      <a:picLocks noChangeAspect="1" noChangeArrowheads="1"/>
                    </pic:cNvPicPr>
                  </pic:nvPicPr>
                  <pic:blipFill>
                    <a:blip r:embed="rId28" cstate="print"/>
                    <a:srcRect/>
                    <a:stretch>
                      <a:fillRect/>
                    </a:stretch>
                  </pic:blipFill>
                  <pic:spPr bwMode="auto">
                    <a:xfrm>
                      <a:off x="0" y="0"/>
                      <a:ext cx="4835394" cy="4835394"/>
                    </a:xfrm>
                    <a:prstGeom prst="rect">
                      <a:avLst/>
                    </a:prstGeom>
                    <a:noFill/>
                    <a:ln w="9525">
                      <a:noFill/>
                      <a:miter lim="800000"/>
                      <a:headEnd/>
                      <a:tailEnd/>
                    </a:ln>
                  </pic:spPr>
                </pic:pic>
              </a:graphicData>
            </a:graphic>
          </wp:inline>
        </w:drawing>
      </w:r>
    </w:p>
    <w:p w:rsidR="006D79B1" w:rsidRPr="007943BE" w:rsidRDefault="006D79B1" w:rsidP="00845380">
      <w:pPr>
        <w:jc w:val="right"/>
        <w:rPr>
          <w:rFonts w:asciiTheme="minorBidi" w:hAnsiTheme="minorBidi"/>
        </w:rPr>
      </w:pPr>
    </w:p>
    <w:p w:rsidR="00AB797F" w:rsidRPr="007943BE" w:rsidRDefault="00AB797F" w:rsidP="00D44D61">
      <w:pPr>
        <w:autoSpaceDE w:val="0"/>
        <w:autoSpaceDN w:val="0"/>
        <w:bidi w:val="0"/>
        <w:adjustRightInd w:val="0"/>
        <w:spacing w:after="0"/>
        <w:rPr>
          <w:rFonts w:asciiTheme="minorBidi" w:hAnsiTheme="minorBidi"/>
          <w:sz w:val="32"/>
          <w:szCs w:val="32"/>
          <w:lang w:bidi="ar-SA"/>
        </w:rPr>
      </w:pPr>
      <w:proofErr w:type="spellStart"/>
      <w:r w:rsidRPr="007943BE">
        <w:rPr>
          <w:rFonts w:asciiTheme="minorBidi" w:hAnsiTheme="minorBidi"/>
          <w:sz w:val="32"/>
          <w:szCs w:val="32"/>
          <w:lang w:bidi="ar-SA"/>
        </w:rPr>
        <w:t>Gastroduodenal</w:t>
      </w:r>
      <w:proofErr w:type="spellEnd"/>
      <w:r w:rsidRPr="007943BE">
        <w:rPr>
          <w:rFonts w:asciiTheme="minorBidi" w:hAnsiTheme="minorBidi"/>
          <w:sz w:val="32"/>
          <w:szCs w:val="32"/>
          <w:lang w:bidi="ar-SA"/>
        </w:rPr>
        <w:t xml:space="preserve"> Mucosal</w:t>
      </w:r>
      <w:r w:rsidR="00D44D61">
        <w:rPr>
          <w:rFonts w:asciiTheme="minorBidi" w:hAnsiTheme="minorBidi"/>
          <w:sz w:val="32"/>
          <w:szCs w:val="32"/>
          <w:lang w:bidi="ar-SA"/>
        </w:rPr>
        <w:t xml:space="preserve"> </w:t>
      </w:r>
      <w:r w:rsidRPr="007943BE">
        <w:rPr>
          <w:rFonts w:asciiTheme="minorBidi" w:hAnsiTheme="minorBidi"/>
          <w:sz w:val="32"/>
          <w:szCs w:val="32"/>
          <w:lang w:bidi="ar-SA"/>
        </w:rPr>
        <w:t>Secretions and</w:t>
      </w:r>
      <w:r w:rsidR="00D44D61">
        <w:rPr>
          <w:rFonts w:asciiTheme="minorBidi" w:hAnsiTheme="minorBidi"/>
          <w:sz w:val="32"/>
          <w:szCs w:val="32"/>
          <w:lang w:bidi="ar-SA"/>
        </w:rPr>
        <w:t xml:space="preserve"> </w:t>
      </w:r>
      <w:r w:rsidRPr="007943BE">
        <w:rPr>
          <w:rFonts w:asciiTheme="minorBidi" w:hAnsiTheme="minorBidi"/>
          <w:sz w:val="32"/>
          <w:szCs w:val="32"/>
          <w:lang w:bidi="ar-SA"/>
        </w:rPr>
        <w:t>Protective Factors</w:t>
      </w:r>
    </w:p>
    <w:p w:rsidR="00D44D61" w:rsidRDefault="00D44D61" w:rsidP="00D44D61">
      <w:pPr>
        <w:autoSpaceDE w:val="0"/>
        <w:autoSpaceDN w:val="0"/>
        <w:bidi w:val="0"/>
        <w:adjustRightInd w:val="0"/>
        <w:spacing w:after="0"/>
        <w:rPr>
          <w:rFonts w:asciiTheme="minorBidi" w:hAnsiTheme="minorBidi"/>
          <w:sz w:val="32"/>
          <w:szCs w:val="32"/>
          <w:lang w:bidi="ar-SA"/>
        </w:rPr>
      </w:pPr>
    </w:p>
    <w:p w:rsidR="00AB797F" w:rsidRPr="007943BE"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Although hydrochloric acid (</w:t>
      </w:r>
      <w:proofErr w:type="spellStart"/>
      <w:r w:rsidRPr="007943BE">
        <w:rPr>
          <w:rFonts w:asciiTheme="minorBidi" w:hAnsiTheme="minorBidi"/>
          <w:sz w:val="32"/>
          <w:szCs w:val="32"/>
          <w:lang w:bidi="ar-SA"/>
        </w:rPr>
        <w:t>HCl</w:t>
      </w:r>
      <w:proofErr w:type="spellEnd"/>
      <w:r w:rsidRPr="007943BE">
        <w:rPr>
          <w:rFonts w:asciiTheme="minorBidi" w:hAnsiTheme="minorBidi"/>
          <w:sz w:val="32"/>
          <w:szCs w:val="32"/>
          <w:lang w:bidi="ar-SA"/>
        </w:rPr>
        <w:t>) is the primary gastric</w:t>
      </w:r>
    </w:p>
    <w:p w:rsidR="00AB797F" w:rsidRPr="007943BE"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secretion, the stomach also secretes water, electrolytes</w:t>
      </w:r>
    </w:p>
    <w:p w:rsidR="00AB797F" w:rsidRPr="007943BE"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(hydrogen [H+], sodium [Na+], potassium [K+], chloride</w:t>
      </w:r>
    </w:p>
    <w:p w:rsidR="00AB797F" w:rsidRPr="007943BE"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w:t>
      </w:r>
      <w:proofErr w:type="spellStart"/>
      <w:r w:rsidRPr="007943BE">
        <w:rPr>
          <w:rFonts w:asciiTheme="minorBidi" w:hAnsiTheme="minorBidi"/>
          <w:sz w:val="32"/>
          <w:szCs w:val="32"/>
          <w:lang w:bidi="ar-SA"/>
        </w:rPr>
        <w:t>Cl</w:t>
      </w:r>
      <w:proofErr w:type="spellEnd"/>
      <w:r w:rsidRPr="007943BE">
        <w:rPr>
          <w:rFonts w:asciiTheme="minorBidi" w:hAnsiTheme="minorBidi"/>
          <w:sz w:val="32"/>
          <w:szCs w:val="32"/>
          <w:lang w:bidi="ar-SA"/>
        </w:rPr>
        <w:t>-], and bicarbonate [HCO3]), enzymes (pepsin and</w:t>
      </w:r>
    </w:p>
    <w:p w:rsidR="00AB797F" w:rsidRPr="007943BE"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gastric lipase), and glycoproteins (intrinsic factors and</w:t>
      </w:r>
    </w:p>
    <w:p w:rsidR="00AB797F" w:rsidRPr="007943BE" w:rsidRDefault="00AB797F" w:rsidP="00D44D61">
      <w:pPr>
        <w:autoSpaceDE w:val="0"/>
        <w:autoSpaceDN w:val="0"/>
        <w:bidi w:val="0"/>
        <w:adjustRightInd w:val="0"/>
        <w:spacing w:after="0"/>
        <w:rPr>
          <w:rFonts w:asciiTheme="minorBidi" w:hAnsiTheme="minorBidi"/>
          <w:sz w:val="32"/>
          <w:szCs w:val="32"/>
          <w:lang w:bidi="ar-SA"/>
        </w:rPr>
      </w:pPr>
      <w:proofErr w:type="spellStart"/>
      <w:r w:rsidRPr="007943BE">
        <w:rPr>
          <w:rFonts w:asciiTheme="minorBidi" w:hAnsiTheme="minorBidi"/>
          <w:sz w:val="32"/>
          <w:szCs w:val="32"/>
          <w:lang w:bidi="ar-SA"/>
        </w:rPr>
        <w:t>mucin</w:t>
      </w:r>
      <w:proofErr w:type="spellEnd"/>
      <w:r w:rsidRPr="007943BE">
        <w:rPr>
          <w:rFonts w:asciiTheme="minorBidi" w:hAnsiTheme="minorBidi"/>
          <w:sz w:val="32"/>
          <w:szCs w:val="32"/>
          <w:lang w:bidi="ar-SA"/>
        </w:rPr>
        <w:t>) to assist in a wide variety of physiologic functions.</w:t>
      </w:r>
    </w:p>
    <w:p w:rsidR="00AB797F" w:rsidRPr="007943BE"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The digestion of proteins and triglycerides, as well as the</w:t>
      </w:r>
    </w:p>
    <w:p w:rsidR="00AB797F" w:rsidRPr="007943BE"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complex process of vitamin B12 absorption, begins in the</w:t>
      </w:r>
    </w:p>
    <w:p w:rsidR="00AB797F" w:rsidRPr="007943BE"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gastric lumen. Gastric acid also prevents the development of enteric colonization and systemic infections. The normal</w:t>
      </w:r>
    </w:p>
    <w:p w:rsidR="00AB797F"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human stomach contains about 1 billion parietal cells that</w:t>
      </w:r>
      <w:r w:rsidR="00D20F3D">
        <w:rPr>
          <w:rFonts w:asciiTheme="minorBidi" w:hAnsiTheme="minorBidi"/>
          <w:sz w:val="32"/>
          <w:szCs w:val="32"/>
          <w:lang w:bidi="ar-SA"/>
        </w:rPr>
        <w:t xml:space="preserve"> </w:t>
      </w:r>
      <w:r w:rsidRPr="007943BE">
        <w:rPr>
          <w:rFonts w:asciiTheme="minorBidi" w:hAnsiTheme="minorBidi"/>
          <w:sz w:val="32"/>
          <w:szCs w:val="32"/>
          <w:lang w:bidi="ar-SA"/>
        </w:rPr>
        <w:t>secrete H+ ions into the gastric lumen in response to various physiologic stimuli.</w:t>
      </w:r>
    </w:p>
    <w:p w:rsidR="0063328D" w:rsidRDefault="0063328D" w:rsidP="0063328D">
      <w:pPr>
        <w:autoSpaceDE w:val="0"/>
        <w:autoSpaceDN w:val="0"/>
        <w:bidi w:val="0"/>
        <w:adjustRightInd w:val="0"/>
        <w:spacing w:after="0"/>
        <w:rPr>
          <w:rFonts w:asciiTheme="minorBidi" w:hAnsiTheme="minorBidi"/>
          <w:sz w:val="32"/>
          <w:szCs w:val="32"/>
          <w:lang w:bidi="ar-SA"/>
        </w:rPr>
      </w:pPr>
    </w:p>
    <w:p w:rsidR="0063328D" w:rsidRPr="0063328D" w:rsidRDefault="0063328D" w:rsidP="0063328D">
      <w:pPr>
        <w:autoSpaceDE w:val="0"/>
        <w:autoSpaceDN w:val="0"/>
        <w:bidi w:val="0"/>
        <w:adjustRightInd w:val="0"/>
        <w:spacing w:after="0"/>
        <w:rPr>
          <w:rFonts w:asciiTheme="minorBidi" w:hAnsiTheme="minorBidi"/>
          <w:sz w:val="32"/>
          <w:szCs w:val="32"/>
          <w:lang w:bidi="ar-SA"/>
        </w:rPr>
      </w:pPr>
      <w:r w:rsidRPr="0063328D">
        <w:rPr>
          <w:rFonts w:asciiTheme="minorBidi" w:hAnsiTheme="minorBidi"/>
          <w:sz w:val="32"/>
          <w:szCs w:val="32"/>
          <w:lang w:bidi="ar-SA"/>
        </w:rPr>
        <w:t>The Mucosal Barrier</w:t>
      </w:r>
    </w:p>
    <w:p w:rsidR="0063328D" w:rsidRDefault="0063328D" w:rsidP="0063328D">
      <w:pPr>
        <w:autoSpaceDE w:val="0"/>
        <w:autoSpaceDN w:val="0"/>
        <w:bidi w:val="0"/>
        <w:adjustRightInd w:val="0"/>
        <w:spacing w:after="0"/>
        <w:rPr>
          <w:rFonts w:asciiTheme="minorBidi" w:hAnsiTheme="minorBidi"/>
          <w:sz w:val="32"/>
          <w:szCs w:val="32"/>
          <w:lang w:bidi="ar-SA"/>
        </w:rPr>
      </w:pPr>
    </w:p>
    <w:p w:rsidR="0063328D" w:rsidRPr="0063328D" w:rsidRDefault="0063328D" w:rsidP="0063328D">
      <w:pPr>
        <w:autoSpaceDE w:val="0"/>
        <w:autoSpaceDN w:val="0"/>
        <w:bidi w:val="0"/>
        <w:adjustRightInd w:val="0"/>
        <w:spacing w:after="0"/>
        <w:rPr>
          <w:rFonts w:asciiTheme="minorBidi" w:hAnsiTheme="minorBidi"/>
          <w:sz w:val="32"/>
          <w:szCs w:val="32"/>
          <w:lang w:bidi="ar-SA"/>
        </w:rPr>
      </w:pPr>
      <w:r w:rsidRPr="0063328D">
        <w:rPr>
          <w:rFonts w:asciiTheme="minorBidi" w:hAnsiTheme="minorBidi"/>
          <w:sz w:val="32"/>
          <w:szCs w:val="32"/>
          <w:lang w:bidi="ar-SA"/>
        </w:rPr>
        <w:t xml:space="preserve">The mucosa of the stomach is exposed to the highly corrosive acidity of gastric juice. Gastric enzymes that can digest protein can also digest the stomach itself. The stomach is protected from self-digestion by the mucosal barrier. This barrier has several components. </w:t>
      </w:r>
    </w:p>
    <w:p w:rsidR="0063328D" w:rsidRDefault="0063328D" w:rsidP="0063328D">
      <w:pPr>
        <w:autoSpaceDE w:val="0"/>
        <w:autoSpaceDN w:val="0"/>
        <w:bidi w:val="0"/>
        <w:adjustRightInd w:val="0"/>
        <w:spacing w:after="0"/>
        <w:rPr>
          <w:rFonts w:asciiTheme="minorBidi" w:hAnsiTheme="minorBidi"/>
          <w:b/>
          <w:bCs/>
          <w:sz w:val="32"/>
          <w:szCs w:val="32"/>
          <w:u w:val="single"/>
          <w:lang w:bidi="ar-SA"/>
        </w:rPr>
      </w:pPr>
    </w:p>
    <w:p w:rsidR="0063328D" w:rsidRPr="0063328D" w:rsidRDefault="0063328D" w:rsidP="0063328D">
      <w:pPr>
        <w:autoSpaceDE w:val="0"/>
        <w:autoSpaceDN w:val="0"/>
        <w:bidi w:val="0"/>
        <w:adjustRightInd w:val="0"/>
        <w:spacing w:after="0"/>
        <w:rPr>
          <w:rFonts w:asciiTheme="minorBidi" w:hAnsiTheme="minorBidi"/>
          <w:sz w:val="32"/>
          <w:szCs w:val="32"/>
          <w:lang w:bidi="ar-SA"/>
        </w:rPr>
      </w:pPr>
      <w:r w:rsidRPr="0063328D">
        <w:rPr>
          <w:rFonts w:asciiTheme="minorBidi" w:hAnsiTheme="minorBidi"/>
          <w:b/>
          <w:bCs/>
          <w:sz w:val="32"/>
          <w:szCs w:val="32"/>
          <w:u w:val="single"/>
          <w:lang w:bidi="ar-SA"/>
        </w:rPr>
        <w:t>First</w:t>
      </w:r>
      <w:r w:rsidRPr="0063328D">
        <w:rPr>
          <w:rFonts w:asciiTheme="minorBidi" w:hAnsiTheme="minorBidi"/>
          <w:sz w:val="32"/>
          <w:szCs w:val="32"/>
          <w:lang w:bidi="ar-SA"/>
        </w:rPr>
        <w:t xml:space="preserve">, the stomach wall is covered by a thick coating of bicarbonate-rich mucus that  neutralize acid. </w:t>
      </w:r>
    </w:p>
    <w:p w:rsidR="0063328D" w:rsidRDefault="0063328D" w:rsidP="0063328D">
      <w:pPr>
        <w:autoSpaceDE w:val="0"/>
        <w:autoSpaceDN w:val="0"/>
        <w:bidi w:val="0"/>
        <w:adjustRightInd w:val="0"/>
        <w:spacing w:after="0"/>
        <w:rPr>
          <w:rFonts w:asciiTheme="minorBidi" w:hAnsiTheme="minorBidi"/>
          <w:sz w:val="32"/>
          <w:szCs w:val="32"/>
          <w:u w:val="single"/>
          <w:lang w:bidi="ar-SA"/>
        </w:rPr>
      </w:pPr>
    </w:p>
    <w:p w:rsidR="0063328D" w:rsidRPr="0063328D" w:rsidRDefault="0063328D" w:rsidP="0063328D">
      <w:pPr>
        <w:autoSpaceDE w:val="0"/>
        <w:autoSpaceDN w:val="0"/>
        <w:bidi w:val="0"/>
        <w:adjustRightInd w:val="0"/>
        <w:spacing w:after="0"/>
        <w:rPr>
          <w:rFonts w:asciiTheme="minorBidi" w:hAnsiTheme="minorBidi"/>
          <w:sz w:val="32"/>
          <w:szCs w:val="32"/>
          <w:lang w:bidi="ar-SA"/>
        </w:rPr>
      </w:pPr>
      <w:r w:rsidRPr="0063328D">
        <w:rPr>
          <w:rFonts w:asciiTheme="minorBidi" w:hAnsiTheme="minorBidi"/>
          <w:sz w:val="32"/>
          <w:szCs w:val="32"/>
          <w:u w:val="single"/>
          <w:lang w:bidi="ar-SA"/>
        </w:rPr>
        <w:t>Second</w:t>
      </w:r>
      <w:r w:rsidRPr="0063328D">
        <w:rPr>
          <w:rFonts w:asciiTheme="minorBidi" w:hAnsiTheme="minorBidi"/>
          <w:sz w:val="32"/>
          <w:szCs w:val="32"/>
          <w:lang w:bidi="ar-SA"/>
        </w:rPr>
        <w:t xml:space="preserve">, the epithelial cells of the stomach’s mucosa meet at tight junctions, which block gastric juice from penetrating the underlying tissue layers. </w:t>
      </w:r>
    </w:p>
    <w:p w:rsidR="0063328D" w:rsidRPr="0063328D" w:rsidRDefault="0063328D" w:rsidP="0063328D">
      <w:pPr>
        <w:autoSpaceDE w:val="0"/>
        <w:autoSpaceDN w:val="0"/>
        <w:bidi w:val="0"/>
        <w:adjustRightInd w:val="0"/>
        <w:spacing w:after="0"/>
        <w:rPr>
          <w:rFonts w:asciiTheme="minorBidi" w:hAnsiTheme="minorBidi"/>
          <w:sz w:val="32"/>
          <w:szCs w:val="32"/>
          <w:rtl/>
          <w:lang w:bidi="ar-SA"/>
        </w:rPr>
      </w:pPr>
      <w:r w:rsidRPr="0063328D">
        <w:rPr>
          <w:rFonts w:asciiTheme="minorBidi" w:hAnsiTheme="minorBidi"/>
          <w:b/>
          <w:bCs/>
          <w:sz w:val="32"/>
          <w:szCs w:val="32"/>
          <w:lang w:bidi="ar-SA"/>
        </w:rPr>
        <w:lastRenderedPageBreak/>
        <w:t>third</w:t>
      </w:r>
      <w:r w:rsidRPr="0063328D">
        <w:rPr>
          <w:rFonts w:asciiTheme="minorBidi" w:hAnsiTheme="minorBidi"/>
          <w:sz w:val="32"/>
          <w:szCs w:val="32"/>
          <w:lang w:bidi="ar-SA"/>
        </w:rPr>
        <w:t>, stem cells located where gastric glands join the gastric pits quickly replace damaged epithelial mucosal cells, when the epithelial cells are shed. In fact, the surface epithelium of the stomach is completely replaced every 3 to 6 days.</w:t>
      </w:r>
    </w:p>
    <w:p w:rsidR="00D20F3D" w:rsidRDefault="00D20F3D" w:rsidP="00D44D61">
      <w:pPr>
        <w:autoSpaceDE w:val="0"/>
        <w:autoSpaceDN w:val="0"/>
        <w:bidi w:val="0"/>
        <w:adjustRightInd w:val="0"/>
        <w:spacing w:after="0"/>
        <w:rPr>
          <w:rFonts w:asciiTheme="minorBidi" w:hAnsiTheme="minorBidi"/>
          <w:sz w:val="32"/>
          <w:szCs w:val="32"/>
          <w:lang w:bidi="ar-SA"/>
        </w:rPr>
      </w:pPr>
    </w:p>
    <w:p w:rsidR="00AB797F" w:rsidRPr="0038227E" w:rsidRDefault="00AB797F" w:rsidP="00D20F3D">
      <w:pPr>
        <w:autoSpaceDE w:val="0"/>
        <w:autoSpaceDN w:val="0"/>
        <w:bidi w:val="0"/>
        <w:adjustRightInd w:val="0"/>
        <w:spacing w:after="0"/>
        <w:rPr>
          <w:rFonts w:asciiTheme="minorBidi" w:hAnsiTheme="minorBidi"/>
          <w:b/>
          <w:bCs/>
          <w:sz w:val="32"/>
          <w:szCs w:val="32"/>
          <w:lang w:bidi="ar-SA"/>
        </w:rPr>
      </w:pPr>
      <w:r w:rsidRPr="0038227E">
        <w:rPr>
          <w:rFonts w:asciiTheme="minorBidi" w:hAnsiTheme="minorBidi"/>
          <w:b/>
          <w:bCs/>
          <w:sz w:val="32"/>
          <w:szCs w:val="32"/>
          <w:lang w:bidi="ar-SA"/>
        </w:rPr>
        <w:t>Gastritis</w:t>
      </w:r>
    </w:p>
    <w:p w:rsidR="00D20F3D" w:rsidRDefault="00D20F3D" w:rsidP="00D44D61">
      <w:pPr>
        <w:autoSpaceDE w:val="0"/>
        <w:autoSpaceDN w:val="0"/>
        <w:bidi w:val="0"/>
        <w:adjustRightInd w:val="0"/>
        <w:spacing w:after="0"/>
        <w:rPr>
          <w:rFonts w:asciiTheme="minorBidi" w:hAnsiTheme="minorBidi"/>
          <w:sz w:val="32"/>
          <w:szCs w:val="32"/>
          <w:lang w:bidi="ar-SA"/>
        </w:rPr>
      </w:pPr>
    </w:p>
    <w:p w:rsidR="00AB797F" w:rsidRPr="007943BE" w:rsidRDefault="00AB797F" w:rsidP="00D20F3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CLINICAL PRESENTATION</w:t>
      </w:r>
    </w:p>
    <w:p w:rsidR="00D20F3D" w:rsidRDefault="00D20F3D" w:rsidP="00D44D61">
      <w:pPr>
        <w:autoSpaceDE w:val="0"/>
        <w:autoSpaceDN w:val="0"/>
        <w:bidi w:val="0"/>
        <w:adjustRightInd w:val="0"/>
        <w:spacing w:after="0"/>
        <w:rPr>
          <w:rFonts w:asciiTheme="minorBidi" w:hAnsiTheme="minorBidi"/>
          <w:sz w:val="32"/>
          <w:szCs w:val="32"/>
          <w:lang w:bidi="ar-SA"/>
        </w:rPr>
      </w:pPr>
    </w:p>
    <w:p w:rsidR="00AB797F" w:rsidRPr="007943BE" w:rsidRDefault="00AB797F" w:rsidP="00D20F3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Gastritis represents a nonspecific inflammation of the</w:t>
      </w:r>
    </w:p>
    <w:p w:rsidR="00AB797F" w:rsidRPr="007943BE"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mucosal surface of the stomach. Clinically, the three most</w:t>
      </w:r>
    </w:p>
    <w:p w:rsidR="00AB797F" w:rsidRPr="007943BE" w:rsidRDefault="00AB797F"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common causes of gastritis are </w:t>
      </w:r>
      <w:r w:rsidRPr="007943BE">
        <w:rPr>
          <w:rFonts w:asciiTheme="minorBidi" w:hAnsiTheme="minorBidi"/>
          <w:i/>
          <w:iCs/>
          <w:sz w:val="32"/>
          <w:szCs w:val="32"/>
          <w:lang w:bidi="ar-SA"/>
        </w:rPr>
        <w:t xml:space="preserve">Helicobacter pylori, </w:t>
      </w:r>
      <w:proofErr w:type="spellStart"/>
      <w:r w:rsidRPr="007943BE">
        <w:rPr>
          <w:rFonts w:asciiTheme="minorBidi" w:hAnsiTheme="minorBidi"/>
          <w:sz w:val="32"/>
          <w:szCs w:val="32"/>
          <w:lang w:bidi="ar-SA"/>
        </w:rPr>
        <w:t>nonsteroidal</w:t>
      </w:r>
      <w:proofErr w:type="spellEnd"/>
      <w:r w:rsidR="00620B5C" w:rsidRPr="007943BE">
        <w:rPr>
          <w:rFonts w:asciiTheme="minorBidi" w:hAnsiTheme="minorBidi"/>
          <w:sz w:val="32"/>
          <w:szCs w:val="32"/>
          <w:lang w:bidi="ar-SA"/>
        </w:rPr>
        <w:t xml:space="preserve"> </w:t>
      </w:r>
      <w:r w:rsidRPr="007943BE">
        <w:rPr>
          <w:rFonts w:asciiTheme="minorBidi" w:hAnsiTheme="minorBidi"/>
          <w:sz w:val="32"/>
          <w:szCs w:val="32"/>
          <w:lang w:bidi="ar-SA"/>
        </w:rPr>
        <w:t>anti-inflammatory drugs (NSAIDs), and stress-related</w:t>
      </w:r>
      <w:r w:rsidR="00620B5C" w:rsidRPr="007943BE">
        <w:rPr>
          <w:rFonts w:asciiTheme="minorBidi" w:hAnsiTheme="minorBidi"/>
          <w:sz w:val="32"/>
          <w:szCs w:val="32"/>
          <w:lang w:bidi="ar-SA"/>
        </w:rPr>
        <w:t xml:space="preserve"> </w:t>
      </w:r>
      <w:r w:rsidRPr="007943BE">
        <w:rPr>
          <w:rFonts w:asciiTheme="minorBidi" w:hAnsiTheme="minorBidi"/>
          <w:sz w:val="32"/>
          <w:szCs w:val="32"/>
          <w:lang w:bidi="ar-SA"/>
        </w:rPr>
        <w:t>mucosal changes.</w:t>
      </w:r>
    </w:p>
    <w:p w:rsidR="00620B5C" w:rsidRPr="007943BE" w:rsidRDefault="00620B5C" w:rsidP="00D44D61">
      <w:pPr>
        <w:autoSpaceDE w:val="0"/>
        <w:autoSpaceDN w:val="0"/>
        <w:bidi w:val="0"/>
        <w:adjustRightInd w:val="0"/>
        <w:spacing w:after="0"/>
        <w:rPr>
          <w:rFonts w:asciiTheme="minorBidi" w:hAnsiTheme="minorBidi"/>
          <w:sz w:val="32"/>
          <w:szCs w:val="32"/>
          <w:lang w:bidi="ar-SA"/>
        </w:rPr>
      </w:pPr>
    </w:p>
    <w:p w:rsidR="00620B5C" w:rsidRPr="007943BE" w:rsidRDefault="00620B5C" w:rsidP="00D44D61">
      <w:pPr>
        <w:autoSpaceDE w:val="0"/>
        <w:autoSpaceDN w:val="0"/>
        <w:bidi w:val="0"/>
        <w:adjustRightInd w:val="0"/>
        <w:spacing w:after="0"/>
        <w:rPr>
          <w:rFonts w:asciiTheme="minorBidi" w:hAnsiTheme="minorBidi"/>
          <w:i/>
          <w:iCs/>
          <w:sz w:val="32"/>
          <w:szCs w:val="32"/>
          <w:lang w:bidi="ar-SA"/>
        </w:rPr>
      </w:pPr>
      <w:r w:rsidRPr="007943BE">
        <w:rPr>
          <w:rFonts w:asciiTheme="minorBidi" w:hAnsiTheme="minorBidi"/>
          <w:i/>
          <w:iCs/>
          <w:sz w:val="32"/>
          <w:szCs w:val="32"/>
          <w:lang w:bidi="ar-SA"/>
        </w:rPr>
        <w:t>Helicobacter pylori</w:t>
      </w:r>
    </w:p>
    <w:p w:rsidR="00D20F3D" w:rsidRDefault="00D20F3D" w:rsidP="00D44D61">
      <w:pPr>
        <w:autoSpaceDE w:val="0"/>
        <w:autoSpaceDN w:val="0"/>
        <w:bidi w:val="0"/>
        <w:adjustRightInd w:val="0"/>
        <w:spacing w:after="0"/>
        <w:rPr>
          <w:rFonts w:asciiTheme="minorBidi" w:hAnsiTheme="minorBidi"/>
          <w:i/>
          <w:iCs/>
          <w:sz w:val="32"/>
          <w:szCs w:val="32"/>
          <w:lang w:bidi="ar-SA"/>
        </w:rPr>
      </w:pPr>
      <w:r>
        <w:rPr>
          <w:noProof/>
          <w:lang w:bidi="ar-SA"/>
        </w:rPr>
        <w:drawing>
          <wp:inline distT="0" distB="0" distL="0" distR="0" wp14:anchorId="7D412E80" wp14:editId="17FCC766">
            <wp:extent cx="2384755" cy="1594063"/>
            <wp:effectExtent l="0" t="0" r="0" b="0"/>
            <wp:docPr id="2" name="صورة 2" descr="H. Pylori Infection: Symptoms, Treatment &amp;amp; Natural Options - Tua Saú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Pylori Infection: Symptoms, Treatment &amp;amp; Natural Options - Tua Saúd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4778" cy="1594078"/>
                    </a:xfrm>
                    <a:prstGeom prst="rect">
                      <a:avLst/>
                    </a:prstGeom>
                    <a:noFill/>
                    <a:ln>
                      <a:noFill/>
                    </a:ln>
                  </pic:spPr>
                </pic:pic>
              </a:graphicData>
            </a:graphic>
          </wp:inline>
        </w:drawing>
      </w:r>
    </w:p>
    <w:p w:rsidR="0038227E" w:rsidRDefault="0038227E" w:rsidP="00D20F3D">
      <w:pPr>
        <w:autoSpaceDE w:val="0"/>
        <w:autoSpaceDN w:val="0"/>
        <w:bidi w:val="0"/>
        <w:adjustRightInd w:val="0"/>
        <w:spacing w:after="0"/>
        <w:rPr>
          <w:rFonts w:asciiTheme="minorBidi" w:hAnsiTheme="minorBidi"/>
          <w:i/>
          <w:iCs/>
          <w:sz w:val="32"/>
          <w:szCs w:val="32"/>
          <w:lang w:bidi="ar-SA"/>
        </w:rPr>
      </w:pPr>
    </w:p>
    <w:p w:rsidR="00620B5C" w:rsidRPr="00096575" w:rsidRDefault="00620B5C" w:rsidP="0038227E">
      <w:pPr>
        <w:autoSpaceDE w:val="0"/>
        <w:autoSpaceDN w:val="0"/>
        <w:bidi w:val="0"/>
        <w:adjustRightInd w:val="0"/>
        <w:spacing w:after="0"/>
        <w:rPr>
          <w:rFonts w:asciiTheme="minorBidi" w:hAnsiTheme="minorBidi"/>
          <w:sz w:val="32"/>
          <w:szCs w:val="32"/>
          <w:lang w:bidi="ar-SA"/>
        </w:rPr>
      </w:pPr>
      <w:r w:rsidRPr="00096575">
        <w:rPr>
          <w:rFonts w:asciiTheme="minorBidi" w:hAnsiTheme="minorBidi"/>
          <w:sz w:val="32"/>
          <w:szCs w:val="32"/>
          <w:lang w:bidi="ar-SA"/>
        </w:rPr>
        <w:t>Helicobacter pylori are curved, flagellated, gram-negative</w:t>
      </w:r>
    </w:p>
    <w:p w:rsidR="00620B5C" w:rsidRPr="007943BE" w:rsidRDefault="00620B5C" w:rsidP="00D20F3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rods found only in gastric epithelium or in gastric </w:t>
      </w:r>
      <w:proofErr w:type="spellStart"/>
      <w:r w:rsidRPr="007943BE">
        <w:rPr>
          <w:rFonts w:asciiTheme="minorBidi" w:hAnsiTheme="minorBidi"/>
          <w:sz w:val="32"/>
          <w:szCs w:val="32"/>
          <w:lang w:bidi="ar-SA"/>
        </w:rPr>
        <w:t>metaplastic</w:t>
      </w:r>
      <w:proofErr w:type="spellEnd"/>
      <w:r w:rsidRPr="007943BE">
        <w:rPr>
          <w:rFonts w:asciiTheme="minorBidi" w:hAnsiTheme="minorBidi"/>
          <w:sz w:val="32"/>
          <w:szCs w:val="32"/>
          <w:lang w:bidi="ar-SA"/>
        </w:rPr>
        <w:t xml:space="preserve"> epithelium. </w:t>
      </w:r>
      <w:r w:rsidRPr="00096575">
        <w:rPr>
          <w:rFonts w:asciiTheme="minorBidi" w:hAnsiTheme="minorBidi"/>
          <w:sz w:val="32"/>
          <w:szCs w:val="32"/>
          <w:lang w:bidi="ar-SA"/>
        </w:rPr>
        <w:t>H. pylori</w:t>
      </w:r>
      <w:r w:rsidRPr="007943BE">
        <w:rPr>
          <w:rFonts w:asciiTheme="minorBidi" w:hAnsiTheme="minorBidi"/>
          <w:i/>
          <w:iCs/>
          <w:sz w:val="32"/>
          <w:szCs w:val="32"/>
          <w:lang w:bidi="ar-SA"/>
        </w:rPr>
        <w:t xml:space="preserve"> </w:t>
      </w:r>
      <w:r w:rsidRPr="007943BE">
        <w:rPr>
          <w:rFonts w:asciiTheme="minorBidi" w:hAnsiTheme="minorBidi"/>
          <w:sz w:val="32"/>
          <w:szCs w:val="32"/>
          <w:lang w:bidi="ar-SA"/>
        </w:rPr>
        <w:t xml:space="preserve">organisms clearly cause histologic gastritis and are found in 50% to 95% of patients with </w:t>
      </w:r>
      <w:proofErr w:type="spellStart"/>
      <w:r w:rsidRPr="007943BE">
        <w:rPr>
          <w:rFonts w:asciiTheme="minorBidi" w:hAnsiTheme="minorBidi"/>
          <w:sz w:val="32"/>
          <w:szCs w:val="32"/>
          <w:lang w:bidi="ar-SA"/>
        </w:rPr>
        <w:t>gastroduodenal</w:t>
      </w:r>
      <w:proofErr w:type="spellEnd"/>
      <w:r w:rsidRPr="007943BE">
        <w:rPr>
          <w:rFonts w:asciiTheme="minorBidi" w:hAnsiTheme="minorBidi"/>
          <w:sz w:val="32"/>
          <w:szCs w:val="32"/>
          <w:lang w:bidi="ar-SA"/>
        </w:rPr>
        <w:t xml:space="preserve"> ulcers. </w:t>
      </w:r>
    </w:p>
    <w:p w:rsidR="00A0161D" w:rsidRDefault="00A0161D" w:rsidP="00D44D61">
      <w:pPr>
        <w:autoSpaceDE w:val="0"/>
        <w:autoSpaceDN w:val="0"/>
        <w:bidi w:val="0"/>
        <w:adjustRightInd w:val="0"/>
        <w:spacing w:after="0"/>
        <w:rPr>
          <w:rFonts w:asciiTheme="minorBidi" w:hAnsiTheme="minorBidi"/>
          <w:sz w:val="32"/>
          <w:szCs w:val="32"/>
          <w:lang w:bidi="ar-SA"/>
        </w:rPr>
      </w:pPr>
    </w:p>
    <w:p w:rsidR="00620B5C" w:rsidRPr="007943BE" w:rsidRDefault="00620B5C" w:rsidP="00A0161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However, only a minority of patients with </w:t>
      </w:r>
      <w:r w:rsidRPr="007943BE">
        <w:rPr>
          <w:rFonts w:asciiTheme="minorBidi" w:hAnsiTheme="minorBidi"/>
          <w:i/>
          <w:iCs/>
          <w:sz w:val="32"/>
          <w:szCs w:val="32"/>
          <w:lang w:bidi="ar-SA"/>
        </w:rPr>
        <w:t xml:space="preserve">H. pylori </w:t>
      </w:r>
      <w:r w:rsidRPr="007943BE">
        <w:rPr>
          <w:rFonts w:asciiTheme="minorBidi" w:hAnsiTheme="minorBidi"/>
          <w:sz w:val="32"/>
          <w:szCs w:val="32"/>
          <w:lang w:bidi="ar-SA"/>
        </w:rPr>
        <w:t>gastritis develop peptic ulcer disease (PUD) or gastric cancer.</w:t>
      </w:r>
    </w:p>
    <w:p w:rsidR="00D20F3D" w:rsidRDefault="00D20F3D" w:rsidP="00D44D61">
      <w:pPr>
        <w:autoSpaceDE w:val="0"/>
        <w:autoSpaceDN w:val="0"/>
        <w:bidi w:val="0"/>
        <w:adjustRightInd w:val="0"/>
        <w:spacing w:after="0"/>
        <w:rPr>
          <w:rFonts w:asciiTheme="minorBidi" w:hAnsiTheme="minorBidi"/>
          <w:i/>
          <w:iCs/>
          <w:sz w:val="32"/>
          <w:szCs w:val="32"/>
          <w:lang w:bidi="ar-SA"/>
        </w:rPr>
      </w:pPr>
    </w:p>
    <w:p w:rsidR="00620B5C" w:rsidRPr="00A0161D" w:rsidRDefault="00620B5C" w:rsidP="00D20F3D">
      <w:pPr>
        <w:autoSpaceDE w:val="0"/>
        <w:autoSpaceDN w:val="0"/>
        <w:bidi w:val="0"/>
        <w:adjustRightInd w:val="0"/>
        <w:spacing w:after="0"/>
        <w:rPr>
          <w:rFonts w:asciiTheme="minorBidi" w:hAnsiTheme="minorBidi"/>
          <w:sz w:val="32"/>
          <w:szCs w:val="32"/>
          <w:lang w:bidi="ar-SA"/>
        </w:rPr>
      </w:pPr>
      <w:r w:rsidRPr="00A0161D">
        <w:rPr>
          <w:rFonts w:asciiTheme="minorBidi" w:hAnsiTheme="minorBidi"/>
          <w:i/>
          <w:iCs/>
          <w:sz w:val="32"/>
          <w:szCs w:val="32"/>
          <w:lang w:bidi="ar-SA"/>
        </w:rPr>
        <w:lastRenderedPageBreak/>
        <w:t xml:space="preserve">H. pylori </w:t>
      </w:r>
      <w:r w:rsidRPr="00A0161D">
        <w:rPr>
          <w:rFonts w:asciiTheme="minorBidi" w:hAnsiTheme="minorBidi"/>
          <w:sz w:val="32"/>
          <w:szCs w:val="32"/>
          <w:lang w:bidi="ar-SA"/>
        </w:rPr>
        <w:t>organisms reside in the mucus layer overlying</w:t>
      </w:r>
    </w:p>
    <w:p w:rsidR="00620B5C" w:rsidRPr="00A0161D" w:rsidRDefault="00620B5C" w:rsidP="00D44D61">
      <w:pPr>
        <w:autoSpaceDE w:val="0"/>
        <w:autoSpaceDN w:val="0"/>
        <w:bidi w:val="0"/>
        <w:adjustRightInd w:val="0"/>
        <w:spacing w:after="0"/>
        <w:rPr>
          <w:rFonts w:asciiTheme="minorBidi" w:hAnsiTheme="minorBidi"/>
          <w:sz w:val="32"/>
          <w:szCs w:val="32"/>
          <w:lang w:bidi="ar-SA"/>
        </w:rPr>
      </w:pPr>
      <w:r w:rsidRPr="00A0161D">
        <w:rPr>
          <w:rFonts w:asciiTheme="minorBidi" w:hAnsiTheme="minorBidi"/>
          <w:sz w:val="32"/>
          <w:szCs w:val="32"/>
          <w:lang w:bidi="ar-SA"/>
        </w:rPr>
        <w:t>gastric epithelium and are characterized as noninvasive</w:t>
      </w:r>
    </w:p>
    <w:p w:rsidR="00D20F3D" w:rsidRPr="0038227E" w:rsidRDefault="00620B5C" w:rsidP="00D44D61">
      <w:pPr>
        <w:autoSpaceDE w:val="0"/>
        <w:autoSpaceDN w:val="0"/>
        <w:bidi w:val="0"/>
        <w:adjustRightInd w:val="0"/>
        <w:spacing w:after="0"/>
        <w:rPr>
          <w:rFonts w:asciiTheme="minorBidi" w:hAnsiTheme="minorBidi"/>
          <w:sz w:val="32"/>
          <w:szCs w:val="32"/>
          <w:u w:val="single"/>
          <w:lang w:bidi="ar-SA"/>
        </w:rPr>
      </w:pPr>
      <w:r w:rsidRPr="00A0161D">
        <w:rPr>
          <w:rFonts w:asciiTheme="minorBidi" w:hAnsiTheme="minorBidi"/>
          <w:sz w:val="32"/>
          <w:szCs w:val="32"/>
          <w:lang w:bidi="ar-SA"/>
        </w:rPr>
        <w:t>organisms.</w:t>
      </w:r>
    </w:p>
    <w:p w:rsidR="00620B5C" w:rsidRPr="00A0161D" w:rsidRDefault="00620B5C" w:rsidP="00D20F3D">
      <w:pPr>
        <w:autoSpaceDE w:val="0"/>
        <w:autoSpaceDN w:val="0"/>
        <w:bidi w:val="0"/>
        <w:adjustRightInd w:val="0"/>
        <w:spacing w:after="0"/>
        <w:rPr>
          <w:rFonts w:asciiTheme="minorBidi" w:hAnsiTheme="minorBidi"/>
          <w:sz w:val="32"/>
          <w:szCs w:val="32"/>
          <w:lang w:bidi="ar-SA"/>
        </w:rPr>
      </w:pPr>
      <w:r w:rsidRPr="0038227E">
        <w:rPr>
          <w:rFonts w:asciiTheme="minorBidi" w:hAnsiTheme="minorBidi"/>
          <w:sz w:val="32"/>
          <w:szCs w:val="32"/>
          <w:u w:val="single"/>
          <w:lang w:bidi="ar-SA"/>
        </w:rPr>
        <w:t xml:space="preserve"> </w:t>
      </w:r>
      <w:r w:rsidRPr="00A0161D">
        <w:rPr>
          <w:rFonts w:asciiTheme="minorBidi" w:hAnsiTheme="minorBidi"/>
          <w:sz w:val="32"/>
          <w:szCs w:val="32"/>
          <w:lang w:bidi="ar-SA"/>
        </w:rPr>
        <w:t>Factors important in the organism’s ability to</w:t>
      </w:r>
    </w:p>
    <w:p w:rsidR="00A0161D" w:rsidRDefault="00620B5C" w:rsidP="00D44D61">
      <w:pPr>
        <w:autoSpaceDE w:val="0"/>
        <w:autoSpaceDN w:val="0"/>
        <w:bidi w:val="0"/>
        <w:adjustRightInd w:val="0"/>
        <w:spacing w:after="0"/>
        <w:rPr>
          <w:rFonts w:asciiTheme="minorBidi" w:hAnsiTheme="minorBidi"/>
          <w:sz w:val="32"/>
          <w:szCs w:val="32"/>
          <w:lang w:bidi="ar-SA"/>
        </w:rPr>
      </w:pPr>
      <w:r w:rsidRPr="00A0161D">
        <w:rPr>
          <w:rFonts w:asciiTheme="minorBidi" w:hAnsiTheme="minorBidi"/>
          <w:sz w:val="32"/>
          <w:szCs w:val="32"/>
          <w:lang w:bidi="ar-SA"/>
        </w:rPr>
        <w:t xml:space="preserve">colonize the stomach include its </w:t>
      </w:r>
    </w:p>
    <w:p w:rsidR="00A0161D" w:rsidRPr="00A0161D" w:rsidRDefault="00620B5C" w:rsidP="00A0161D">
      <w:pPr>
        <w:pStyle w:val="a6"/>
        <w:numPr>
          <w:ilvl w:val="0"/>
          <w:numId w:val="3"/>
        </w:numPr>
        <w:autoSpaceDE w:val="0"/>
        <w:autoSpaceDN w:val="0"/>
        <w:bidi w:val="0"/>
        <w:adjustRightInd w:val="0"/>
        <w:spacing w:after="0"/>
        <w:rPr>
          <w:rFonts w:asciiTheme="minorBidi" w:hAnsiTheme="minorBidi"/>
          <w:sz w:val="32"/>
          <w:szCs w:val="32"/>
          <w:lang w:bidi="ar-SA"/>
        </w:rPr>
      </w:pPr>
      <w:r w:rsidRPr="00A0161D">
        <w:rPr>
          <w:rFonts w:asciiTheme="minorBidi" w:hAnsiTheme="minorBidi"/>
          <w:sz w:val="32"/>
          <w:szCs w:val="32"/>
          <w:lang w:bidi="ar-SA"/>
        </w:rPr>
        <w:t xml:space="preserve">motility, </w:t>
      </w:r>
    </w:p>
    <w:p w:rsidR="00A0161D" w:rsidRDefault="00620B5C" w:rsidP="00A0161D">
      <w:pPr>
        <w:pStyle w:val="a6"/>
        <w:numPr>
          <w:ilvl w:val="0"/>
          <w:numId w:val="3"/>
        </w:numPr>
        <w:autoSpaceDE w:val="0"/>
        <w:autoSpaceDN w:val="0"/>
        <w:bidi w:val="0"/>
        <w:adjustRightInd w:val="0"/>
        <w:spacing w:after="0"/>
        <w:rPr>
          <w:rFonts w:asciiTheme="minorBidi" w:hAnsiTheme="minorBidi"/>
          <w:sz w:val="32"/>
          <w:szCs w:val="32"/>
          <w:lang w:bidi="ar-SA"/>
        </w:rPr>
      </w:pPr>
      <w:r w:rsidRPr="00A0161D">
        <w:rPr>
          <w:rFonts w:asciiTheme="minorBidi" w:hAnsiTheme="minorBidi"/>
          <w:sz w:val="32"/>
          <w:szCs w:val="32"/>
          <w:lang w:bidi="ar-SA"/>
        </w:rPr>
        <w:t>production of</w:t>
      </w:r>
      <w:r w:rsidR="00A0161D">
        <w:rPr>
          <w:rFonts w:asciiTheme="minorBidi" w:hAnsiTheme="minorBidi"/>
          <w:sz w:val="32"/>
          <w:szCs w:val="32"/>
          <w:lang w:bidi="ar-SA"/>
        </w:rPr>
        <w:t xml:space="preserve"> </w:t>
      </w:r>
      <w:r w:rsidRPr="00A0161D">
        <w:rPr>
          <w:rFonts w:asciiTheme="minorBidi" w:hAnsiTheme="minorBidi"/>
          <w:sz w:val="32"/>
          <w:szCs w:val="32"/>
          <w:lang w:bidi="ar-SA"/>
        </w:rPr>
        <w:t>urease, and</w:t>
      </w:r>
    </w:p>
    <w:p w:rsidR="00A0161D" w:rsidRDefault="00620B5C" w:rsidP="00A0161D">
      <w:pPr>
        <w:pStyle w:val="a6"/>
        <w:numPr>
          <w:ilvl w:val="0"/>
          <w:numId w:val="3"/>
        </w:numPr>
        <w:autoSpaceDE w:val="0"/>
        <w:autoSpaceDN w:val="0"/>
        <w:bidi w:val="0"/>
        <w:adjustRightInd w:val="0"/>
        <w:spacing w:after="0"/>
        <w:rPr>
          <w:rFonts w:asciiTheme="minorBidi" w:hAnsiTheme="minorBidi"/>
          <w:sz w:val="32"/>
          <w:szCs w:val="32"/>
          <w:lang w:bidi="ar-SA"/>
        </w:rPr>
      </w:pPr>
      <w:r w:rsidRPr="00A0161D">
        <w:rPr>
          <w:rFonts w:asciiTheme="minorBidi" w:hAnsiTheme="minorBidi"/>
          <w:sz w:val="32"/>
          <w:szCs w:val="32"/>
          <w:lang w:bidi="ar-SA"/>
        </w:rPr>
        <w:t xml:space="preserve"> bacterial adherence.</w:t>
      </w:r>
    </w:p>
    <w:p w:rsidR="00620B5C" w:rsidRPr="00A0161D" w:rsidRDefault="00620B5C" w:rsidP="00A0161D">
      <w:pPr>
        <w:autoSpaceDE w:val="0"/>
        <w:autoSpaceDN w:val="0"/>
        <w:bidi w:val="0"/>
        <w:adjustRightInd w:val="0"/>
        <w:spacing w:after="0"/>
        <w:ind w:left="360"/>
        <w:rPr>
          <w:rFonts w:asciiTheme="minorBidi" w:hAnsiTheme="minorBidi"/>
          <w:sz w:val="32"/>
          <w:szCs w:val="32"/>
          <w:lang w:bidi="ar-SA"/>
        </w:rPr>
      </w:pPr>
      <w:r w:rsidRPr="00A0161D">
        <w:rPr>
          <w:rFonts w:asciiTheme="minorBidi" w:hAnsiTheme="minorBidi"/>
          <w:sz w:val="32"/>
          <w:szCs w:val="32"/>
          <w:lang w:bidi="ar-SA"/>
        </w:rPr>
        <w:t xml:space="preserve"> Ammonia generated from urea by </w:t>
      </w:r>
      <w:r w:rsidRPr="00A0161D">
        <w:rPr>
          <w:rFonts w:asciiTheme="minorBidi" w:hAnsiTheme="minorBidi"/>
          <w:i/>
          <w:iCs/>
          <w:sz w:val="32"/>
          <w:szCs w:val="32"/>
          <w:lang w:bidi="ar-SA"/>
        </w:rPr>
        <w:t xml:space="preserve">H. pylori </w:t>
      </w:r>
      <w:r w:rsidRPr="00A0161D">
        <w:rPr>
          <w:rFonts w:asciiTheme="minorBidi" w:hAnsiTheme="minorBidi"/>
          <w:sz w:val="32"/>
          <w:szCs w:val="32"/>
          <w:lang w:bidi="ar-SA"/>
        </w:rPr>
        <w:t xml:space="preserve">urease neutralizes acid, creating a more hospitable microclimate in which the bacteria can survive. </w:t>
      </w:r>
      <w:r w:rsidRPr="00A0161D">
        <w:rPr>
          <w:rFonts w:asciiTheme="minorBidi" w:hAnsiTheme="minorBidi"/>
          <w:i/>
          <w:iCs/>
          <w:sz w:val="32"/>
          <w:szCs w:val="32"/>
          <w:lang w:bidi="ar-SA"/>
        </w:rPr>
        <w:t xml:space="preserve">H. pylori </w:t>
      </w:r>
      <w:r w:rsidRPr="00A0161D">
        <w:rPr>
          <w:rFonts w:asciiTheme="minorBidi" w:hAnsiTheme="minorBidi"/>
          <w:sz w:val="32"/>
          <w:szCs w:val="32"/>
          <w:lang w:bidi="ar-SA"/>
        </w:rPr>
        <w:t>also have the ability to bind specifically to gastric</w:t>
      </w:r>
      <w:r w:rsidR="00D20F3D" w:rsidRPr="00A0161D">
        <w:rPr>
          <w:rFonts w:asciiTheme="minorBidi" w:hAnsiTheme="minorBidi"/>
          <w:sz w:val="32"/>
          <w:szCs w:val="32"/>
          <w:lang w:bidi="ar-SA"/>
        </w:rPr>
        <w:t xml:space="preserve"> </w:t>
      </w:r>
      <w:r w:rsidRPr="00A0161D">
        <w:rPr>
          <w:rFonts w:asciiTheme="minorBidi" w:hAnsiTheme="minorBidi"/>
          <w:sz w:val="32"/>
          <w:szCs w:val="32"/>
          <w:lang w:bidi="ar-SA"/>
        </w:rPr>
        <w:t>type Epithelium</w:t>
      </w:r>
    </w:p>
    <w:p w:rsidR="00620B5C" w:rsidRPr="0038227E" w:rsidRDefault="00620B5C" w:rsidP="00D20F3D">
      <w:pPr>
        <w:autoSpaceDE w:val="0"/>
        <w:autoSpaceDN w:val="0"/>
        <w:bidi w:val="0"/>
        <w:adjustRightInd w:val="0"/>
        <w:spacing w:after="0"/>
        <w:jc w:val="both"/>
        <w:rPr>
          <w:rFonts w:asciiTheme="minorBidi" w:hAnsiTheme="minorBidi"/>
          <w:sz w:val="32"/>
          <w:szCs w:val="32"/>
          <w:u w:val="single"/>
          <w:lang w:bidi="ar-SA"/>
        </w:rPr>
      </w:pPr>
      <w:r w:rsidRPr="0038227E">
        <w:rPr>
          <w:rFonts w:asciiTheme="minorBidi" w:hAnsiTheme="minorBidi"/>
          <w:sz w:val="32"/>
          <w:szCs w:val="32"/>
          <w:u w:val="single"/>
          <w:lang w:bidi="ar-SA"/>
        </w:rPr>
        <w:t>Other important factors that may influence the outcomes</w:t>
      </w:r>
    </w:p>
    <w:p w:rsidR="00AB797F" w:rsidRPr="0038227E" w:rsidRDefault="00620B5C" w:rsidP="00D20F3D">
      <w:pPr>
        <w:jc w:val="right"/>
        <w:rPr>
          <w:rFonts w:asciiTheme="minorBidi" w:hAnsiTheme="minorBidi"/>
          <w:sz w:val="32"/>
          <w:szCs w:val="32"/>
          <w:u w:val="single"/>
          <w:rtl/>
        </w:rPr>
      </w:pPr>
      <w:r w:rsidRPr="0038227E">
        <w:rPr>
          <w:rFonts w:asciiTheme="minorBidi" w:hAnsiTheme="minorBidi"/>
          <w:sz w:val="32"/>
          <w:szCs w:val="32"/>
          <w:u w:val="single"/>
          <w:lang w:bidi="ar-SA"/>
        </w:rPr>
        <w:t>of the infection include the host response, environmental factors, and age at the time of infection.</w:t>
      </w:r>
    </w:p>
    <w:p w:rsidR="00D20F3D" w:rsidRDefault="00D20F3D" w:rsidP="00D20F3D">
      <w:pPr>
        <w:autoSpaceDE w:val="0"/>
        <w:autoSpaceDN w:val="0"/>
        <w:bidi w:val="0"/>
        <w:adjustRightInd w:val="0"/>
        <w:spacing w:after="0"/>
        <w:rPr>
          <w:rFonts w:asciiTheme="minorBidi" w:hAnsiTheme="minorBidi"/>
          <w:b/>
          <w:bCs/>
          <w:sz w:val="32"/>
          <w:szCs w:val="32"/>
          <w:lang w:bidi="ar-SA"/>
        </w:rPr>
      </w:pPr>
    </w:p>
    <w:p w:rsidR="00620B5C" w:rsidRPr="00D20F3D" w:rsidRDefault="00620B5C" w:rsidP="00D20F3D">
      <w:pPr>
        <w:autoSpaceDE w:val="0"/>
        <w:autoSpaceDN w:val="0"/>
        <w:bidi w:val="0"/>
        <w:adjustRightInd w:val="0"/>
        <w:spacing w:after="0"/>
        <w:rPr>
          <w:rFonts w:asciiTheme="minorBidi" w:hAnsiTheme="minorBidi"/>
          <w:b/>
          <w:bCs/>
          <w:sz w:val="32"/>
          <w:szCs w:val="32"/>
          <w:lang w:bidi="ar-SA"/>
        </w:rPr>
      </w:pPr>
      <w:proofErr w:type="spellStart"/>
      <w:r w:rsidRPr="00D20F3D">
        <w:rPr>
          <w:rFonts w:asciiTheme="minorBidi" w:hAnsiTheme="minorBidi"/>
          <w:b/>
          <w:bCs/>
          <w:sz w:val="32"/>
          <w:szCs w:val="32"/>
          <w:lang w:bidi="ar-SA"/>
        </w:rPr>
        <w:t>Nonsteroidal</w:t>
      </w:r>
      <w:proofErr w:type="spellEnd"/>
      <w:r w:rsidRPr="00D20F3D">
        <w:rPr>
          <w:rFonts w:asciiTheme="minorBidi" w:hAnsiTheme="minorBidi"/>
          <w:b/>
          <w:bCs/>
          <w:sz w:val="32"/>
          <w:szCs w:val="32"/>
          <w:lang w:bidi="ar-SA"/>
        </w:rPr>
        <w:t xml:space="preserve"> </w:t>
      </w:r>
      <w:proofErr w:type="spellStart"/>
      <w:r w:rsidRPr="00D20F3D">
        <w:rPr>
          <w:rFonts w:asciiTheme="minorBidi" w:hAnsiTheme="minorBidi"/>
          <w:b/>
          <w:bCs/>
          <w:sz w:val="32"/>
          <w:szCs w:val="32"/>
          <w:lang w:bidi="ar-SA"/>
        </w:rPr>
        <w:t>Antiinflammatory</w:t>
      </w:r>
      <w:proofErr w:type="spellEnd"/>
      <w:r w:rsidR="00D20F3D" w:rsidRPr="00D20F3D">
        <w:rPr>
          <w:rFonts w:asciiTheme="minorBidi" w:hAnsiTheme="minorBidi"/>
          <w:b/>
          <w:bCs/>
          <w:sz w:val="32"/>
          <w:szCs w:val="32"/>
          <w:lang w:bidi="ar-SA"/>
        </w:rPr>
        <w:t xml:space="preserve"> </w:t>
      </w:r>
      <w:r w:rsidRPr="00D20F3D">
        <w:rPr>
          <w:rFonts w:asciiTheme="minorBidi" w:hAnsiTheme="minorBidi"/>
          <w:b/>
          <w:bCs/>
          <w:sz w:val="32"/>
          <w:szCs w:val="32"/>
          <w:lang w:bidi="ar-SA"/>
        </w:rPr>
        <w:t>Drugs</w:t>
      </w:r>
    </w:p>
    <w:p w:rsidR="00D20F3D" w:rsidRDefault="00D20F3D" w:rsidP="00D44D61">
      <w:pPr>
        <w:autoSpaceDE w:val="0"/>
        <w:autoSpaceDN w:val="0"/>
        <w:bidi w:val="0"/>
        <w:adjustRightInd w:val="0"/>
        <w:spacing w:after="0"/>
        <w:rPr>
          <w:rFonts w:asciiTheme="minorBidi" w:hAnsiTheme="minorBidi"/>
          <w:sz w:val="32"/>
          <w:szCs w:val="32"/>
          <w:lang w:bidi="ar-SA"/>
        </w:rPr>
      </w:pPr>
    </w:p>
    <w:p w:rsidR="00620B5C" w:rsidRPr="007943BE" w:rsidRDefault="00620B5C" w:rsidP="00D20F3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NSAIDs are one of the most widely used classes of drugs.</w:t>
      </w:r>
    </w:p>
    <w:p w:rsidR="00620B5C" w:rsidRPr="007943BE" w:rsidRDefault="00620B5C"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Although generally well tolerated, NSAIDs are associated</w:t>
      </w:r>
    </w:p>
    <w:p w:rsidR="00D20F3D" w:rsidRDefault="00620B5C" w:rsidP="00D44D6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with a small but significant percentage of adverse gastrointestinal</w:t>
      </w:r>
      <w:r w:rsidR="008210D7" w:rsidRPr="007943BE">
        <w:rPr>
          <w:rFonts w:asciiTheme="minorBidi" w:hAnsiTheme="minorBidi"/>
          <w:sz w:val="32"/>
          <w:szCs w:val="32"/>
          <w:lang w:bidi="ar-SA"/>
        </w:rPr>
        <w:t xml:space="preserve"> </w:t>
      </w:r>
      <w:r w:rsidRPr="007943BE">
        <w:rPr>
          <w:rFonts w:asciiTheme="minorBidi" w:hAnsiTheme="minorBidi"/>
          <w:sz w:val="32"/>
          <w:szCs w:val="32"/>
          <w:lang w:bidi="ar-SA"/>
        </w:rPr>
        <w:t>(GI) events</w:t>
      </w:r>
      <w:r w:rsidR="00D20F3D">
        <w:rPr>
          <w:rFonts w:asciiTheme="minorBidi" w:hAnsiTheme="minorBidi"/>
          <w:sz w:val="32"/>
          <w:szCs w:val="32"/>
          <w:lang w:bidi="ar-SA"/>
        </w:rPr>
        <w:t xml:space="preserve">, </w:t>
      </w:r>
      <w:r w:rsidR="008210D7" w:rsidRPr="007943BE">
        <w:rPr>
          <w:rFonts w:asciiTheme="minorBidi" w:hAnsiTheme="minorBidi"/>
          <w:sz w:val="32"/>
          <w:szCs w:val="32"/>
          <w:lang w:bidi="ar-SA"/>
        </w:rPr>
        <w:t xml:space="preserve"> </w:t>
      </w:r>
      <w:r w:rsidRPr="007943BE">
        <w:rPr>
          <w:rFonts w:asciiTheme="minorBidi" w:hAnsiTheme="minorBidi"/>
          <w:sz w:val="32"/>
          <w:szCs w:val="32"/>
          <w:lang w:bidi="ar-SA"/>
        </w:rPr>
        <w:t>NSAIDs have direct toxic effects on the</w:t>
      </w:r>
      <w:r w:rsidR="008210D7" w:rsidRPr="007943BE">
        <w:rPr>
          <w:rFonts w:asciiTheme="minorBidi" w:hAnsiTheme="minorBidi"/>
          <w:sz w:val="32"/>
          <w:szCs w:val="32"/>
          <w:lang w:bidi="ar-SA"/>
        </w:rPr>
        <w:t xml:space="preserve"> </w:t>
      </w:r>
      <w:proofErr w:type="spellStart"/>
      <w:r w:rsidRPr="007943BE">
        <w:rPr>
          <w:rFonts w:asciiTheme="minorBidi" w:hAnsiTheme="minorBidi"/>
          <w:sz w:val="32"/>
          <w:szCs w:val="32"/>
          <w:lang w:bidi="ar-SA"/>
        </w:rPr>
        <w:t>gastroduodenal</w:t>
      </w:r>
      <w:proofErr w:type="spellEnd"/>
      <w:r w:rsidRPr="007943BE">
        <w:rPr>
          <w:rFonts w:asciiTheme="minorBidi" w:hAnsiTheme="minorBidi"/>
          <w:sz w:val="32"/>
          <w:szCs w:val="32"/>
          <w:lang w:bidi="ar-SA"/>
        </w:rPr>
        <w:t xml:space="preserve"> mucosa and indirect effects through active</w:t>
      </w:r>
      <w:r w:rsidR="007943BE">
        <w:rPr>
          <w:rFonts w:asciiTheme="minorBidi" w:hAnsiTheme="minorBidi"/>
          <w:sz w:val="32"/>
          <w:szCs w:val="32"/>
          <w:lang w:bidi="ar-SA"/>
        </w:rPr>
        <w:t xml:space="preserve"> </w:t>
      </w:r>
      <w:r w:rsidRPr="007943BE">
        <w:rPr>
          <w:rFonts w:asciiTheme="minorBidi" w:hAnsiTheme="minorBidi"/>
          <w:sz w:val="32"/>
          <w:szCs w:val="32"/>
          <w:lang w:bidi="ar-SA"/>
        </w:rPr>
        <w:t xml:space="preserve">hepatic metabolites and decreased </w:t>
      </w:r>
      <w:r w:rsidRPr="0098358F">
        <w:rPr>
          <w:rFonts w:asciiTheme="minorBidi" w:hAnsiTheme="minorBidi"/>
          <w:b/>
          <w:bCs/>
          <w:sz w:val="32"/>
          <w:szCs w:val="32"/>
          <w:lang w:bidi="ar-SA"/>
        </w:rPr>
        <w:t>synthesis of mucosal</w:t>
      </w:r>
      <w:r w:rsidR="007943BE" w:rsidRPr="0098358F">
        <w:rPr>
          <w:rFonts w:asciiTheme="minorBidi" w:hAnsiTheme="minorBidi"/>
          <w:b/>
          <w:bCs/>
          <w:sz w:val="32"/>
          <w:szCs w:val="32"/>
          <w:lang w:bidi="ar-SA"/>
        </w:rPr>
        <w:t xml:space="preserve"> </w:t>
      </w:r>
      <w:r w:rsidRPr="0098358F">
        <w:rPr>
          <w:rFonts w:asciiTheme="minorBidi" w:hAnsiTheme="minorBidi"/>
          <w:b/>
          <w:bCs/>
          <w:sz w:val="32"/>
          <w:szCs w:val="32"/>
          <w:lang w:bidi="ar-SA"/>
        </w:rPr>
        <w:t>prostaglandins</w:t>
      </w:r>
      <w:r w:rsidRPr="007943BE">
        <w:rPr>
          <w:rFonts w:asciiTheme="minorBidi" w:hAnsiTheme="minorBidi"/>
          <w:sz w:val="32"/>
          <w:szCs w:val="32"/>
          <w:lang w:bidi="ar-SA"/>
        </w:rPr>
        <w:t>.</w:t>
      </w:r>
    </w:p>
    <w:p w:rsidR="0098358F" w:rsidRDefault="0098358F" w:rsidP="00D20F3D">
      <w:pPr>
        <w:autoSpaceDE w:val="0"/>
        <w:autoSpaceDN w:val="0"/>
        <w:bidi w:val="0"/>
        <w:adjustRightInd w:val="0"/>
        <w:spacing w:after="0"/>
        <w:rPr>
          <w:rFonts w:asciiTheme="minorBidi" w:hAnsiTheme="minorBidi"/>
          <w:sz w:val="32"/>
          <w:szCs w:val="32"/>
        </w:rPr>
      </w:pPr>
    </w:p>
    <w:p w:rsidR="00620B5C" w:rsidRPr="007943BE" w:rsidRDefault="008210D7" w:rsidP="0098358F">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rPr>
        <w:t xml:space="preserve"> </w:t>
      </w:r>
      <w:r w:rsidR="00620B5C" w:rsidRPr="007943BE">
        <w:rPr>
          <w:rFonts w:asciiTheme="minorBidi" w:hAnsiTheme="minorBidi"/>
          <w:sz w:val="32"/>
          <w:szCs w:val="32"/>
          <w:lang w:bidi="ar-SA"/>
        </w:rPr>
        <w:t>Prostaglandin inhibition, in turn, leads</w:t>
      </w:r>
      <w:r w:rsidR="007943BE">
        <w:rPr>
          <w:rFonts w:asciiTheme="minorBidi" w:hAnsiTheme="minorBidi"/>
          <w:sz w:val="32"/>
          <w:szCs w:val="32"/>
          <w:lang w:bidi="ar-SA"/>
        </w:rPr>
        <w:t xml:space="preserve"> </w:t>
      </w:r>
      <w:r w:rsidR="00620B5C" w:rsidRPr="007943BE">
        <w:rPr>
          <w:rFonts w:asciiTheme="minorBidi" w:hAnsiTheme="minorBidi"/>
          <w:sz w:val="32"/>
          <w:szCs w:val="32"/>
          <w:lang w:bidi="ar-SA"/>
        </w:rPr>
        <w:t>to reduction in epithelial mucus, decreased secretion of</w:t>
      </w:r>
      <w:r w:rsidR="007943BE">
        <w:rPr>
          <w:rFonts w:asciiTheme="minorBidi" w:hAnsiTheme="minorBidi"/>
          <w:sz w:val="32"/>
          <w:szCs w:val="32"/>
          <w:lang w:bidi="ar-SA"/>
        </w:rPr>
        <w:t xml:space="preserve"> </w:t>
      </w:r>
      <w:r w:rsidR="00620B5C" w:rsidRPr="007943BE">
        <w:rPr>
          <w:rFonts w:asciiTheme="minorBidi" w:hAnsiTheme="minorBidi"/>
          <w:sz w:val="32"/>
          <w:szCs w:val="32"/>
          <w:lang w:bidi="ar-SA"/>
        </w:rPr>
        <w:t>HCO3, impaired mucosal blood flow, reduced epithelial proliferation,</w:t>
      </w:r>
      <w:r w:rsidRPr="007943BE">
        <w:rPr>
          <w:rFonts w:asciiTheme="minorBidi" w:hAnsiTheme="minorBidi"/>
          <w:sz w:val="32"/>
          <w:szCs w:val="32"/>
          <w:lang w:bidi="ar-SA"/>
        </w:rPr>
        <w:t xml:space="preserve"> </w:t>
      </w:r>
      <w:r w:rsidR="00620B5C" w:rsidRPr="007943BE">
        <w:rPr>
          <w:rFonts w:asciiTheme="minorBidi" w:hAnsiTheme="minorBidi"/>
          <w:sz w:val="32"/>
          <w:szCs w:val="32"/>
          <w:lang w:bidi="ar-SA"/>
        </w:rPr>
        <w:t>and decreased mucosal resistance to injury</w:t>
      </w:r>
      <w:r w:rsidR="00620B5C" w:rsidRPr="007943BE">
        <w:rPr>
          <w:rFonts w:asciiTheme="minorBidi" w:hAnsiTheme="minorBidi"/>
          <w:sz w:val="32"/>
          <w:szCs w:val="32"/>
        </w:rPr>
        <w:t>.</w:t>
      </w:r>
    </w:p>
    <w:p w:rsidR="00D20F3D" w:rsidRDefault="00D20F3D" w:rsidP="00D44D61">
      <w:pPr>
        <w:autoSpaceDE w:val="0"/>
        <w:autoSpaceDN w:val="0"/>
        <w:bidi w:val="0"/>
        <w:adjustRightInd w:val="0"/>
        <w:spacing w:after="0"/>
        <w:rPr>
          <w:rFonts w:asciiTheme="minorBidi" w:hAnsiTheme="minorBidi"/>
          <w:sz w:val="32"/>
          <w:szCs w:val="32"/>
          <w:lang w:bidi="ar-SA"/>
        </w:rPr>
      </w:pPr>
    </w:p>
    <w:p w:rsidR="008210D7" w:rsidRPr="007943BE" w:rsidRDefault="008210D7" w:rsidP="00D20F3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lastRenderedPageBreak/>
        <w:t>The metabolism of  prostaglandins  is catalyzed by the</w:t>
      </w:r>
    </w:p>
    <w:p w:rsidR="008210D7" w:rsidRPr="007943BE" w:rsidRDefault="008210D7" w:rsidP="0098358F">
      <w:pPr>
        <w:autoSpaceDE w:val="0"/>
        <w:autoSpaceDN w:val="0"/>
        <w:bidi w:val="0"/>
        <w:adjustRightInd w:val="0"/>
        <w:spacing w:after="0"/>
        <w:rPr>
          <w:rFonts w:asciiTheme="minorBidi" w:hAnsiTheme="minorBidi"/>
          <w:sz w:val="32"/>
          <w:szCs w:val="32"/>
          <w:lang w:bidi="ar-SA"/>
        </w:rPr>
      </w:pPr>
      <w:proofErr w:type="spellStart"/>
      <w:r w:rsidRPr="007943BE">
        <w:rPr>
          <w:rFonts w:asciiTheme="minorBidi" w:hAnsiTheme="minorBidi"/>
          <w:sz w:val="32"/>
          <w:szCs w:val="32"/>
          <w:lang w:bidi="ar-SA"/>
        </w:rPr>
        <w:t>cyclo-oxygenase</w:t>
      </w:r>
      <w:proofErr w:type="spellEnd"/>
      <w:r w:rsidRPr="007943BE">
        <w:rPr>
          <w:rFonts w:asciiTheme="minorBidi" w:hAnsiTheme="minorBidi"/>
          <w:sz w:val="32"/>
          <w:szCs w:val="32"/>
          <w:lang w:bidi="ar-SA"/>
        </w:rPr>
        <w:t xml:space="preserve"> (COX) pathway </w:t>
      </w:r>
      <w:r w:rsidR="0098358F">
        <w:rPr>
          <w:rFonts w:asciiTheme="minorBidi" w:hAnsiTheme="minorBidi"/>
          <w:sz w:val="32"/>
          <w:szCs w:val="32"/>
          <w:lang w:bidi="ar-SA"/>
        </w:rPr>
        <w:t>.</w:t>
      </w:r>
    </w:p>
    <w:p w:rsidR="008210D7" w:rsidRPr="007943BE" w:rsidRDefault="008210D7" w:rsidP="00845380">
      <w:pPr>
        <w:autoSpaceDE w:val="0"/>
        <w:autoSpaceDN w:val="0"/>
        <w:bidi w:val="0"/>
        <w:adjustRightInd w:val="0"/>
        <w:spacing w:after="0"/>
        <w:jc w:val="right"/>
        <w:rPr>
          <w:rFonts w:asciiTheme="minorBidi" w:hAnsiTheme="minorBidi"/>
          <w:sz w:val="32"/>
          <w:szCs w:val="32"/>
          <w:lang w:bidi="ar-SA"/>
        </w:rPr>
      </w:pPr>
      <w:r w:rsidRPr="007943BE">
        <w:rPr>
          <w:rFonts w:asciiTheme="minorBidi" w:hAnsiTheme="minorBidi"/>
          <w:noProof/>
          <w:sz w:val="32"/>
          <w:szCs w:val="32"/>
          <w:lang w:bidi="ar-SA"/>
        </w:rPr>
        <w:drawing>
          <wp:inline distT="0" distB="0" distL="0" distR="0" wp14:anchorId="1A8C9EB5" wp14:editId="1FB155C8">
            <wp:extent cx="4412615" cy="3072765"/>
            <wp:effectExtent l="19050" t="0" r="698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4412615" cy="3072765"/>
                    </a:xfrm>
                    <a:prstGeom prst="rect">
                      <a:avLst/>
                    </a:prstGeom>
                    <a:noFill/>
                    <a:ln w="9525">
                      <a:noFill/>
                      <a:miter lim="800000"/>
                      <a:headEnd/>
                      <a:tailEnd/>
                    </a:ln>
                  </pic:spPr>
                </pic:pic>
              </a:graphicData>
            </a:graphic>
          </wp:inline>
        </w:drawing>
      </w:r>
    </w:p>
    <w:p w:rsidR="008210D7" w:rsidRPr="007943BE" w:rsidRDefault="008210D7" w:rsidP="00845380">
      <w:pPr>
        <w:autoSpaceDE w:val="0"/>
        <w:autoSpaceDN w:val="0"/>
        <w:bidi w:val="0"/>
        <w:adjustRightInd w:val="0"/>
        <w:spacing w:after="0"/>
        <w:jc w:val="right"/>
        <w:rPr>
          <w:rFonts w:asciiTheme="minorBidi" w:hAnsiTheme="minorBidi"/>
          <w:sz w:val="32"/>
          <w:szCs w:val="32"/>
          <w:lang w:bidi="ar-SA"/>
        </w:rPr>
      </w:pPr>
      <w:r w:rsidRPr="007943BE">
        <w:rPr>
          <w:rFonts w:asciiTheme="minorBidi" w:hAnsiTheme="minorBidi"/>
          <w:noProof/>
          <w:sz w:val="32"/>
          <w:szCs w:val="32"/>
          <w:lang w:bidi="ar-SA"/>
        </w:rPr>
        <w:drawing>
          <wp:inline distT="0" distB="0" distL="0" distR="0" wp14:anchorId="71348CD4" wp14:editId="080BA38B">
            <wp:extent cx="4359275" cy="3189605"/>
            <wp:effectExtent l="19050" t="0" r="317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4359275" cy="3189605"/>
                    </a:xfrm>
                    <a:prstGeom prst="rect">
                      <a:avLst/>
                    </a:prstGeom>
                    <a:noFill/>
                    <a:ln w="9525">
                      <a:noFill/>
                      <a:miter lim="800000"/>
                      <a:headEnd/>
                      <a:tailEnd/>
                    </a:ln>
                  </pic:spPr>
                </pic:pic>
              </a:graphicData>
            </a:graphic>
          </wp:inline>
        </w:drawing>
      </w:r>
    </w:p>
    <w:p w:rsidR="0038227E" w:rsidRDefault="0038227E" w:rsidP="00D20F3D">
      <w:pPr>
        <w:autoSpaceDE w:val="0"/>
        <w:autoSpaceDN w:val="0"/>
        <w:bidi w:val="0"/>
        <w:adjustRightInd w:val="0"/>
        <w:spacing w:after="0"/>
        <w:rPr>
          <w:rFonts w:asciiTheme="minorBidi" w:hAnsiTheme="minorBidi"/>
          <w:sz w:val="32"/>
          <w:szCs w:val="32"/>
          <w:lang w:bidi="ar-SA"/>
        </w:rPr>
      </w:pPr>
    </w:p>
    <w:p w:rsidR="008210D7" w:rsidRPr="007943BE" w:rsidRDefault="008210D7"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NSAID-related mucosal injury includes</w:t>
      </w:r>
    </w:p>
    <w:p w:rsidR="008210D7" w:rsidRPr="007943BE" w:rsidRDefault="008210D7" w:rsidP="00D20F3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a combination of </w:t>
      </w:r>
      <w:proofErr w:type="spellStart"/>
      <w:r w:rsidRPr="007943BE">
        <w:rPr>
          <w:rFonts w:asciiTheme="minorBidi" w:hAnsiTheme="minorBidi"/>
          <w:sz w:val="32"/>
          <w:szCs w:val="32"/>
          <w:lang w:bidi="ar-SA"/>
        </w:rPr>
        <w:t>subepithelial</w:t>
      </w:r>
      <w:proofErr w:type="spellEnd"/>
      <w:r w:rsidRPr="007943BE">
        <w:rPr>
          <w:rFonts w:asciiTheme="minorBidi" w:hAnsiTheme="minorBidi"/>
          <w:sz w:val="32"/>
          <w:szCs w:val="32"/>
          <w:lang w:bidi="ar-SA"/>
        </w:rPr>
        <w:t xml:space="preserve"> hemorrhages, erosions, and</w:t>
      </w:r>
    </w:p>
    <w:p w:rsidR="008210D7" w:rsidRDefault="008210D7" w:rsidP="00D20F3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ulcerations, Erosions are likely to be small </w:t>
      </w:r>
      <w:r w:rsidR="007943BE">
        <w:rPr>
          <w:rFonts w:asciiTheme="minorBidi" w:hAnsiTheme="minorBidi"/>
          <w:sz w:val="32"/>
          <w:szCs w:val="32"/>
          <w:lang w:bidi="ar-SA"/>
        </w:rPr>
        <w:t xml:space="preserve">and superficial, whereas ulcers </w:t>
      </w:r>
      <w:r w:rsidRPr="007943BE">
        <w:rPr>
          <w:rFonts w:asciiTheme="minorBidi" w:hAnsiTheme="minorBidi"/>
          <w:sz w:val="32"/>
          <w:szCs w:val="32"/>
          <w:lang w:bidi="ar-SA"/>
        </w:rPr>
        <w:t>tend to be larger (more than 5 mm in diameter) and deeper.</w:t>
      </w:r>
    </w:p>
    <w:p w:rsidR="007943BE" w:rsidRPr="007943BE" w:rsidRDefault="007943BE" w:rsidP="00D20F3D">
      <w:pPr>
        <w:autoSpaceDE w:val="0"/>
        <w:autoSpaceDN w:val="0"/>
        <w:bidi w:val="0"/>
        <w:adjustRightInd w:val="0"/>
        <w:spacing w:after="0"/>
        <w:rPr>
          <w:rFonts w:asciiTheme="minorBidi" w:hAnsiTheme="minorBidi"/>
          <w:sz w:val="32"/>
          <w:szCs w:val="32"/>
          <w:lang w:bidi="ar-SA"/>
        </w:rPr>
      </w:pPr>
    </w:p>
    <w:p w:rsidR="008210D7" w:rsidRPr="00D20F3D" w:rsidRDefault="008210D7" w:rsidP="00D20F3D">
      <w:pPr>
        <w:autoSpaceDE w:val="0"/>
        <w:autoSpaceDN w:val="0"/>
        <w:bidi w:val="0"/>
        <w:adjustRightInd w:val="0"/>
        <w:spacing w:after="0"/>
        <w:rPr>
          <w:rFonts w:asciiTheme="minorBidi" w:hAnsiTheme="minorBidi"/>
          <w:b/>
          <w:bCs/>
          <w:sz w:val="32"/>
          <w:szCs w:val="32"/>
          <w:lang w:bidi="ar-SA"/>
        </w:rPr>
      </w:pPr>
      <w:r w:rsidRPr="00D20F3D">
        <w:rPr>
          <w:rFonts w:asciiTheme="minorBidi" w:hAnsiTheme="minorBidi"/>
          <w:b/>
          <w:bCs/>
          <w:sz w:val="32"/>
          <w:szCs w:val="32"/>
          <w:lang w:bidi="ar-SA"/>
        </w:rPr>
        <w:lastRenderedPageBreak/>
        <w:t>Stress-Related Gastric</w:t>
      </w:r>
      <w:r w:rsidR="00D20F3D" w:rsidRPr="00D20F3D">
        <w:rPr>
          <w:rFonts w:asciiTheme="minorBidi" w:hAnsiTheme="minorBidi"/>
          <w:b/>
          <w:bCs/>
          <w:sz w:val="32"/>
          <w:szCs w:val="32"/>
          <w:lang w:bidi="ar-SA"/>
        </w:rPr>
        <w:t xml:space="preserve"> </w:t>
      </w:r>
      <w:r w:rsidRPr="00D20F3D">
        <w:rPr>
          <w:rFonts w:asciiTheme="minorBidi" w:hAnsiTheme="minorBidi"/>
          <w:b/>
          <w:bCs/>
          <w:sz w:val="32"/>
          <w:szCs w:val="32"/>
          <w:lang w:bidi="ar-SA"/>
        </w:rPr>
        <w:t>Mucosal Damage</w:t>
      </w:r>
    </w:p>
    <w:p w:rsidR="00D20F3D" w:rsidRDefault="00D20F3D" w:rsidP="00D20F3D">
      <w:pPr>
        <w:autoSpaceDE w:val="0"/>
        <w:autoSpaceDN w:val="0"/>
        <w:bidi w:val="0"/>
        <w:adjustRightInd w:val="0"/>
        <w:spacing w:after="0"/>
        <w:rPr>
          <w:rFonts w:asciiTheme="minorBidi" w:hAnsiTheme="minorBidi"/>
          <w:sz w:val="32"/>
          <w:szCs w:val="32"/>
          <w:lang w:bidi="ar-SA"/>
        </w:rPr>
      </w:pPr>
    </w:p>
    <w:p w:rsidR="008210D7" w:rsidRPr="007943BE" w:rsidRDefault="008210D7" w:rsidP="00D20F3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During critical illness, events such as shock, hypotension,</w:t>
      </w:r>
    </w:p>
    <w:p w:rsidR="008210D7" w:rsidRPr="007943BE" w:rsidRDefault="008210D7" w:rsidP="00D20F3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and catecholamine release are associated with </w:t>
      </w:r>
      <w:r w:rsidRPr="0098358F">
        <w:rPr>
          <w:rFonts w:asciiTheme="minorBidi" w:hAnsiTheme="minorBidi"/>
          <w:b/>
          <w:bCs/>
          <w:sz w:val="32"/>
          <w:szCs w:val="32"/>
          <w:u w:val="single"/>
          <w:lang w:bidi="ar-SA"/>
        </w:rPr>
        <w:t>reduced blood</w:t>
      </w:r>
      <w:r w:rsidR="007943BE" w:rsidRPr="0098358F">
        <w:rPr>
          <w:rFonts w:asciiTheme="minorBidi" w:hAnsiTheme="minorBidi"/>
          <w:b/>
          <w:bCs/>
          <w:sz w:val="32"/>
          <w:szCs w:val="32"/>
          <w:u w:val="single"/>
          <w:lang w:bidi="ar-SA"/>
        </w:rPr>
        <w:t xml:space="preserve"> </w:t>
      </w:r>
      <w:r w:rsidRPr="0098358F">
        <w:rPr>
          <w:rFonts w:asciiTheme="minorBidi" w:hAnsiTheme="minorBidi"/>
          <w:b/>
          <w:bCs/>
          <w:sz w:val="32"/>
          <w:szCs w:val="32"/>
          <w:u w:val="single"/>
          <w:lang w:bidi="ar-SA"/>
        </w:rPr>
        <w:t>flow and mucosal ischemia</w:t>
      </w:r>
      <w:r w:rsidRPr="007943BE">
        <w:rPr>
          <w:rFonts w:asciiTheme="minorBidi" w:hAnsiTheme="minorBidi"/>
          <w:sz w:val="32"/>
          <w:szCs w:val="32"/>
          <w:lang w:bidi="ar-SA"/>
        </w:rPr>
        <w:t>. When blood flow to the mucosa</w:t>
      </w:r>
      <w:r w:rsidRPr="007943BE">
        <w:rPr>
          <w:rFonts w:asciiTheme="minorBidi" w:hAnsiTheme="minorBidi"/>
          <w:sz w:val="32"/>
          <w:szCs w:val="32"/>
        </w:rPr>
        <w:t xml:space="preserve"> </w:t>
      </w:r>
      <w:r w:rsidRPr="007943BE">
        <w:rPr>
          <w:rFonts w:asciiTheme="minorBidi" w:hAnsiTheme="minorBidi"/>
          <w:sz w:val="32"/>
          <w:szCs w:val="32"/>
          <w:lang w:bidi="ar-SA"/>
        </w:rPr>
        <w:t>is inadequate, the normal mucosal protective mechanisms,</w:t>
      </w:r>
      <w:r w:rsidR="007943BE">
        <w:rPr>
          <w:rFonts w:asciiTheme="minorBidi" w:hAnsiTheme="minorBidi"/>
          <w:sz w:val="32"/>
          <w:szCs w:val="32"/>
          <w:lang w:bidi="ar-SA"/>
        </w:rPr>
        <w:t xml:space="preserve"> </w:t>
      </w:r>
      <w:r w:rsidRPr="007943BE">
        <w:rPr>
          <w:rFonts w:asciiTheme="minorBidi" w:hAnsiTheme="minorBidi"/>
          <w:sz w:val="32"/>
          <w:szCs w:val="32"/>
          <w:lang w:bidi="ar-SA"/>
        </w:rPr>
        <w:t xml:space="preserve">including epithelial turnover and mucus and HCO3 </w:t>
      </w:r>
      <w:r w:rsidR="007943BE">
        <w:rPr>
          <w:rFonts w:asciiTheme="minorBidi" w:hAnsiTheme="minorBidi"/>
          <w:sz w:val="32"/>
          <w:szCs w:val="32"/>
          <w:lang w:bidi="ar-SA"/>
        </w:rPr>
        <w:t xml:space="preserve">secretion, </w:t>
      </w:r>
      <w:r w:rsidRPr="007943BE">
        <w:rPr>
          <w:rFonts w:asciiTheme="minorBidi" w:hAnsiTheme="minorBidi"/>
          <w:sz w:val="32"/>
          <w:szCs w:val="32"/>
          <w:lang w:bidi="ar-SA"/>
        </w:rPr>
        <w:t>are altered.</w:t>
      </w:r>
    </w:p>
    <w:p w:rsidR="00811BE5" w:rsidRPr="007943BE" w:rsidRDefault="00811BE5" w:rsidP="00845380">
      <w:pPr>
        <w:autoSpaceDE w:val="0"/>
        <w:autoSpaceDN w:val="0"/>
        <w:bidi w:val="0"/>
        <w:adjustRightInd w:val="0"/>
        <w:spacing w:after="0"/>
        <w:jc w:val="right"/>
        <w:rPr>
          <w:rFonts w:asciiTheme="minorBidi" w:hAnsiTheme="minorBidi"/>
          <w:sz w:val="32"/>
          <w:szCs w:val="32"/>
          <w:lang w:bidi="ar-SA"/>
        </w:rPr>
      </w:pPr>
    </w:p>
    <w:p w:rsidR="00D20F3D" w:rsidRDefault="00D20F3D" w:rsidP="00D20F3D">
      <w:pPr>
        <w:autoSpaceDE w:val="0"/>
        <w:autoSpaceDN w:val="0"/>
        <w:bidi w:val="0"/>
        <w:adjustRightInd w:val="0"/>
        <w:spacing w:after="0"/>
        <w:rPr>
          <w:rFonts w:asciiTheme="minorBidi" w:hAnsiTheme="minorBidi"/>
          <w:sz w:val="32"/>
          <w:szCs w:val="32"/>
          <w:lang w:bidi="ar-SA"/>
        </w:rPr>
      </w:pPr>
    </w:p>
    <w:p w:rsidR="0098358F" w:rsidRDefault="0098358F" w:rsidP="00D20F3D">
      <w:pPr>
        <w:autoSpaceDE w:val="0"/>
        <w:autoSpaceDN w:val="0"/>
        <w:bidi w:val="0"/>
        <w:adjustRightInd w:val="0"/>
        <w:spacing w:after="0"/>
        <w:rPr>
          <w:rFonts w:asciiTheme="minorBidi" w:hAnsiTheme="minorBidi"/>
          <w:b/>
          <w:bCs/>
          <w:sz w:val="32"/>
          <w:szCs w:val="32"/>
          <w:lang w:bidi="ar-SA"/>
        </w:rPr>
      </w:pPr>
    </w:p>
    <w:p w:rsidR="0098358F" w:rsidRDefault="0098358F" w:rsidP="0098358F">
      <w:pPr>
        <w:autoSpaceDE w:val="0"/>
        <w:autoSpaceDN w:val="0"/>
        <w:bidi w:val="0"/>
        <w:adjustRightInd w:val="0"/>
        <w:spacing w:after="0"/>
        <w:rPr>
          <w:rFonts w:asciiTheme="minorBidi" w:hAnsiTheme="minorBidi"/>
          <w:b/>
          <w:bCs/>
          <w:sz w:val="32"/>
          <w:szCs w:val="32"/>
          <w:lang w:bidi="ar-SA"/>
        </w:rPr>
      </w:pPr>
    </w:p>
    <w:p w:rsidR="0098358F" w:rsidRDefault="0098358F" w:rsidP="0098358F">
      <w:pPr>
        <w:autoSpaceDE w:val="0"/>
        <w:autoSpaceDN w:val="0"/>
        <w:bidi w:val="0"/>
        <w:adjustRightInd w:val="0"/>
        <w:spacing w:after="0"/>
        <w:rPr>
          <w:rFonts w:asciiTheme="minorBidi" w:hAnsiTheme="minorBidi"/>
          <w:b/>
          <w:bCs/>
          <w:sz w:val="32"/>
          <w:szCs w:val="32"/>
          <w:lang w:bidi="ar-SA"/>
        </w:rPr>
      </w:pPr>
    </w:p>
    <w:p w:rsidR="0098358F" w:rsidRDefault="0098358F" w:rsidP="0098358F">
      <w:pPr>
        <w:autoSpaceDE w:val="0"/>
        <w:autoSpaceDN w:val="0"/>
        <w:bidi w:val="0"/>
        <w:adjustRightInd w:val="0"/>
        <w:spacing w:after="0"/>
        <w:rPr>
          <w:rFonts w:asciiTheme="minorBidi" w:hAnsiTheme="minorBidi"/>
          <w:b/>
          <w:bCs/>
          <w:sz w:val="32"/>
          <w:szCs w:val="32"/>
          <w:lang w:bidi="ar-SA"/>
        </w:rPr>
      </w:pPr>
    </w:p>
    <w:p w:rsidR="00811BE5" w:rsidRDefault="00811BE5" w:rsidP="0098358F">
      <w:pPr>
        <w:autoSpaceDE w:val="0"/>
        <w:autoSpaceDN w:val="0"/>
        <w:bidi w:val="0"/>
        <w:adjustRightInd w:val="0"/>
        <w:spacing w:after="0"/>
        <w:rPr>
          <w:rFonts w:asciiTheme="minorBidi" w:hAnsiTheme="minorBidi"/>
          <w:b/>
          <w:bCs/>
          <w:sz w:val="32"/>
          <w:szCs w:val="32"/>
          <w:lang w:bidi="ar-SA"/>
        </w:rPr>
      </w:pPr>
      <w:r w:rsidRPr="00D20F3D">
        <w:rPr>
          <w:rFonts w:asciiTheme="minorBidi" w:hAnsiTheme="minorBidi"/>
          <w:b/>
          <w:bCs/>
          <w:sz w:val="32"/>
          <w:szCs w:val="32"/>
          <w:lang w:bidi="ar-SA"/>
        </w:rPr>
        <w:t>Peptic Ulcer Disease</w:t>
      </w:r>
    </w:p>
    <w:p w:rsidR="00ED239B" w:rsidRPr="00D20F3D" w:rsidRDefault="00ED239B" w:rsidP="00ED239B">
      <w:pPr>
        <w:autoSpaceDE w:val="0"/>
        <w:autoSpaceDN w:val="0"/>
        <w:bidi w:val="0"/>
        <w:adjustRightInd w:val="0"/>
        <w:spacing w:after="0"/>
        <w:rPr>
          <w:rFonts w:asciiTheme="minorBidi" w:hAnsiTheme="minorBidi"/>
          <w:b/>
          <w:bCs/>
          <w:sz w:val="32"/>
          <w:szCs w:val="32"/>
          <w:lang w:bidi="ar-SA"/>
        </w:rPr>
      </w:pPr>
    </w:p>
    <w:p w:rsidR="00D20F3D" w:rsidRDefault="00ED239B" w:rsidP="00ED239B">
      <w:pPr>
        <w:autoSpaceDE w:val="0"/>
        <w:autoSpaceDN w:val="0"/>
        <w:bidi w:val="0"/>
        <w:adjustRightInd w:val="0"/>
        <w:spacing w:after="0"/>
        <w:jc w:val="right"/>
        <w:rPr>
          <w:rFonts w:asciiTheme="minorBidi" w:hAnsiTheme="minorBidi"/>
          <w:sz w:val="32"/>
          <w:szCs w:val="32"/>
          <w:lang w:bidi="ar-SA"/>
        </w:rPr>
      </w:pPr>
      <w:r>
        <w:rPr>
          <w:noProof/>
          <w:lang w:bidi="ar-SA"/>
        </w:rPr>
        <w:drawing>
          <wp:inline distT="0" distB="0" distL="0" distR="0" wp14:anchorId="0E30DDB5" wp14:editId="12E17E96">
            <wp:extent cx="2743200" cy="1669415"/>
            <wp:effectExtent l="0" t="0" r="0" b="6985"/>
            <wp:docPr id="9" name="صورة 9" descr="Peptic Ulcer Disease: Int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ptic Ulcer Disease: Introdu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1669415"/>
                    </a:xfrm>
                    <a:prstGeom prst="rect">
                      <a:avLst/>
                    </a:prstGeom>
                    <a:noFill/>
                    <a:ln>
                      <a:noFill/>
                    </a:ln>
                  </pic:spPr>
                </pic:pic>
              </a:graphicData>
            </a:graphic>
          </wp:inline>
        </w:drawing>
      </w:r>
    </w:p>
    <w:p w:rsidR="00811BE5" w:rsidRPr="007943BE" w:rsidRDefault="00811BE5" w:rsidP="00D20F3D">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Peptic ulcers are a common clinical problem characterized</w:t>
      </w:r>
    </w:p>
    <w:p w:rsidR="00811BE5" w:rsidRPr="007943BE" w:rsidRDefault="00D20F3D" w:rsidP="00ED239B">
      <w:pPr>
        <w:autoSpaceDE w:val="0"/>
        <w:autoSpaceDN w:val="0"/>
        <w:bidi w:val="0"/>
        <w:adjustRightInd w:val="0"/>
        <w:spacing w:after="0"/>
        <w:rPr>
          <w:rFonts w:asciiTheme="minorBidi" w:hAnsiTheme="minorBidi"/>
          <w:sz w:val="32"/>
          <w:szCs w:val="32"/>
          <w:lang w:bidi="ar-SA"/>
        </w:rPr>
      </w:pPr>
      <w:r>
        <w:rPr>
          <w:rFonts w:asciiTheme="minorBidi" w:hAnsiTheme="minorBidi"/>
          <w:sz w:val="32"/>
          <w:szCs w:val="32"/>
          <w:lang w:bidi="ar-SA"/>
        </w:rPr>
        <w:t xml:space="preserve">by mucosal defects of the </w:t>
      </w:r>
      <w:r w:rsidR="00811BE5" w:rsidRPr="007943BE">
        <w:rPr>
          <w:rFonts w:asciiTheme="minorBidi" w:hAnsiTheme="minorBidi"/>
          <w:sz w:val="32"/>
          <w:szCs w:val="32"/>
          <w:lang w:bidi="ar-SA"/>
        </w:rPr>
        <w:t xml:space="preserve"> mucosa of the stoma</w:t>
      </w:r>
      <w:r w:rsidR="007943BE">
        <w:rPr>
          <w:rFonts w:asciiTheme="minorBidi" w:hAnsiTheme="minorBidi"/>
          <w:sz w:val="32"/>
          <w:szCs w:val="32"/>
          <w:lang w:bidi="ar-SA"/>
        </w:rPr>
        <w:t xml:space="preserve">ch or the </w:t>
      </w:r>
      <w:r w:rsidR="00811BE5" w:rsidRPr="007943BE">
        <w:rPr>
          <w:rFonts w:asciiTheme="minorBidi" w:hAnsiTheme="minorBidi"/>
          <w:sz w:val="32"/>
          <w:szCs w:val="32"/>
          <w:lang w:bidi="ar-SA"/>
        </w:rPr>
        <w:t>duodenum. Men and women are at equal risk for developing</w:t>
      </w:r>
      <w:r w:rsidR="007943BE">
        <w:rPr>
          <w:rFonts w:asciiTheme="minorBidi" w:hAnsiTheme="minorBidi"/>
          <w:sz w:val="32"/>
          <w:szCs w:val="32"/>
          <w:lang w:bidi="ar-SA"/>
        </w:rPr>
        <w:t xml:space="preserve"> </w:t>
      </w:r>
      <w:r w:rsidR="00811BE5" w:rsidRPr="007943BE">
        <w:rPr>
          <w:rFonts w:asciiTheme="minorBidi" w:hAnsiTheme="minorBidi"/>
          <w:sz w:val="32"/>
          <w:szCs w:val="32"/>
          <w:lang w:bidi="ar-SA"/>
        </w:rPr>
        <w:t>PUD, and the overall lifetime risk for both genders is 10%.</w:t>
      </w:r>
    </w:p>
    <w:p w:rsidR="007943BE" w:rsidRDefault="007943BE" w:rsidP="003522F7">
      <w:pPr>
        <w:autoSpaceDE w:val="0"/>
        <w:autoSpaceDN w:val="0"/>
        <w:bidi w:val="0"/>
        <w:adjustRightInd w:val="0"/>
        <w:spacing w:after="0"/>
        <w:rPr>
          <w:rFonts w:asciiTheme="minorBidi" w:hAnsiTheme="minorBidi"/>
          <w:sz w:val="32"/>
          <w:szCs w:val="32"/>
        </w:rPr>
      </w:pPr>
      <w:r>
        <w:rPr>
          <w:rFonts w:asciiTheme="minorBidi" w:hAnsiTheme="minorBidi"/>
          <w:sz w:val="32"/>
          <w:szCs w:val="32"/>
          <w:lang w:bidi="ar-SA"/>
        </w:rPr>
        <w:t xml:space="preserve">The most important </w:t>
      </w:r>
      <w:r w:rsidR="00811BE5" w:rsidRPr="007943BE">
        <w:rPr>
          <w:rFonts w:asciiTheme="minorBidi" w:hAnsiTheme="minorBidi"/>
          <w:sz w:val="32"/>
          <w:szCs w:val="32"/>
          <w:lang w:bidi="ar-SA"/>
        </w:rPr>
        <w:t>risk factors for the development</w:t>
      </w:r>
      <w:r>
        <w:rPr>
          <w:rFonts w:asciiTheme="minorBidi" w:hAnsiTheme="minorBidi"/>
          <w:sz w:val="32"/>
          <w:szCs w:val="32"/>
          <w:lang w:bidi="ar-SA"/>
        </w:rPr>
        <w:t xml:space="preserve"> of peptic ulcers are infection </w:t>
      </w:r>
      <w:r w:rsidR="00811BE5" w:rsidRPr="007943BE">
        <w:rPr>
          <w:rFonts w:asciiTheme="minorBidi" w:hAnsiTheme="minorBidi"/>
          <w:sz w:val="32"/>
          <w:szCs w:val="32"/>
          <w:lang w:bidi="ar-SA"/>
        </w:rPr>
        <w:t xml:space="preserve">with </w:t>
      </w:r>
      <w:r w:rsidR="00811BE5" w:rsidRPr="007943BE">
        <w:rPr>
          <w:rFonts w:asciiTheme="minorBidi" w:hAnsiTheme="minorBidi"/>
          <w:i/>
          <w:iCs/>
          <w:sz w:val="32"/>
          <w:szCs w:val="32"/>
          <w:lang w:bidi="ar-SA"/>
        </w:rPr>
        <w:t xml:space="preserve">H. pylori </w:t>
      </w:r>
      <w:r w:rsidR="00811BE5" w:rsidRPr="007943BE">
        <w:rPr>
          <w:rFonts w:asciiTheme="minorBidi" w:hAnsiTheme="minorBidi"/>
          <w:sz w:val="32"/>
          <w:szCs w:val="32"/>
          <w:lang w:bidi="ar-SA"/>
        </w:rPr>
        <w:t>and use of NSAI</w:t>
      </w:r>
      <w:r>
        <w:rPr>
          <w:rFonts w:asciiTheme="minorBidi" w:hAnsiTheme="minorBidi"/>
          <w:sz w:val="32"/>
          <w:szCs w:val="32"/>
          <w:lang w:bidi="ar-SA"/>
        </w:rPr>
        <w:t xml:space="preserve">Ds. </w:t>
      </w:r>
    </w:p>
    <w:p w:rsidR="001940C9" w:rsidRDefault="001940C9" w:rsidP="001940C9">
      <w:pPr>
        <w:bidi w:val="0"/>
        <w:rPr>
          <w:rFonts w:asciiTheme="minorBidi" w:hAnsiTheme="minorBidi"/>
          <w:sz w:val="32"/>
          <w:szCs w:val="32"/>
        </w:rPr>
      </w:pPr>
      <w:r>
        <w:rPr>
          <w:rFonts w:asciiTheme="minorBidi" w:hAnsiTheme="minorBidi"/>
          <w:sz w:val="32"/>
          <w:szCs w:val="32"/>
        </w:rPr>
        <w:t xml:space="preserve">Common sites of gastric ulcer is in the </w:t>
      </w:r>
      <w:proofErr w:type="spellStart"/>
      <w:r>
        <w:rPr>
          <w:rFonts w:asciiTheme="minorBidi" w:hAnsiTheme="minorBidi"/>
          <w:sz w:val="32"/>
          <w:szCs w:val="32"/>
        </w:rPr>
        <w:t>antrum</w:t>
      </w:r>
      <w:proofErr w:type="spellEnd"/>
      <w:r>
        <w:rPr>
          <w:rFonts w:asciiTheme="minorBidi" w:hAnsiTheme="minorBidi"/>
          <w:sz w:val="32"/>
          <w:szCs w:val="32"/>
        </w:rPr>
        <w:t xml:space="preserve"> and the lesser  curvature</w:t>
      </w:r>
    </w:p>
    <w:p w:rsidR="001940C9" w:rsidRDefault="001940C9" w:rsidP="001940C9">
      <w:pPr>
        <w:bidi w:val="0"/>
        <w:rPr>
          <w:rFonts w:asciiTheme="minorBidi" w:hAnsiTheme="minorBidi"/>
          <w:sz w:val="32"/>
          <w:szCs w:val="32"/>
        </w:rPr>
      </w:pPr>
      <w:r>
        <w:rPr>
          <w:rFonts w:asciiTheme="minorBidi" w:hAnsiTheme="minorBidi"/>
          <w:sz w:val="32"/>
          <w:szCs w:val="32"/>
        </w:rPr>
        <w:lastRenderedPageBreak/>
        <w:t xml:space="preserve">Common sites of the duodenal ulcer is in the first part mostly anterior surface, then posterior surface. </w:t>
      </w:r>
    </w:p>
    <w:p w:rsidR="00811BE5" w:rsidRPr="002C2D98" w:rsidRDefault="00811BE5" w:rsidP="002C2D98">
      <w:pPr>
        <w:bidi w:val="0"/>
        <w:rPr>
          <w:rFonts w:asciiTheme="minorBidi" w:hAnsiTheme="minorBidi"/>
          <w:sz w:val="32"/>
          <w:szCs w:val="32"/>
        </w:rPr>
      </w:pPr>
      <w:r w:rsidRPr="002C2D98">
        <w:rPr>
          <w:rFonts w:asciiTheme="minorBidi" w:hAnsiTheme="minorBidi"/>
          <w:sz w:val="32"/>
          <w:szCs w:val="32"/>
        </w:rPr>
        <w:t>Pathophysiology</w:t>
      </w:r>
    </w:p>
    <w:p w:rsidR="00811BE5" w:rsidRPr="007943BE" w:rsidRDefault="00811BE5"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The risk for NSAID</w:t>
      </w:r>
      <w:r w:rsidR="002C2D98">
        <w:rPr>
          <w:rFonts w:asciiTheme="minorBidi" w:hAnsiTheme="minorBidi"/>
          <w:sz w:val="32"/>
          <w:szCs w:val="32"/>
          <w:lang w:bidi="ar-SA"/>
        </w:rPr>
        <w:t xml:space="preserve"> </w:t>
      </w:r>
      <w:r w:rsidRPr="007943BE">
        <w:rPr>
          <w:rFonts w:asciiTheme="minorBidi" w:hAnsiTheme="minorBidi"/>
          <w:sz w:val="32"/>
          <w:szCs w:val="32"/>
          <w:lang w:bidi="ar-SA"/>
        </w:rPr>
        <w:t xml:space="preserve">induced ulceration and complications is </w:t>
      </w:r>
      <w:r w:rsidRPr="003D55E1">
        <w:rPr>
          <w:rFonts w:asciiTheme="minorBidi" w:hAnsiTheme="minorBidi"/>
          <w:b/>
          <w:bCs/>
          <w:sz w:val="32"/>
          <w:szCs w:val="32"/>
          <w:lang w:bidi="ar-SA"/>
        </w:rPr>
        <w:t>dose related</w:t>
      </w:r>
      <w:r w:rsidRPr="007943BE">
        <w:rPr>
          <w:rFonts w:asciiTheme="minorBidi" w:hAnsiTheme="minorBidi"/>
          <w:sz w:val="32"/>
          <w:szCs w:val="32"/>
          <w:lang w:bidi="ar-SA"/>
        </w:rPr>
        <w:t xml:space="preserve"> and </w:t>
      </w:r>
      <w:r w:rsidRPr="003D55E1">
        <w:rPr>
          <w:rFonts w:asciiTheme="minorBidi" w:hAnsiTheme="minorBidi"/>
          <w:b/>
          <w:bCs/>
          <w:sz w:val="32"/>
          <w:szCs w:val="32"/>
          <w:lang w:bidi="ar-SA"/>
        </w:rPr>
        <w:t>increases with age older than 60 years</w:t>
      </w:r>
      <w:r w:rsidRPr="007943BE">
        <w:rPr>
          <w:rFonts w:asciiTheme="minorBidi" w:hAnsiTheme="minorBidi"/>
          <w:sz w:val="32"/>
          <w:szCs w:val="32"/>
          <w:lang w:bidi="ar-SA"/>
        </w:rPr>
        <w:t xml:space="preserve">, </w:t>
      </w:r>
      <w:r w:rsidRPr="003D55E1">
        <w:rPr>
          <w:rFonts w:asciiTheme="minorBidi" w:hAnsiTheme="minorBidi"/>
          <w:b/>
          <w:bCs/>
          <w:sz w:val="32"/>
          <w:szCs w:val="32"/>
          <w:lang w:bidi="ar-SA"/>
        </w:rPr>
        <w:t>concurrent corticosteroid use</w:t>
      </w:r>
      <w:r w:rsidRPr="007943BE">
        <w:rPr>
          <w:rFonts w:asciiTheme="minorBidi" w:hAnsiTheme="minorBidi"/>
          <w:sz w:val="32"/>
          <w:szCs w:val="32"/>
          <w:lang w:bidi="ar-SA"/>
        </w:rPr>
        <w:t xml:space="preserve">, </w:t>
      </w:r>
      <w:r w:rsidRPr="003D55E1">
        <w:rPr>
          <w:rFonts w:asciiTheme="minorBidi" w:hAnsiTheme="minorBidi"/>
          <w:b/>
          <w:bCs/>
          <w:sz w:val="32"/>
          <w:szCs w:val="32"/>
          <w:lang w:bidi="ar-SA"/>
        </w:rPr>
        <w:t>increasing duration and dose of therapy</w:t>
      </w:r>
      <w:r w:rsidRPr="007943BE">
        <w:rPr>
          <w:rFonts w:asciiTheme="minorBidi" w:hAnsiTheme="minorBidi"/>
          <w:sz w:val="32"/>
          <w:szCs w:val="32"/>
          <w:lang w:bidi="ar-SA"/>
        </w:rPr>
        <w:t xml:space="preserve">, </w:t>
      </w:r>
      <w:r w:rsidRPr="003D55E1">
        <w:rPr>
          <w:rFonts w:asciiTheme="minorBidi" w:hAnsiTheme="minorBidi"/>
          <w:b/>
          <w:bCs/>
          <w:sz w:val="32"/>
          <w:szCs w:val="32"/>
          <w:lang w:bidi="ar-SA"/>
        </w:rPr>
        <w:t>anticoagulant therapy</w:t>
      </w:r>
      <w:r w:rsidRPr="007943BE">
        <w:rPr>
          <w:rFonts w:asciiTheme="minorBidi" w:hAnsiTheme="minorBidi"/>
          <w:sz w:val="32"/>
          <w:szCs w:val="32"/>
          <w:lang w:bidi="ar-SA"/>
        </w:rPr>
        <w:t xml:space="preserve">, and a </w:t>
      </w:r>
      <w:r w:rsidRPr="003D55E1">
        <w:rPr>
          <w:rFonts w:asciiTheme="minorBidi" w:hAnsiTheme="minorBidi"/>
          <w:b/>
          <w:bCs/>
          <w:sz w:val="32"/>
          <w:szCs w:val="32"/>
          <w:lang w:bidi="ar-SA"/>
        </w:rPr>
        <w:t>history of prior ulcer disease</w:t>
      </w:r>
    </w:p>
    <w:p w:rsidR="008210D7" w:rsidRPr="007943BE" w:rsidRDefault="008210D7" w:rsidP="00845380">
      <w:pPr>
        <w:autoSpaceDE w:val="0"/>
        <w:autoSpaceDN w:val="0"/>
        <w:bidi w:val="0"/>
        <w:adjustRightInd w:val="0"/>
        <w:spacing w:after="0"/>
        <w:jc w:val="right"/>
        <w:rPr>
          <w:rFonts w:asciiTheme="minorBidi" w:hAnsiTheme="minorBidi"/>
          <w:sz w:val="32"/>
          <w:szCs w:val="32"/>
          <w:lang w:bidi="ar-SA"/>
        </w:rPr>
      </w:pPr>
    </w:p>
    <w:p w:rsidR="003D55E1" w:rsidRDefault="003D55E1" w:rsidP="002C2D98">
      <w:pPr>
        <w:autoSpaceDE w:val="0"/>
        <w:autoSpaceDN w:val="0"/>
        <w:bidi w:val="0"/>
        <w:adjustRightInd w:val="0"/>
        <w:spacing w:after="0"/>
        <w:rPr>
          <w:rFonts w:asciiTheme="minorBidi" w:hAnsiTheme="minorBidi"/>
          <w:sz w:val="32"/>
          <w:szCs w:val="32"/>
          <w:lang w:bidi="ar-SA"/>
        </w:rPr>
      </w:pPr>
    </w:p>
    <w:p w:rsidR="003D55E1" w:rsidRDefault="003D55E1" w:rsidP="003D55E1">
      <w:pPr>
        <w:autoSpaceDE w:val="0"/>
        <w:autoSpaceDN w:val="0"/>
        <w:bidi w:val="0"/>
        <w:adjustRightInd w:val="0"/>
        <w:spacing w:after="0"/>
        <w:rPr>
          <w:rFonts w:asciiTheme="minorBidi" w:hAnsiTheme="minorBidi"/>
          <w:sz w:val="32"/>
          <w:szCs w:val="32"/>
          <w:lang w:bidi="ar-SA"/>
        </w:rPr>
      </w:pPr>
    </w:p>
    <w:p w:rsidR="003D55E1" w:rsidRDefault="003D55E1" w:rsidP="003D55E1">
      <w:pPr>
        <w:autoSpaceDE w:val="0"/>
        <w:autoSpaceDN w:val="0"/>
        <w:bidi w:val="0"/>
        <w:adjustRightInd w:val="0"/>
        <w:spacing w:after="0"/>
        <w:rPr>
          <w:rFonts w:asciiTheme="minorBidi" w:hAnsiTheme="minorBidi"/>
          <w:sz w:val="32"/>
          <w:szCs w:val="32"/>
          <w:lang w:bidi="ar-SA"/>
        </w:rPr>
      </w:pPr>
    </w:p>
    <w:p w:rsidR="003D55E1" w:rsidRDefault="003D55E1" w:rsidP="003D55E1">
      <w:pPr>
        <w:autoSpaceDE w:val="0"/>
        <w:autoSpaceDN w:val="0"/>
        <w:bidi w:val="0"/>
        <w:adjustRightInd w:val="0"/>
        <w:spacing w:after="0"/>
        <w:rPr>
          <w:rFonts w:asciiTheme="minorBidi" w:hAnsiTheme="minorBidi"/>
          <w:sz w:val="32"/>
          <w:szCs w:val="32"/>
          <w:lang w:bidi="ar-SA"/>
        </w:rPr>
      </w:pPr>
    </w:p>
    <w:p w:rsidR="00811BE5" w:rsidRPr="007943BE" w:rsidRDefault="00811BE5" w:rsidP="003D55E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CLINICAL PRESENTATION</w:t>
      </w:r>
    </w:p>
    <w:p w:rsidR="00811BE5" w:rsidRPr="007943BE" w:rsidRDefault="00811BE5"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Peptic ulcers can exhibit in a variety of forms ranging from</w:t>
      </w:r>
    </w:p>
    <w:p w:rsidR="00811BE5" w:rsidRPr="007943BE" w:rsidRDefault="003D55E1"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A</w:t>
      </w:r>
      <w:r w:rsidR="00811BE5" w:rsidRPr="007943BE">
        <w:rPr>
          <w:rFonts w:asciiTheme="minorBidi" w:hAnsiTheme="minorBidi"/>
          <w:sz w:val="32"/>
          <w:szCs w:val="32"/>
          <w:lang w:bidi="ar-SA"/>
        </w:rPr>
        <w:t>symptomatic</w:t>
      </w:r>
      <w:r>
        <w:rPr>
          <w:rFonts w:asciiTheme="minorBidi" w:hAnsiTheme="minorBidi"/>
          <w:sz w:val="32"/>
          <w:szCs w:val="32"/>
          <w:lang w:bidi="ar-SA"/>
        </w:rPr>
        <w:t>,</w:t>
      </w:r>
      <w:r w:rsidR="00811BE5" w:rsidRPr="007943BE">
        <w:rPr>
          <w:rFonts w:asciiTheme="minorBidi" w:hAnsiTheme="minorBidi"/>
          <w:sz w:val="32"/>
          <w:szCs w:val="32"/>
          <w:lang w:bidi="ar-SA"/>
        </w:rPr>
        <w:t xml:space="preserve"> iron deficiency anemia to abdominal pain,</w:t>
      </w:r>
    </w:p>
    <w:p w:rsidR="001940C9" w:rsidRDefault="00811BE5"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obstruction, perforation, and hemorrhage</w:t>
      </w:r>
      <w:r w:rsidR="001940C9">
        <w:rPr>
          <w:rFonts w:asciiTheme="minorBidi" w:hAnsiTheme="minorBidi"/>
          <w:sz w:val="32"/>
          <w:szCs w:val="32"/>
          <w:lang w:bidi="ar-SA"/>
        </w:rPr>
        <w:t xml:space="preserve"> </w:t>
      </w:r>
      <w:proofErr w:type="spellStart"/>
      <w:r w:rsidR="001940C9">
        <w:rPr>
          <w:rFonts w:asciiTheme="minorBidi" w:hAnsiTheme="minorBidi"/>
          <w:sz w:val="32"/>
          <w:szCs w:val="32"/>
          <w:lang w:bidi="ar-SA"/>
        </w:rPr>
        <w:t>haematemesis</w:t>
      </w:r>
      <w:proofErr w:type="spellEnd"/>
      <w:r w:rsidR="001940C9">
        <w:rPr>
          <w:rFonts w:asciiTheme="minorBidi" w:hAnsiTheme="minorBidi"/>
          <w:sz w:val="32"/>
          <w:szCs w:val="32"/>
          <w:lang w:bidi="ar-SA"/>
        </w:rPr>
        <w:t xml:space="preserve"> and </w:t>
      </w:r>
      <w:proofErr w:type="spellStart"/>
      <w:r w:rsidR="001940C9">
        <w:rPr>
          <w:rFonts w:asciiTheme="minorBidi" w:hAnsiTheme="minorBidi"/>
          <w:sz w:val="32"/>
          <w:szCs w:val="32"/>
          <w:lang w:bidi="ar-SA"/>
        </w:rPr>
        <w:t>malena</w:t>
      </w:r>
      <w:proofErr w:type="spellEnd"/>
      <w:r w:rsidR="001940C9">
        <w:rPr>
          <w:rFonts w:asciiTheme="minorBidi" w:hAnsiTheme="minorBidi"/>
          <w:sz w:val="32"/>
          <w:szCs w:val="32"/>
          <w:lang w:bidi="ar-SA"/>
        </w:rPr>
        <w:t>.</w:t>
      </w:r>
    </w:p>
    <w:p w:rsidR="00811BE5" w:rsidRPr="007943BE" w:rsidRDefault="00811BE5" w:rsidP="001940C9">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 Symptoms may</w:t>
      </w:r>
      <w:r w:rsidR="001940C9">
        <w:rPr>
          <w:rFonts w:asciiTheme="minorBidi" w:hAnsiTheme="minorBidi"/>
          <w:sz w:val="32"/>
          <w:szCs w:val="32"/>
          <w:lang w:bidi="ar-SA"/>
        </w:rPr>
        <w:t xml:space="preserve"> </w:t>
      </w:r>
      <w:r w:rsidRPr="007943BE">
        <w:rPr>
          <w:rFonts w:asciiTheme="minorBidi" w:hAnsiTheme="minorBidi"/>
          <w:sz w:val="32"/>
          <w:szCs w:val="32"/>
          <w:lang w:bidi="ar-SA"/>
        </w:rPr>
        <w:t>mimic those of other diseases, includi</w:t>
      </w:r>
      <w:r w:rsidR="007943BE" w:rsidRPr="007943BE">
        <w:rPr>
          <w:rFonts w:asciiTheme="minorBidi" w:hAnsiTheme="minorBidi"/>
          <w:sz w:val="32"/>
          <w:szCs w:val="32"/>
          <w:lang w:bidi="ar-SA"/>
        </w:rPr>
        <w:t xml:space="preserve">ng </w:t>
      </w:r>
      <w:proofErr w:type="spellStart"/>
      <w:r w:rsidR="007943BE" w:rsidRPr="007943BE">
        <w:rPr>
          <w:rFonts w:asciiTheme="minorBidi" w:hAnsiTheme="minorBidi"/>
          <w:sz w:val="32"/>
          <w:szCs w:val="32"/>
          <w:lang w:bidi="ar-SA"/>
        </w:rPr>
        <w:t>cholecystitis</w:t>
      </w:r>
      <w:proofErr w:type="spellEnd"/>
      <w:r w:rsidR="007943BE" w:rsidRPr="007943BE">
        <w:rPr>
          <w:rFonts w:asciiTheme="minorBidi" w:hAnsiTheme="minorBidi"/>
          <w:sz w:val="32"/>
          <w:szCs w:val="32"/>
          <w:lang w:bidi="ar-SA"/>
        </w:rPr>
        <w:t xml:space="preserve">, pancreatitis, </w:t>
      </w:r>
      <w:r w:rsidRPr="007943BE">
        <w:rPr>
          <w:rFonts w:asciiTheme="minorBidi" w:hAnsiTheme="minorBidi"/>
          <w:sz w:val="32"/>
          <w:szCs w:val="32"/>
          <w:lang w:bidi="ar-SA"/>
        </w:rPr>
        <w:t>g</w:t>
      </w:r>
      <w:r w:rsidR="001940C9">
        <w:rPr>
          <w:rFonts w:asciiTheme="minorBidi" w:hAnsiTheme="minorBidi"/>
          <w:sz w:val="32"/>
          <w:szCs w:val="32"/>
          <w:lang w:bidi="ar-SA"/>
        </w:rPr>
        <w:t xml:space="preserve">astric cancer, and </w:t>
      </w:r>
      <w:proofErr w:type="spellStart"/>
      <w:r w:rsidRPr="007943BE">
        <w:rPr>
          <w:rFonts w:asciiTheme="minorBidi" w:hAnsiTheme="minorBidi"/>
          <w:sz w:val="32"/>
          <w:szCs w:val="32"/>
          <w:lang w:bidi="ar-SA"/>
        </w:rPr>
        <w:t>gast</w:t>
      </w:r>
      <w:r w:rsidR="007943BE" w:rsidRPr="007943BE">
        <w:rPr>
          <w:rFonts w:asciiTheme="minorBidi" w:hAnsiTheme="minorBidi"/>
          <w:sz w:val="32"/>
          <w:szCs w:val="32"/>
          <w:lang w:bidi="ar-SA"/>
        </w:rPr>
        <w:t>roesophageal</w:t>
      </w:r>
      <w:proofErr w:type="spellEnd"/>
      <w:r w:rsidR="007943BE" w:rsidRPr="007943BE">
        <w:rPr>
          <w:rFonts w:asciiTheme="minorBidi" w:hAnsiTheme="minorBidi"/>
          <w:sz w:val="32"/>
          <w:szCs w:val="32"/>
          <w:lang w:bidi="ar-SA"/>
        </w:rPr>
        <w:t xml:space="preserve"> reflux. </w:t>
      </w:r>
      <w:r w:rsidR="007943BE" w:rsidRPr="003D55E1">
        <w:rPr>
          <w:rFonts w:asciiTheme="minorBidi" w:hAnsiTheme="minorBidi"/>
          <w:b/>
          <w:bCs/>
          <w:sz w:val="32"/>
          <w:szCs w:val="32"/>
          <w:lang w:bidi="ar-SA"/>
        </w:rPr>
        <w:t xml:space="preserve">Myocardial </w:t>
      </w:r>
      <w:r w:rsidRPr="003D55E1">
        <w:rPr>
          <w:rFonts w:asciiTheme="minorBidi" w:hAnsiTheme="minorBidi"/>
          <w:b/>
          <w:bCs/>
          <w:sz w:val="32"/>
          <w:szCs w:val="32"/>
          <w:lang w:bidi="ar-SA"/>
        </w:rPr>
        <w:t>ischemia</w:t>
      </w:r>
      <w:r w:rsidRPr="007943BE">
        <w:rPr>
          <w:rFonts w:asciiTheme="minorBidi" w:hAnsiTheme="minorBidi"/>
          <w:sz w:val="32"/>
          <w:szCs w:val="32"/>
          <w:lang w:bidi="ar-SA"/>
        </w:rPr>
        <w:t xml:space="preserve"> or infarction, e</w:t>
      </w:r>
      <w:r w:rsidR="007943BE" w:rsidRPr="007943BE">
        <w:rPr>
          <w:rFonts w:asciiTheme="minorBidi" w:hAnsiTheme="minorBidi"/>
          <w:sz w:val="32"/>
          <w:szCs w:val="32"/>
          <w:lang w:bidi="ar-SA"/>
        </w:rPr>
        <w:t xml:space="preserve">specially of the inferior wall, </w:t>
      </w:r>
      <w:r w:rsidRPr="007943BE">
        <w:rPr>
          <w:rFonts w:asciiTheme="minorBidi" w:hAnsiTheme="minorBidi"/>
          <w:sz w:val="32"/>
          <w:szCs w:val="32"/>
          <w:lang w:bidi="ar-SA"/>
        </w:rPr>
        <w:t>can cause abdominal pain that resembles peptic ulcer.</w:t>
      </w:r>
    </w:p>
    <w:p w:rsidR="00811BE5" w:rsidRPr="007943BE" w:rsidRDefault="00811BE5"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Abdominal pain is generally </w:t>
      </w:r>
      <w:proofErr w:type="spellStart"/>
      <w:r w:rsidRPr="007943BE">
        <w:rPr>
          <w:rFonts w:asciiTheme="minorBidi" w:hAnsiTheme="minorBidi"/>
          <w:sz w:val="32"/>
          <w:szCs w:val="32"/>
          <w:lang w:bidi="ar-SA"/>
        </w:rPr>
        <w:t>epigastric</w:t>
      </w:r>
      <w:proofErr w:type="spellEnd"/>
      <w:r w:rsidRPr="007943BE">
        <w:rPr>
          <w:rFonts w:asciiTheme="minorBidi" w:hAnsiTheme="minorBidi"/>
          <w:sz w:val="32"/>
          <w:szCs w:val="32"/>
          <w:lang w:bidi="ar-SA"/>
        </w:rPr>
        <w:t xml:space="preserve"> and is usually</w:t>
      </w:r>
    </w:p>
    <w:p w:rsidR="00811BE5" w:rsidRPr="007943BE" w:rsidRDefault="00811BE5"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described as a dull ache but may be sharp or burning. </w:t>
      </w:r>
    </w:p>
    <w:p w:rsidR="00811BE5" w:rsidRPr="007943BE" w:rsidRDefault="00811BE5"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NSAID-associated ulcers typically produce painless bleeding. </w:t>
      </w:r>
    </w:p>
    <w:p w:rsidR="002C2D98" w:rsidRDefault="00811BE5"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Nausea and vomiting are commonly associated with peptic ulcers, being slightly</w:t>
      </w:r>
      <w:r w:rsidR="002C2D98">
        <w:rPr>
          <w:rFonts w:asciiTheme="minorBidi" w:hAnsiTheme="minorBidi"/>
          <w:sz w:val="32"/>
          <w:szCs w:val="32"/>
          <w:lang w:bidi="ar-SA"/>
        </w:rPr>
        <w:t xml:space="preserve"> </w:t>
      </w:r>
      <w:r w:rsidRPr="007943BE">
        <w:rPr>
          <w:rFonts w:asciiTheme="minorBidi" w:hAnsiTheme="minorBidi"/>
          <w:sz w:val="32"/>
          <w:szCs w:val="32"/>
          <w:lang w:bidi="ar-SA"/>
        </w:rPr>
        <w:t xml:space="preserve">more common with gastric ulcers. </w:t>
      </w:r>
    </w:p>
    <w:p w:rsidR="0038227E" w:rsidRDefault="0038227E" w:rsidP="002C2D98">
      <w:pPr>
        <w:autoSpaceDE w:val="0"/>
        <w:autoSpaceDN w:val="0"/>
        <w:bidi w:val="0"/>
        <w:adjustRightInd w:val="0"/>
        <w:spacing w:after="0"/>
        <w:rPr>
          <w:rFonts w:asciiTheme="minorBidi" w:hAnsiTheme="minorBidi"/>
          <w:sz w:val="32"/>
          <w:szCs w:val="32"/>
          <w:lang w:bidi="ar-SA"/>
        </w:rPr>
      </w:pPr>
    </w:p>
    <w:p w:rsidR="00811BE5" w:rsidRPr="007943BE" w:rsidRDefault="00811BE5"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Diagnosis</w:t>
      </w:r>
    </w:p>
    <w:p w:rsidR="00811BE5" w:rsidRPr="007943BE" w:rsidRDefault="00811BE5"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lastRenderedPageBreak/>
        <w:t>Although contrast radiology (barium upper GI series) can</w:t>
      </w:r>
    </w:p>
    <w:p w:rsidR="003D55E1" w:rsidRDefault="00811BE5"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be used, </w:t>
      </w:r>
    </w:p>
    <w:p w:rsidR="00811BE5" w:rsidRPr="007943BE" w:rsidRDefault="00811BE5" w:rsidP="003D55E1">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endoscopy is usually preferred because, in addition</w:t>
      </w:r>
      <w:r w:rsidR="002C2D98">
        <w:rPr>
          <w:rFonts w:asciiTheme="minorBidi" w:hAnsiTheme="minorBidi"/>
          <w:sz w:val="32"/>
          <w:szCs w:val="32"/>
          <w:lang w:bidi="ar-SA"/>
        </w:rPr>
        <w:t xml:space="preserve"> </w:t>
      </w:r>
      <w:r w:rsidRPr="007943BE">
        <w:rPr>
          <w:rFonts w:asciiTheme="minorBidi" w:hAnsiTheme="minorBidi"/>
          <w:sz w:val="32"/>
          <w:szCs w:val="32"/>
          <w:lang w:bidi="ar-SA"/>
        </w:rPr>
        <w:t>to characterizing the ulcer, it allows tissue sampling to</w:t>
      </w:r>
      <w:r w:rsidR="002C2D98">
        <w:rPr>
          <w:rFonts w:asciiTheme="minorBidi" w:hAnsiTheme="minorBidi"/>
          <w:sz w:val="32"/>
          <w:szCs w:val="32"/>
          <w:lang w:bidi="ar-SA"/>
        </w:rPr>
        <w:t xml:space="preserve"> </w:t>
      </w:r>
      <w:r w:rsidRPr="007943BE">
        <w:rPr>
          <w:rFonts w:asciiTheme="minorBidi" w:hAnsiTheme="minorBidi"/>
          <w:sz w:val="32"/>
          <w:szCs w:val="32"/>
          <w:lang w:bidi="ar-SA"/>
        </w:rPr>
        <w:t xml:space="preserve">exclude malignancy, assessment of </w:t>
      </w:r>
      <w:r w:rsidRPr="007943BE">
        <w:rPr>
          <w:rFonts w:asciiTheme="minorBidi" w:hAnsiTheme="minorBidi"/>
          <w:i/>
          <w:iCs/>
          <w:sz w:val="32"/>
          <w:szCs w:val="32"/>
          <w:lang w:bidi="ar-SA"/>
        </w:rPr>
        <w:t xml:space="preserve">H. pylori </w:t>
      </w:r>
      <w:r w:rsidRPr="007943BE">
        <w:rPr>
          <w:rFonts w:asciiTheme="minorBidi" w:hAnsiTheme="minorBidi"/>
          <w:sz w:val="32"/>
          <w:szCs w:val="32"/>
          <w:lang w:bidi="ar-SA"/>
        </w:rPr>
        <w:t>infection, and,</w:t>
      </w:r>
      <w:r w:rsidR="002C2D98">
        <w:rPr>
          <w:rFonts w:asciiTheme="minorBidi" w:hAnsiTheme="minorBidi"/>
          <w:sz w:val="32"/>
          <w:szCs w:val="32"/>
          <w:lang w:bidi="ar-SA"/>
        </w:rPr>
        <w:t xml:space="preserve"> </w:t>
      </w:r>
      <w:r w:rsidRPr="007943BE">
        <w:rPr>
          <w:rFonts w:asciiTheme="minorBidi" w:hAnsiTheme="minorBidi"/>
          <w:sz w:val="32"/>
          <w:szCs w:val="32"/>
          <w:lang w:bidi="ar-SA"/>
        </w:rPr>
        <w:t>in cases of acute ulcer hemorrhage, delivery of endoscopic</w:t>
      </w:r>
      <w:r w:rsidR="002C2D98">
        <w:rPr>
          <w:rFonts w:asciiTheme="minorBidi" w:hAnsiTheme="minorBidi"/>
          <w:sz w:val="32"/>
          <w:szCs w:val="32"/>
          <w:lang w:bidi="ar-SA"/>
        </w:rPr>
        <w:t xml:space="preserve"> </w:t>
      </w:r>
      <w:r w:rsidRPr="007943BE">
        <w:rPr>
          <w:rFonts w:asciiTheme="minorBidi" w:hAnsiTheme="minorBidi"/>
          <w:sz w:val="32"/>
          <w:szCs w:val="32"/>
          <w:lang w:bidi="ar-SA"/>
        </w:rPr>
        <w:t>therapy for the control of hemorrhage.</w:t>
      </w:r>
    </w:p>
    <w:p w:rsidR="0038227E" w:rsidRDefault="0038227E" w:rsidP="002C2D98">
      <w:pPr>
        <w:autoSpaceDE w:val="0"/>
        <w:autoSpaceDN w:val="0"/>
        <w:bidi w:val="0"/>
        <w:adjustRightInd w:val="0"/>
        <w:spacing w:after="0"/>
        <w:rPr>
          <w:rFonts w:asciiTheme="minorBidi" w:hAnsiTheme="minorBidi"/>
          <w:sz w:val="32"/>
          <w:szCs w:val="32"/>
          <w:lang w:bidi="ar-SA"/>
        </w:rPr>
      </w:pPr>
    </w:p>
    <w:p w:rsidR="00811BE5" w:rsidRPr="0038227E" w:rsidRDefault="00811BE5"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DIAGNOSTIC TESTS FOR</w:t>
      </w:r>
      <w:r w:rsidR="0038227E">
        <w:rPr>
          <w:rFonts w:asciiTheme="minorBidi" w:hAnsiTheme="minorBidi"/>
          <w:sz w:val="32"/>
          <w:szCs w:val="32"/>
          <w:lang w:bidi="ar-SA"/>
        </w:rPr>
        <w:t xml:space="preserve"> </w:t>
      </w:r>
      <w:r w:rsidRPr="007943BE">
        <w:rPr>
          <w:rFonts w:asciiTheme="minorBidi" w:hAnsiTheme="minorBidi"/>
          <w:i/>
          <w:iCs/>
          <w:sz w:val="32"/>
          <w:szCs w:val="32"/>
          <w:lang w:bidi="ar-SA"/>
        </w:rPr>
        <w:t>HELICOBACTER PYLORI</w:t>
      </w:r>
    </w:p>
    <w:p w:rsidR="0038227E" w:rsidRDefault="0038227E" w:rsidP="002C2D98">
      <w:pPr>
        <w:autoSpaceDE w:val="0"/>
        <w:autoSpaceDN w:val="0"/>
        <w:bidi w:val="0"/>
        <w:adjustRightInd w:val="0"/>
        <w:spacing w:after="0"/>
        <w:rPr>
          <w:rFonts w:asciiTheme="minorBidi" w:hAnsiTheme="minorBidi"/>
          <w:sz w:val="32"/>
          <w:szCs w:val="32"/>
          <w:lang w:bidi="ar-SA"/>
        </w:rPr>
      </w:pPr>
    </w:p>
    <w:p w:rsidR="00811BE5" w:rsidRPr="007943BE" w:rsidRDefault="00811BE5"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13C- or 14C-labeled urea breath test.</w:t>
      </w:r>
    </w:p>
    <w:p w:rsidR="00811BE5" w:rsidRPr="007943BE" w:rsidRDefault="00811BE5"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The urea breath test is more accurate</w:t>
      </w:r>
    </w:p>
    <w:p w:rsidR="00811BE5" w:rsidRPr="007943BE" w:rsidRDefault="00811BE5"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than serologic tests, and although more expensive and less</w:t>
      </w:r>
      <w:r w:rsidR="0038227E">
        <w:rPr>
          <w:rFonts w:asciiTheme="minorBidi" w:hAnsiTheme="minorBidi"/>
          <w:sz w:val="32"/>
          <w:szCs w:val="32"/>
          <w:lang w:bidi="ar-SA"/>
        </w:rPr>
        <w:t xml:space="preserve"> </w:t>
      </w:r>
      <w:r w:rsidRPr="007943BE">
        <w:rPr>
          <w:rFonts w:asciiTheme="minorBidi" w:hAnsiTheme="minorBidi"/>
          <w:sz w:val="32"/>
          <w:szCs w:val="32"/>
          <w:lang w:bidi="ar-SA"/>
        </w:rPr>
        <w:t>widely available, it is the noninva</w:t>
      </w:r>
      <w:r w:rsidR="007943BE" w:rsidRPr="007943BE">
        <w:rPr>
          <w:rFonts w:asciiTheme="minorBidi" w:hAnsiTheme="minorBidi"/>
          <w:sz w:val="32"/>
          <w:szCs w:val="32"/>
          <w:lang w:bidi="ar-SA"/>
        </w:rPr>
        <w:t xml:space="preserve">sive test of choice to document </w:t>
      </w:r>
      <w:r w:rsidRPr="007943BE">
        <w:rPr>
          <w:rFonts w:asciiTheme="minorBidi" w:hAnsiTheme="minorBidi"/>
          <w:sz w:val="32"/>
          <w:szCs w:val="32"/>
          <w:lang w:bidi="ar-SA"/>
        </w:rPr>
        <w:t xml:space="preserve">successful </w:t>
      </w:r>
      <w:r w:rsidRPr="007943BE">
        <w:rPr>
          <w:rFonts w:asciiTheme="minorBidi" w:hAnsiTheme="minorBidi"/>
          <w:i/>
          <w:iCs/>
          <w:sz w:val="32"/>
          <w:szCs w:val="32"/>
          <w:lang w:bidi="ar-SA"/>
        </w:rPr>
        <w:t xml:space="preserve">H. pylori </w:t>
      </w:r>
      <w:r w:rsidRPr="007943BE">
        <w:rPr>
          <w:rFonts w:asciiTheme="minorBidi" w:hAnsiTheme="minorBidi"/>
          <w:sz w:val="32"/>
          <w:szCs w:val="32"/>
          <w:lang w:bidi="ar-SA"/>
        </w:rPr>
        <w:t>eradication after antibiotic therapy</w:t>
      </w:r>
    </w:p>
    <w:p w:rsidR="0038227E" w:rsidRDefault="0038227E" w:rsidP="0038227E">
      <w:pPr>
        <w:autoSpaceDE w:val="0"/>
        <w:autoSpaceDN w:val="0"/>
        <w:bidi w:val="0"/>
        <w:adjustRightInd w:val="0"/>
        <w:spacing w:after="0"/>
        <w:rPr>
          <w:rFonts w:asciiTheme="minorBidi" w:hAnsiTheme="minorBidi"/>
          <w:sz w:val="32"/>
          <w:szCs w:val="32"/>
          <w:lang w:bidi="ar-SA"/>
        </w:rPr>
      </w:pPr>
    </w:p>
    <w:p w:rsidR="007943BE" w:rsidRPr="0038227E" w:rsidRDefault="007943BE" w:rsidP="0038227E">
      <w:pPr>
        <w:autoSpaceDE w:val="0"/>
        <w:autoSpaceDN w:val="0"/>
        <w:bidi w:val="0"/>
        <w:adjustRightInd w:val="0"/>
        <w:spacing w:after="0"/>
        <w:rPr>
          <w:rFonts w:asciiTheme="minorBidi" w:hAnsiTheme="minorBidi"/>
          <w:b/>
          <w:bCs/>
          <w:sz w:val="32"/>
          <w:szCs w:val="32"/>
          <w:lang w:bidi="ar-SA"/>
        </w:rPr>
      </w:pPr>
      <w:bookmarkStart w:id="0" w:name="_GoBack"/>
      <w:r w:rsidRPr="0038227E">
        <w:rPr>
          <w:rFonts w:asciiTheme="minorBidi" w:hAnsiTheme="minorBidi"/>
          <w:b/>
          <w:bCs/>
          <w:sz w:val="32"/>
          <w:szCs w:val="32"/>
          <w:lang w:bidi="ar-SA"/>
        </w:rPr>
        <w:t>Complications of</w:t>
      </w:r>
      <w:r w:rsidR="0038227E" w:rsidRPr="0038227E">
        <w:rPr>
          <w:rFonts w:asciiTheme="minorBidi" w:hAnsiTheme="minorBidi"/>
          <w:b/>
          <w:bCs/>
          <w:sz w:val="32"/>
          <w:szCs w:val="32"/>
          <w:lang w:bidi="ar-SA"/>
        </w:rPr>
        <w:t xml:space="preserve"> </w:t>
      </w:r>
      <w:r w:rsidRPr="0038227E">
        <w:rPr>
          <w:rFonts w:asciiTheme="minorBidi" w:hAnsiTheme="minorBidi"/>
          <w:b/>
          <w:bCs/>
          <w:sz w:val="32"/>
          <w:szCs w:val="32"/>
          <w:lang w:bidi="ar-SA"/>
        </w:rPr>
        <w:t>Peptic Ulcer Disease</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p>
    <w:p w:rsidR="007943BE" w:rsidRPr="007943BE" w:rsidRDefault="007943BE"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BLEEDING</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PUD is the leading cause of upper GI bleeding,</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p>
    <w:p w:rsidR="007943BE" w:rsidRPr="007943BE" w:rsidRDefault="007943BE"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PERFORATION</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Perforation, which occurs when a peptic ulcer erodes</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through the full thickness of the stomach or duodenum</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p>
    <w:p w:rsidR="007943BE" w:rsidRPr="007943BE" w:rsidRDefault="007943BE"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GASTRIC OUTLET OBSTRUCTION</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p>
    <w:p w:rsidR="007943BE" w:rsidRPr="007943BE" w:rsidRDefault="007943BE"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edema, spasm,</w:t>
      </w:r>
      <w:r w:rsidR="0038227E">
        <w:rPr>
          <w:rFonts w:asciiTheme="minorBidi" w:hAnsiTheme="minorBidi"/>
          <w:sz w:val="32"/>
          <w:szCs w:val="32"/>
          <w:lang w:bidi="ar-SA"/>
        </w:rPr>
        <w:t xml:space="preserve"> </w:t>
      </w:r>
      <w:r w:rsidRPr="007943BE">
        <w:rPr>
          <w:rFonts w:asciiTheme="minorBidi" w:hAnsiTheme="minorBidi"/>
          <w:sz w:val="32"/>
          <w:szCs w:val="32"/>
          <w:lang w:bidi="ar-SA"/>
        </w:rPr>
        <w:t>and inflammation lead to obstruction, or as a consequence</w:t>
      </w:r>
      <w:r w:rsidR="0038227E">
        <w:rPr>
          <w:rFonts w:asciiTheme="minorBidi" w:hAnsiTheme="minorBidi"/>
          <w:sz w:val="32"/>
          <w:szCs w:val="32"/>
          <w:lang w:bidi="ar-SA"/>
        </w:rPr>
        <w:t xml:space="preserve"> </w:t>
      </w:r>
      <w:r w:rsidRPr="007943BE">
        <w:rPr>
          <w:rFonts w:asciiTheme="minorBidi" w:hAnsiTheme="minorBidi"/>
          <w:sz w:val="32"/>
          <w:szCs w:val="32"/>
          <w:lang w:bidi="ar-SA"/>
        </w:rPr>
        <w:t>of chronic ulceration with scarring and fibrosis.</w:t>
      </w:r>
      <w:bookmarkEnd w:id="0"/>
      <w:r w:rsidRPr="007943BE">
        <w:rPr>
          <w:rFonts w:asciiTheme="minorBidi" w:hAnsiTheme="minorBidi"/>
          <w:sz w:val="32"/>
          <w:szCs w:val="32"/>
          <w:lang w:bidi="ar-SA"/>
        </w:rPr>
        <w:t xml:space="preserve"> early satiety, bloating, nausea, vomiting, and weight loss. Endoscopy is the diagnostic test of choice.</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p>
    <w:p w:rsidR="007943BE" w:rsidRPr="0038227E" w:rsidRDefault="007943BE" w:rsidP="0038227E">
      <w:pPr>
        <w:autoSpaceDE w:val="0"/>
        <w:autoSpaceDN w:val="0"/>
        <w:bidi w:val="0"/>
        <w:adjustRightInd w:val="0"/>
        <w:spacing w:after="0"/>
        <w:rPr>
          <w:rFonts w:asciiTheme="minorBidi" w:hAnsiTheme="minorBidi"/>
          <w:b/>
          <w:bCs/>
          <w:sz w:val="32"/>
          <w:szCs w:val="32"/>
          <w:lang w:bidi="ar-SA"/>
        </w:rPr>
      </w:pPr>
      <w:r w:rsidRPr="0038227E">
        <w:rPr>
          <w:rFonts w:asciiTheme="minorBidi" w:hAnsiTheme="minorBidi"/>
          <w:b/>
          <w:bCs/>
          <w:sz w:val="32"/>
          <w:szCs w:val="32"/>
          <w:lang w:bidi="ar-SA"/>
        </w:rPr>
        <w:lastRenderedPageBreak/>
        <w:t>Treatment of Peptic</w:t>
      </w:r>
      <w:r w:rsidR="0038227E" w:rsidRPr="0038227E">
        <w:rPr>
          <w:rFonts w:asciiTheme="minorBidi" w:hAnsiTheme="minorBidi"/>
          <w:b/>
          <w:bCs/>
          <w:sz w:val="32"/>
          <w:szCs w:val="32"/>
          <w:lang w:bidi="ar-SA"/>
        </w:rPr>
        <w:t xml:space="preserve"> </w:t>
      </w:r>
      <w:r w:rsidRPr="0038227E">
        <w:rPr>
          <w:rFonts w:asciiTheme="minorBidi" w:hAnsiTheme="minorBidi"/>
          <w:b/>
          <w:bCs/>
          <w:sz w:val="32"/>
          <w:szCs w:val="32"/>
          <w:lang w:bidi="ar-SA"/>
        </w:rPr>
        <w:t>Ulcer Disease</w:t>
      </w:r>
    </w:p>
    <w:p w:rsidR="007943BE" w:rsidRPr="007943BE" w:rsidRDefault="007943BE"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Regardless of the cause, the inhibition of gastric acid secretion</w:t>
      </w:r>
      <w:r w:rsidR="0038227E">
        <w:rPr>
          <w:rFonts w:asciiTheme="minorBidi" w:hAnsiTheme="minorBidi"/>
          <w:sz w:val="32"/>
          <w:szCs w:val="32"/>
          <w:lang w:bidi="ar-SA"/>
        </w:rPr>
        <w:t xml:space="preserve"> </w:t>
      </w:r>
      <w:r w:rsidRPr="007943BE">
        <w:rPr>
          <w:rFonts w:asciiTheme="minorBidi" w:hAnsiTheme="minorBidi"/>
          <w:sz w:val="32"/>
          <w:szCs w:val="32"/>
          <w:lang w:bidi="ar-SA"/>
        </w:rPr>
        <w:t>continues to be the cornerstone of therapy for PUD.</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r w:rsidRPr="00DA4C6D">
        <w:rPr>
          <w:rFonts w:asciiTheme="minorBidi" w:hAnsiTheme="minorBidi"/>
          <w:b/>
          <w:bCs/>
          <w:sz w:val="32"/>
          <w:szCs w:val="32"/>
          <w:lang w:bidi="ar-SA"/>
        </w:rPr>
        <w:t>PPIs</w:t>
      </w:r>
      <w:r w:rsidRPr="007943BE">
        <w:rPr>
          <w:rFonts w:asciiTheme="minorBidi" w:hAnsiTheme="minorBidi"/>
          <w:sz w:val="32"/>
          <w:szCs w:val="32"/>
          <w:lang w:bidi="ar-SA"/>
        </w:rPr>
        <w:t>, the most potent inhibitors of gastric acid secretion</w:t>
      </w:r>
    </w:p>
    <w:p w:rsidR="007943BE" w:rsidRPr="007943BE" w:rsidRDefault="007943BE"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available, heal </w:t>
      </w:r>
      <w:proofErr w:type="spellStart"/>
      <w:r w:rsidRPr="007943BE">
        <w:rPr>
          <w:rFonts w:asciiTheme="minorBidi" w:hAnsiTheme="minorBidi"/>
          <w:sz w:val="32"/>
          <w:szCs w:val="32"/>
          <w:lang w:bidi="ar-SA"/>
        </w:rPr>
        <w:t>gastroduodenal</w:t>
      </w:r>
      <w:proofErr w:type="spellEnd"/>
      <w:r w:rsidRPr="007943BE">
        <w:rPr>
          <w:rFonts w:asciiTheme="minorBidi" w:hAnsiTheme="minorBidi"/>
          <w:sz w:val="32"/>
          <w:szCs w:val="32"/>
          <w:lang w:bidi="ar-SA"/>
        </w:rPr>
        <w:t xml:space="preserve"> ulcers more rapidly than H2</w:t>
      </w:r>
      <w:r w:rsidR="0038227E">
        <w:rPr>
          <w:rFonts w:asciiTheme="minorBidi" w:hAnsiTheme="minorBidi"/>
          <w:sz w:val="32"/>
          <w:szCs w:val="32"/>
          <w:lang w:bidi="ar-SA"/>
        </w:rPr>
        <w:t xml:space="preserve"> </w:t>
      </w:r>
      <w:r w:rsidRPr="007943BE">
        <w:rPr>
          <w:rFonts w:asciiTheme="minorBidi" w:hAnsiTheme="minorBidi"/>
          <w:sz w:val="32"/>
          <w:szCs w:val="32"/>
          <w:lang w:bidi="ar-SA"/>
        </w:rPr>
        <w:t>receptor antagonists</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p>
    <w:p w:rsidR="007943BE" w:rsidRPr="0038227E" w:rsidRDefault="007943BE" w:rsidP="0038227E">
      <w:pPr>
        <w:autoSpaceDE w:val="0"/>
        <w:autoSpaceDN w:val="0"/>
        <w:bidi w:val="0"/>
        <w:adjustRightInd w:val="0"/>
        <w:spacing w:after="0"/>
        <w:rPr>
          <w:rFonts w:asciiTheme="minorBidi" w:hAnsiTheme="minorBidi"/>
          <w:i/>
          <w:iCs/>
          <w:sz w:val="32"/>
          <w:szCs w:val="32"/>
          <w:lang w:bidi="ar-SA"/>
        </w:rPr>
      </w:pPr>
      <w:r w:rsidRPr="007943BE">
        <w:rPr>
          <w:rFonts w:asciiTheme="minorBidi" w:hAnsiTheme="minorBidi"/>
          <w:sz w:val="32"/>
          <w:szCs w:val="32"/>
          <w:lang w:bidi="ar-SA"/>
        </w:rPr>
        <w:t xml:space="preserve">TREATMENT OF </w:t>
      </w:r>
      <w:r w:rsidRPr="007943BE">
        <w:rPr>
          <w:rFonts w:asciiTheme="minorBidi" w:hAnsiTheme="minorBidi"/>
          <w:i/>
          <w:iCs/>
          <w:sz w:val="32"/>
          <w:szCs w:val="32"/>
          <w:lang w:bidi="ar-SA"/>
        </w:rPr>
        <w:t>HELICOBACTER</w:t>
      </w:r>
      <w:r w:rsidR="0038227E">
        <w:rPr>
          <w:rFonts w:asciiTheme="minorBidi" w:hAnsiTheme="minorBidi"/>
          <w:i/>
          <w:iCs/>
          <w:sz w:val="32"/>
          <w:szCs w:val="32"/>
          <w:lang w:bidi="ar-SA"/>
        </w:rPr>
        <w:t xml:space="preserve"> </w:t>
      </w:r>
      <w:r w:rsidRPr="007943BE">
        <w:rPr>
          <w:rFonts w:asciiTheme="minorBidi" w:hAnsiTheme="minorBidi"/>
          <w:i/>
          <w:iCs/>
          <w:sz w:val="32"/>
          <w:szCs w:val="32"/>
          <w:lang w:bidi="ar-SA"/>
        </w:rPr>
        <w:t xml:space="preserve">PYLORI </w:t>
      </w:r>
      <w:r w:rsidRPr="007943BE">
        <w:rPr>
          <w:rFonts w:asciiTheme="minorBidi" w:hAnsiTheme="minorBidi"/>
          <w:sz w:val="32"/>
          <w:szCs w:val="32"/>
          <w:lang w:bidi="ar-SA"/>
        </w:rPr>
        <w:t>INFECTION</w:t>
      </w:r>
    </w:p>
    <w:p w:rsidR="007943BE" w:rsidRPr="007943BE" w:rsidRDefault="007943BE"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Successful therapy requires a combination of drugs that prevents the emergence of resistance and effectively reaches the bacteria. Therapy must be of sufficient duration to ensure</w:t>
      </w:r>
      <w:r w:rsidR="0038227E">
        <w:rPr>
          <w:rFonts w:asciiTheme="minorBidi" w:hAnsiTheme="minorBidi"/>
          <w:sz w:val="32"/>
          <w:szCs w:val="32"/>
          <w:lang w:bidi="ar-SA"/>
        </w:rPr>
        <w:t xml:space="preserve"> </w:t>
      </w:r>
      <w:r w:rsidRPr="007943BE">
        <w:rPr>
          <w:rFonts w:asciiTheme="minorBidi" w:hAnsiTheme="minorBidi"/>
          <w:sz w:val="32"/>
          <w:szCs w:val="32"/>
          <w:lang w:bidi="ar-SA"/>
        </w:rPr>
        <w:t>that a small population of bacteria does not remain viable.</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Combinations of two antibiotics, plus  a PPI</w:t>
      </w:r>
      <w:r w:rsidR="0038227E">
        <w:rPr>
          <w:rFonts w:asciiTheme="minorBidi" w:hAnsiTheme="minorBidi"/>
          <w:sz w:val="32"/>
          <w:szCs w:val="32"/>
          <w:lang w:bidi="ar-SA"/>
        </w:rPr>
        <w:t xml:space="preserve"> most widely </w:t>
      </w:r>
      <w:proofErr w:type="spellStart"/>
      <w:r w:rsidR="0038227E">
        <w:rPr>
          <w:rFonts w:asciiTheme="minorBidi" w:hAnsiTheme="minorBidi"/>
          <w:sz w:val="32"/>
          <w:szCs w:val="32"/>
          <w:lang w:bidi="ar-SA"/>
        </w:rPr>
        <w:t>amoxillin</w:t>
      </w:r>
      <w:proofErr w:type="spellEnd"/>
      <w:r w:rsidR="0038227E">
        <w:rPr>
          <w:rFonts w:asciiTheme="minorBidi" w:hAnsiTheme="minorBidi"/>
          <w:sz w:val="32"/>
          <w:szCs w:val="32"/>
          <w:lang w:bidi="ar-SA"/>
        </w:rPr>
        <w:t xml:space="preserve"> and </w:t>
      </w:r>
      <w:proofErr w:type="spellStart"/>
      <w:r w:rsidR="0038227E">
        <w:rPr>
          <w:rFonts w:asciiTheme="minorBidi" w:hAnsiTheme="minorBidi"/>
          <w:sz w:val="32"/>
          <w:szCs w:val="32"/>
          <w:lang w:bidi="ar-SA"/>
        </w:rPr>
        <w:t>claribac</w:t>
      </w:r>
      <w:proofErr w:type="spellEnd"/>
      <w:r w:rsidR="0038227E">
        <w:rPr>
          <w:rFonts w:asciiTheme="minorBidi" w:hAnsiTheme="minorBidi"/>
          <w:sz w:val="32"/>
          <w:szCs w:val="32"/>
          <w:lang w:bidi="ar-SA"/>
        </w:rPr>
        <w:t xml:space="preserve"> with </w:t>
      </w:r>
      <w:proofErr w:type="spellStart"/>
      <w:r w:rsidR="0038227E">
        <w:rPr>
          <w:rFonts w:asciiTheme="minorBidi" w:hAnsiTheme="minorBidi"/>
          <w:sz w:val="32"/>
          <w:szCs w:val="32"/>
          <w:lang w:bidi="ar-SA"/>
        </w:rPr>
        <w:t>omiprazole</w:t>
      </w:r>
      <w:proofErr w:type="spellEnd"/>
    </w:p>
    <w:p w:rsidR="007943BE" w:rsidRPr="007943BE" w:rsidRDefault="007943BE" w:rsidP="002C2D98">
      <w:pPr>
        <w:autoSpaceDE w:val="0"/>
        <w:autoSpaceDN w:val="0"/>
        <w:bidi w:val="0"/>
        <w:adjustRightInd w:val="0"/>
        <w:spacing w:after="0"/>
        <w:rPr>
          <w:rFonts w:asciiTheme="minorBidi" w:hAnsiTheme="minorBidi"/>
          <w:sz w:val="32"/>
          <w:szCs w:val="32"/>
          <w:lang w:bidi="ar-SA"/>
        </w:rPr>
      </w:pPr>
    </w:p>
    <w:p w:rsidR="007943BE" w:rsidRPr="007943BE" w:rsidRDefault="007943BE"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TREATMENT AND PROPHYLAXIS OF</w:t>
      </w:r>
      <w:r w:rsidR="0038227E">
        <w:rPr>
          <w:rFonts w:asciiTheme="minorBidi" w:hAnsiTheme="minorBidi"/>
          <w:sz w:val="32"/>
          <w:szCs w:val="32"/>
          <w:lang w:bidi="ar-SA"/>
        </w:rPr>
        <w:t xml:space="preserve"> </w:t>
      </w:r>
      <w:r w:rsidRPr="007943BE">
        <w:rPr>
          <w:rFonts w:asciiTheme="minorBidi" w:hAnsiTheme="minorBidi"/>
          <w:sz w:val="32"/>
          <w:szCs w:val="32"/>
          <w:lang w:bidi="ar-SA"/>
        </w:rPr>
        <w:t>NSAID-INDUCED ULCERATION</w:t>
      </w:r>
    </w:p>
    <w:p w:rsidR="007943BE" w:rsidRPr="007943BE" w:rsidRDefault="007943BE"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 xml:space="preserve">The optimal treatment in patients with NSAID-induced </w:t>
      </w:r>
      <w:proofErr w:type="spellStart"/>
      <w:r w:rsidRPr="007943BE">
        <w:rPr>
          <w:rFonts w:asciiTheme="minorBidi" w:hAnsiTheme="minorBidi"/>
          <w:sz w:val="32"/>
          <w:szCs w:val="32"/>
          <w:lang w:bidi="ar-SA"/>
        </w:rPr>
        <w:t>gastroduodenal</w:t>
      </w:r>
      <w:proofErr w:type="spellEnd"/>
      <w:r w:rsidRPr="007943BE">
        <w:rPr>
          <w:rFonts w:asciiTheme="minorBidi" w:hAnsiTheme="minorBidi"/>
          <w:sz w:val="32"/>
          <w:szCs w:val="32"/>
          <w:lang w:bidi="ar-SA"/>
        </w:rPr>
        <w:t xml:space="preserve"> ulcers is the discontinuation of the offending</w:t>
      </w:r>
      <w:r w:rsidR="0038227E">
        <w:rPr>
          <w:rFonts w:asciiTheme="minorBidi" w:hAnsiTheme="minorBidi"/>
          <w:sz w:val="32"/>
          <w:szCs w:val="32"/>
          <w:lang w:bidi="ar-SA"/>
        </w:rPr>
        <w:t xml:space="preserve"> </w:t>
      </w:r>
      <w:r w:rsidRPr="007943BE">
        <w:rPr>
          <w:rFonts w:asciiTheme="minorBidi" w:hAnsiTheme="minorBidi"/>
          <w:sz w:val="32"/>
          <w:szCs w:val="32"/>
          <w:lang w:bidi="ar-SA"/>
        </w:rPr>
        <w:t xml:space="preserve">agent. If NSAIDs must be continued, therapy with an </w:t>
      </w:r>
      <w:proofErr w:type="spellStart"/>
      <w:r w:rsidRPr="007943BE">
        <w:rPr>
          <w:rFonts w:asciiTheme="minorBidi" w:hAnsiTheme="minorBidi"/>
          <w:sz w:val="32"/>
          <w:szCs w:val="32"/>
          <w:lang w:bidi="ar-SA"/>
        </w:rPr>
        <w:t>antisecretory</w:t>
      </w:r>
      <w:proofErr w:type="spellEnd"/>
      <w:r w:rsidRPr="007943BE">
        <w:rPr>
          <w:rFonts w:asciiTheme="minorBidi" w:hAnsiTheme="minorBidi"/>
          <w:sz w:val="32"/>
          <w:szCs w:val="32"/>
          <w:lang w:bidi="ar-SA"/>
        </w:rPr>
        <w:t xml:space="preserve"> agent should be instituted</w:t>
      </w:r>
    </w:p>
    <w:p w:rsidR="007943BE" w:rsidRPr="007943BE" w:rsidRDefault="007943BE" w:rsidP="002C2D98">
      <w:pPr>
        <w:autoSpaceDE w:val="0"/>
        <w:autoSpaceDN w:val="0"/>
        <w:bidi w:val="0"/>
        <w:adjustRightInd w:val="0"/>
        <w:spacing w:after="0"/>
        <w:rPr>
          <w:rFonts w:asciiTheme="minorBidi" w:hAnsiTheme="minorBidi"/>
          <w:sz w:val="32"/>
          <w:szCs w:val="32"/>
          <w:lang w:bidi="ar-SA"/>
        </w:rPr>
      </w:pPr>
    </w:p>
    <w:p w:rsidR="0038227E" w:rsidRDefault="0038227E" w:rsidP="002C2D98">
      <w:pPr>
        <w:autoSpaceDE w:val="0"/>
        <w:autoSpaceDN w:val="0"/>
        <w:bidi w:val="0"/>
        <w:adjustRightInd w:val="0"/>
        <w:spacing w:after="0"/>
        <w:rPr>
          <w:rFonts w:asciiTheme="minorBidi" w:hAnsiTheme="minorBidi"/>
          <w:sz w:val="32"/>
          <w:szCs w:val="32"/>
          <w:lang w:bidi="ar-SA"/>
        </w:rPr>
      </w:pPr>
    </w:p>
    <w:p w:rsidR="007943BE" w:rsidRPr="007943BE" w:rsidRDefault="007943BE"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SURGERY</w:t>
      </w:r>
    </w:p>
    <w:p w:rsidR="007943BE" w:rsidRPr="007943BE" w:rsidRDefault="007943BE" w:rsidP="0038227E">
      <w:pPr>
        <w:autoSpaceDE w:val="0"/>
        <w:autoSpaceDN w:val="0"/>
        <w:bidi w:val="0"/>
        <w:adjustRightInd w:val="0"/>
        <w:spacing w:after="0"/>
        <w:rPr>
          <w:rFonts w:asciiTheme="minorBidi" w:hAnsiTheme="minorBidi"/>
          <w:sz w:val="32"/>
          <w:szCs w:val="32"/>
          <w:lang w:bidi="ar-SA"/>
        </w:rPr>
      </w:pPr>
      <w:r w:rsidRPr="007943BE">
        <w:rPr>
          <w:rFonts w:asciiTheme="minorBidi" w:hAnsiTheme="minorBidi"/>
          <w:sz w:val="32"/>
          <w:szCs w:val="32"/>
          <w:lang w:bidi="ar-SA"/>
        </w:rPr>
        <w:t>surgery now plays a marginal role in treating uncomplicated</w:t>
      </w:r>
      <w:r w:rsidR="0038227E">
        <w:rPr>
          <w:rFonts w:asciiTheme="minorBidi" w:hAnsiTheme="minorBidi"/>
          <w:sz w:val="32"/>
          <w:szCs w:val="32"/>
          <w:lang w:bidi="ar-SA"/>
        </w:rPr>
        <w:t xml:space="preserve"> </w:t>
      </w:r>
      <w:r w:rsidRPr="007943BE">
        <w:rPr>
          <w:rFonts w:asciiTheme="minorBidi" w:hAnsiTheme="minorBidi"/>
          <w:sz w:val="32"/>
          <w:szCs w:val="32"/>
          <w:lang w:bidi="ar-SA"/>
        </w:rPr>
        <w:t>PUD. Surgical intervention is now mostly reserved for managing</w:t>
      </w:r>
      <w:r w:rsidR="0038227E">
        <w:rPr>
          <w:rFonts w:asciiTheme="minorBidi" w:hAnsiTheme="minorBidi"/>
          <w:sz w:val="32"/>
          <w:szCs w:val="32"/>
          <w:lang w:bidi="ar-SA"/>
        </w:rPr>
        <w:t xml:space="preserve"> </w:t>
      </w:r>
      <w:r w:rsidRPr="007943BE">
        <w:rPr>
          <w:rFonts w:asciiTheme="minorBidi" w:hAnsiTheme="minorBidi"/>
          <w:sz w:val="32"/>
          <w:szCs w:val="32"/>
          <w:lang w:bidi="ar-SA"/>
        </w:rPr>
        <w:t>the complications of peptic ulcers, especially gastric</w:t>
      </w:r>
      <w:r w:rsidR="0038227E">
        <w:rPr>
          <w:rFonts w:asciiTheme="minorBidi" w:hAnsiTheme="minorBidi"/>
          <w:sz w:val="32"/>
          <w:szCs w:val="32"/>
          <w:lang w:bidi="ar-SA"/>
        </w:rPr>
        <w:t xml:space="preserve"> </w:t>
      </w:r>
      <w:r w:rsidRPr="007943BE">
        <w:rPr>
          <w:rFonts w:asciiTheme="minorBidi" w:hAnsiTheme="minorBidi"/>
          <w:sz w:val="32"/>
          <w:szCs w:val="32"/>
          <w:lang w:bidi="ar-SA"/>
        </w:rPr>
        <w:t>outlet obstruction and perforation.</w:t>
      </w:r>
    </w:p>
    <w:p w:rsidR="007943BE" w:rsidRPr="007943BE" w:rsidRDefault="007943BE" w:rsidP="00845380">
      <w:pPr>
        <w:autoSpaceDE w:val="0"/>
        <w:autoSpaceDN w:val="0"/>
        <w:bidi w:val="0"/>
        <w:adjustRightInd w:val="0"/>
        <w:spacing w:after="0"/>
        <w:jc w:val="right"/>
        <w:rPr>
          <w:rFonts w:asciiTheme="minorBidi" w:hAnsiTheme="minorBidi"/>
          <w:sz w:val="32"/>
          <w:szCs w:val="32"/>
          <w:lang w:bidi="ar-SA"/>
        </w:rPr>
      </w:pPr>
    </w:p>
    <w:p w:rsidR="007943BE" w:rsidRPr="007943BE" w:rsidRDefault="007943BE" w:rsidP="00845380">
      <w:pPr>
        <w:bidi w:val="0"/>
        <w:jc w:val="right"/>
        <w:rPr>
          <w:rFonts w:asciiTheme="minorBidi" w:hAnsiTheme="minorBidi"/>
          <w:sz w:val="32"/>
          <w:szCs w:val="32"/>
        </w:rPr>
      </w:pPr>
    </w:p>
    <w:p w:rsidR="00620B5C" w:rsidRPr="007943BE" w:rsidRDefault="00620B5C" w:rsidP="00845380">
      <w:pPr>
        <w:jc w:val="right"/>
        <w:rPr>
          <w:rFonts w:asciiTheme="minorBidi" w:hAnsiTheme="minorBidi"/>
          <w:rtl/>
        </w:rPr>
      </w:pPr>
    </w:p>
    <w:sectPr w:rsidR="00620B5C" w:rsidRPr="007943BE" w:rsidSect="000948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B14"/>
    <w:multiLevelType w:val="hybridMultilevel"/>
    <w:tmpl w:val="2E361E64"/>
    <w:lvl w:ilvl="0" w:tplc="57A25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B71BFB"/>
    <w:multiLevelType w:val="multilevel"/>
    <w:tmpl w:val="3780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83FC5"/>
    <w:multiLevelType w:val="multilevel"/>
    <w:tmpl w:val="5622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2"/>
  </w:compat>
  <w:rsids>
    <w:rsidRoot w:val="00432A59"/>
    <w:rsid w:val="000948D0"/>
    <w:rsid w:val="00096575"/>
    <w:rsid w:val="00185BE1"/>
    <w:rsid w:val="001940C9"/>
    <w:rsid w:val="00246463"/>
    <w:rsid w:val="002C2D98"/>
    <w:rsid w:val="003522F7"/>
    <w:rsid w:val="0038227E"/>
    <w:rsid w:val="003D2506"/>
    <w:rsid w:val="003D55E1"/>
    <w:rsid w:val="00432A59"/>
    <w:rsid w:val="00620B5C"/>
    <w:rsid w:val="0063328D"/>
    <w:rsid w:val="006D79B1"/>
    <w:rsid w:val="007943BE"/>
    <w:rsid w:val="007B02DD"/>
    <w:rsid w:val="007F1BB7"/>
    <w:rsid w:val="00811BE5"/>
    <w:rsid w:val="008210D7"/>
    <w:rsid w:val="00845380"/>
    <w:rsid w:val="00891E55"/>
    <w:rsid w:val="008D33C1"/>
    <w:rsid w:val="0098358F"/>
    <w:rsid w:val="009B3E73"/>
    <w:rsid w:val="009C762D"/>
    <w:rsid w:val="00A0161D"/>
    <w:rsid w:val="00A41253"/>
    <w:rsid w:val="00AA0B35"/>
    <w:rsid w:val="00AB797F"/>
    <w:rsid w:val="00B03B6C"/>
    <w:rsid w:val="00B5459F"/>
    <w:rsid w:val="00C5634D"/>
    <w:rsid w:val="00D20F3D"/>
    <w:rsid w:val="00D44D61"/>
    <w:rsid w:val="00DA4C6D"/>
    <w:rsid w:val="00E61735"/>
    <w:rsid w:val="00ED239B"/>
    <w:rsid w:val="00F95294"/>
    <w:rsid w:val="00FE547E"/>
    <w:rsid w:val="00FE76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E73"/>
    <w:pPr>
      <w:bidi/>
    </w:pPr>
    <w:rPr>
      <w:lang w:bidi="ar-IQ"/>
    </w:rPr>
  </w:style>
  <w:style w:type="paragraph" w:styleId="2">
    <w:name w:val="heading 2"/>
    <w:basedOn w:val="a"/>
    <w:link w:val="2Char"/>
    <w:uiPriority w:val="9"/>
    <w:qFormat/>
    <w:rsid w:val="007B02DD"/>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2A5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32A59"/>
    <w:rPr>
      <w:rFonts w:ascii="Tahoma" w:hAnsi="Tahoma" w:cs="Tahoma"/>
      <w:sz w:val="16"/>
      <w:szCs w:val="16"/>
      <w:lang w:bidi="ar-IQ"/>
    </w:rPr>
  </w:style>
  <w:style w:type="character" w:styleId="Hyperlink">
    <w:name w:val="Hyperlink"/>
    <w:basedOn w:val="a0"/>
    <w:uiPriority w:val="99"/>
    <w:semiHidden/>
    <w:unhideWhenUsed/>
    <w:rsid w:val="00432A59"/>
    <w:rPr>
      <w:color w:val="0000FF"/>
      <w:u w:val="single"/>
    </w:rPr>
  </w:style>
  <w:style w:type="character" w:customStyle="1" w:styleId="2Char">
    <w:name w:val="عنوان 2 Char"/>
    <w:basedOn w:val="a0"/>
    <w:link w:val="2"/>
    <w:uiPriority w:val="9"/>
    <w:rsid w:val="007B02DD"/>
    <w:rPr>
      <w:rFonts w:ascii="Times New Roman" w:eastAsia="Times New Roman" w:hAnsi="Times New Roman" w:cs="Times New Roman"/>
      <w:b/>
      <w:bCs/>
      <w:sz w:val="36"/>
      <w:szCs w:val="36"/>
    </w:rPr>
  </w:style>
  <w:style w:type="paragraph" w:styleId="a4">
    <w:name w:val="Normal (Web)"/>
    <w:basedOn w:val="a"/>
    <w:uiPriority w:val="99"/>
    <w:semiHidden/>
    <w:unhideWhenUsed/>
    <w:rsid w:val="007B02D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5">
    <w:name w:val="Strong"/>
    <w:basedOn w:val="a0"/>
    <w:uiPriority w:val="22"/>
    <w:qFormat/>
    <w:rsid w:val="007B02DD"/>
    <w:rPr>
      <w:b/>
      <w:bCs/>
    </w:rPr>
  </w:style>
  <w:style w:type="paragraph" w:styleId="a6">
    <w:name w:val="List Paragraph"/>
    <w:basedOn w:val="a"/>
    <w:uiPriority w:val="34"/>
    <w:qFormat/>
    <w:rsid w:val="006D7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0944">
      <w:bodyDiv w:val="1"/>
      <w:marLeft w:val="0"/>
      <w:marRight w:val="0"/>
      <w:marTop w:val="0"/>
      <w:marBottom w:val="0"/>
      <w:divBdr>
        <w:top w:val="none" w:sz="0" w:space="0" w:color="auto"/>
        <w:left w:val="none" w:sz="0" w:space="0" w:color="auto"/>
        <w:bottom w:val="none" w:sz="0" w:space="0" w:color="auto"/>
        <w:right w:val="none" w:sz="0" w:space="0" w:color="auto"/>
      </w:divBdr>
    </w:div>
    <w:div w:id="177280558">
      <w:bodyDiv w:val="1"/>
      <w:marLeft w:val="0"/>
      <w:marRight w:val="0"/>
      <w:marTop w:val="0"/>
      <w:marBottom w:val="0"/>
      <w:divBdr>
        <w:top w:val="none" w:sz="0" w:space="0" w:color="auto"/>
        <w:left w:val="none" w:sz="0" w:space="0" w:color="auto"/>
        <w:bottom w:val="none" w:sz="0" w:space="0" w:color="auto"/>
        <w:right w:val="none" w:sz="0" w:space="0" w:color="auto"/>
      </w:divBdr>
    </w:div>
    <w:div w:id="241182221">
      <w:bodyDiv w:val="1"/>
      <w:marLeft w:val="0"/>
      <w:marRight w:val="0"/>
      <w:marTop w:val="0"/>
      <w:marBottom w:val="0"/>
      <w:divBdr>
        <w:top w:val="none" w:sz="0" w:space="0" w:color="auto"/>
        <w:left w:val="none" w:sz="0" w:space="0" w:color="auto"/>
        <w:bottom w:val="none" w:sz="0" w:space="0" w:color="auto"/>
        <w:right w:val="none" w:sz="0" w:space="0" w:color="auto"/>
      </w:divBdr>
    </w:div>
    <w:div w:id="290790339">
      <w:bodyDiv w:val="1"/>
      <w:marLeft w:val="0"/>
      <w:marRight w:val="0"/>
      <w:marTop w:val="0"/>
      <w:marBottom w:val="0"/>
      <w:divBdr>
        <w:top w:val="none" w:sz="0" w:space="0" w:color="auto"/>
        <w:left w:val="none" w:sz="0" w:space="0" w:color="auto"/>
        <w:bottom w:val="none" w:sz="0" w:space="0" w:color="auto"/>
        <w:right w:val="none" w:sz="0" w:space="0" w:color="auto"/>
      </w:divBdr>
    </w:div>
    <w:div w:id="67577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gestion" TargetMode="External"/><Relationship Id="rId13" Type="http://schemas.openxmlformats.org/officeDocument/2006/relationships/hyperlink" Target="https://en.wikipedia.org/wiki/Pylorus" TargetMode="External"/><Relationship Id="rId18" Type="http://schemas.openxmlformats.org/officeDocument/2006/relationships/image" Target="media/image2.jpeg"/><Relationship Id="rId26" Type="http://schemas.openxmlformats.org/officeDocument/2006/relationships/hyperlink" Target="https://en.wikipedia.org/wiki/Bicarbonate" TargetMode="External"/><Relationship Id="rId3" Type="http://schemas.microsoft.com/office/2007/relationships/stylesWithEffects" Target="stylesWithEffect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hyperlink" Target="https://en.wikipedia.org/wiki/Gastrointestinal_tract" TargetMode="External"/><Relationship Id="rId12" Type="http://schemas.openxmlformats.org/officeDocument/2006/relationships/hyperlink" Target="https://en.wikipedia.org/wiki/Pyloric_sphincter" TargetMode="External"/><Relationship Id="rId17" Type="http://schemas.openxmlformats.org/officeDocument/2006/relationships/hyperlink" Target="https://teachmeanatomy.info/abdomen/vasculature/arteries/coeliac-trunk/" TargetMode="External"/><Relationship Id="rId25" Type="http://schemas.openxmlformats.org/officeDocument/2006/relationships/hyperlink" Target="https://en.wikipedia.org/wiki/Mucu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Spleen" TargetMode="External"/><Relationship Id="rId20" Type="http://schemas.openxmlformats.org/officeDocument/2006/relationships/hyperlink" Target="https://en.wikipedia.org/wiki/Duodenal_bulb"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en.wikipedia.org/wiki/Organ_(anatomy)" TargetMode="External"/><Relationship Id="rId11" Type="http://schemas.openxmlformats.org/officeDocument/2006/relationships/hyperlink" Target="https://en.wikipedia.org/wiki/Oesophagus" TargetMode="External"/><Relationship Id="rId24" Type="http://schemas.openxmlformats.org/officeDocument/2006/relationships/hyperlink" Target="https://en.wikipedia.org/wiki/Brunner%27s_gland" TargetMode="External"/><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en.wikipedia.org/wiki/Pancreas" TargetMode="External"/><Relationship Id="rId23" Type="http://schemas.openxmlformats.org/officeDocument/2006/relationships/hyperlink" Target="https://en.wikipedia.org/wiki/Adventitia" TargetMode="External"/><Relationship Id="rId28" Type="http://schemas.openxmlformats.org/officeDocument/2006/relationships/image" Target="media/image6.jpeg"/><Relationship Id="rId10" Type="http://schemas.openxmlformats.org/officeDocument/2006/relationships/hyperlink" Target="https://en.wikipedia.org/wiki/Sphincter" TargetMode="External"/><Relationship Id="rId19" Type="http://schemas.openxmlformats.org/officeDocument/2006/relationships/image" Target="media/image3.jpeg"/><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s://en.wikipedia.org/wiki/Small_intestine" TargetMode="External"/><Relationship Id="rId14" Type="http://schemas.openxmlformats.org/officeDocument/2006/relationships/image" Target="media/image1.jpeg"/><Relationship Id="rId22" Type="http://schemas.openxmlformats.org/officeDocument/2006/relationships/hyperlink" Target="https://en.wikipedia.org/wiki/Mucosa" TargetMode="External"/><Relationship Id="rId27" Type="http://schemas.openxmlformats.org/officeDocument/2006/relationships/image" Target="media/image5.jpeg"/><Relationship Id="rId30" Type="http://schemas.openxmlformats.org/officeDocument/2006/relationships/image" Target="media/image8.w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1851</Words>
  <Characters>10551</Characters>
  <Application>Microsoft Office Word</Application>
  <DocSecurity>0</DocSecurity>
  <Lines>87</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Al-weaam</dc:creator>
  <cp:lastModifiedBy>Maher</cp:lastModifiedBy>
  <cp:revision>11</cp:revision>
  <dcterms:created xsi:type="dcterms:W3CDTF">2021-10-30T03:54:00Z</dcterms:created>
  <dcterms:modified xsi:type="dcterms:W3CDTF">2022-01-20T04:26:00Z</dcterms:modified>
</cp:coreProperties>
</file>