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F1" w:rsidRDefault="00CF1BF1" w:rsidP="004B1FDF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F1BF1">
        <w:rPr>
          <w:rFonts w:asciiTheme="majorBidi" w:hAnsiTheme="majorBidi" w:cstheme="majorBidi"/>
          <w:b/>
          <w:bCs/>
          <w:sz w:val="28"/>
          <w:szCs w:val="28"/>
        </w:rPr>
        <w:t>Phonetics and phonology</w:t>
      </w:r>
    </w:p>
    <w:p w:rsidR="00D93E26" w:rsidRPr="00CF1BF1" w:rsidRDefault="00D93E26" w:rsidP="004B1FDF">
      <w:pPr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Asst. Lect. Ali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abdulkareem</w:t>
      </w:r>
      <w:proofErr w:type="spellEnd"/>
    </w:p>
    <w:p w:rsidR="00CF1BF1" w:rsidRDefault="00CF1BF1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CF1BF1">
        <w:rPr>
          <w:rFonts w:asciiTheme="majorBidi" w:hAnsiTheme="majorBidi" w:cstheme="majorBidi"/>
          <w:b/>
          <w:bCs/>
          <w:sz w:val="26"/>
          <w:szCs w:val="26"/>
        </w:rPr>
        <w:t>Phonetics</w:t>
      </w:r>
      <w:r>
        <w:rPr>
          <w:rFonts w:asciiTheme="majorBidi" w:hAnsiTheme="majorBidi" w:cstheme="majorBidi"/>
          <w:sz w:val="26"/>
          <w:szCs w:val="26"/>
        </w:rPr>
        <w:t xml:space="preserve"> is the study of human speech sounds.</w:t>
      </w:r>
      <w:r>
        <w:rPr>
          <w:rFonts w:asciiTheme="majorBidi" w:hAnsiTheme="majorBidi" w:cstheme="majorBidi"/>
          <w:sz w:val="26"/>
          <w:szCs w:val="26"/>
          <w:lang w:bidi="ar-IQ"/>
        </w:rPr>
        <w:t xml:space="preserve"> It is </w:t>
      </w:r>
      <w:r w:rsidRPr="00CF1BF1">
        <w:rPr>
          <w:rFonts w:asciiTheme="majorBidi" w:hAnsiTheme="majorBidi" w:cstheme="majorBidi"/>
          <w:sz w:val="26"/>
          <w:szCs w:val="26"/>
          <w:lang w:val="en-US" w:bidi="ar-IQ"/>
        </w:rPr>
        <w:t>a system for describing and recording the sounds of lan</w:t>
      </w:r>
      <w:r w:rsidRPr="00CF1BF1">
        <w:rPr>
          <w:rFonts w:asciiTheme="majorBidi" w:hAnsiTheme="majorBidi" w:cstheme="majorBidi"/>
          <w:sz w:val="26"/>
          <w:szCs w:val="26"/>
          <w:lang w:val="en-US" w:bidi="ar-IQ"/>
        </w:rPr>
        <w:softHyphen/>
        <w:t>guage objectively.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There are three branches of phonetics:</w:t>
      </w:r>
    </w:p>
    <w:p w:rsidR="00CF1BF1" w:rsidRDefault="00CF1BF1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>
        <w:rPr>
          <w:rFonts w:asciiTheme="majorBidi" w:hAnsiTheme="majorBidi" w:cstheme="majorBidi"/>
          <w:sz w:val="26"/>
          <w:szCs w:val="26"/>
          <w:lang w:val="en-US" w:bidi="ar-IQ"/>
        </w:rPr>
        <w:t>1.</w:t>
      </w:r>
      <w:r w:rsidR="00061D69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="00061D69" w:rsidRPr="00061D6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A</w:t>
      </w:r>
      <w:r w:rsidRPr="00061D69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rticulatory phonetics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is concerned with </w:t>
      </w:r>
      <w:r w:rsidR="00344621">
        <w:rPr>
          <w:rFonts w:asciiTheme="majorBidi" w:hAnsiTheme="majorBidi" w:cstheme="majorBidi"/>
          <w:sz w:val="26"/>
          <w:szCs w:val="26"/>
          <w:lang w:val="en-US" w:bidi="ar-IQ"/>
        </w:rPr>
        <w:t>the way in which</w:t>
      </w:r>
      <w:r w:rsidR="00061D69">
        <w:rPr>
          <w:rFonts w:asciiTheme="majorBidi" w:hAnsiTheme="majorBidi" w:cstheme="majorBidi"/>
          <w:sz w:val="26"/>
          <w:szCs w:val="26"/>
          <w:lang w:val="en-US" w:bidi="ar-IQ"/>
        </w:rPr>
        <w:t xml:space="preserve"> speech sounds are articulated. It develops</w:t>
      </w:r>
      <w:r w:rsidR="00061D69" w:rsidRPr="00061D69">
        <w:rPr>
          <w:rFonts w:asciiTheme="majorBidi" w:hAnsiTheme="majorBidi" w:cstheme="majorBidi"/>
          <w:sz w:val="26"/>
          <w:szCs w:val="26"/>
          <w:lang w:val="en-US" w:bidi="ar-IQ"/>
        </w:rPr>
        <w:t xml:space="preserve"> a system for classifying speech sounds on the basis of how they are produced</w:t>
      </w:r>
      <w:r w:rsidR="00344621">
        <w:rPr>
          <w:rFonts w:asciiTheme="majorBidi" w:hAnsiTheme="majorBidi" w:cstheme="majorBidi"/>
          <w:sz w:val="26"/>
          <w:szCs w:val="26"/>
          <w:lang w:val="en-US" w:bidi="ar-IQ"/>
        </w:rPr>
        <w:t>.</w:t>
      </w:r>
    </w:p>
    <w:p w:rsidR="0080109C" w:rsidRPr="0080109C" w:rsidRDefault="0080109C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80109C">
        <w:rPr>
          <w:rFonts w:asciiTheme="majorBidi" w:hAnsiTheme="majorBidi" w:cstheme="majorBidi"/>
          <w:sz w:val="26"/>
          <w:szCs w:val="26"/>
          <w:lang w:val="en-US" w:bidi="ar-IQ"/>
        </w:rPr>
        <w:t>2.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0109C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Auditory phonetics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0109C">
        <w:rPr>
          <w:rFonts w:asciiTheme="majorBidi" w:hAnsiTheme="majorBidi" w:cstheme="majorBidi"/>
          <w:sz w:val="26"/>
          <w:szCs w:val="26"/>
          <w:lang w:val="en-US" w:bidi="ar-IQ"/>
        </w:rPr>
        <w:t xml:space="preserve">is the study of 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the perception of the </w:t>
      </w:r>
      <w:r w:rsidRPr="0080109C">
        <w:rPr>
          <w:rFonts w:asciiTheme="majorBidi" w:hAnsiTheme="majorBidi" w:cstheme="majorBidi"/>
          <w:sz w:val="26"/>
          <w:szCs w:val="26"/>
          <w:lang w:val="en-US" w:bidi="ar-IQ"/>
        </w:rPr>
        <w:t>speech sounds, as mediated by the ear, auditory nerve, and brain. </w:t>
      </w:r>
    </w:p>
    <w:p w:rsidR="00344621" w:rsidRPr="0080109C" w:rsidRDefault="0080109C" w:rsidP="003F12EB">
      <w:pPr>
        <w:bidi w:val="0"/>
        <w:spacing w:line="360" w:lineRule="auto"/>
        <w:jc w:val="both"/>
        <w:rPr>
          <w:rFonts w:asciiTheme="majorBidi" w:hAnsiTheme="majorBidi"/>
          <w:sz w:val="26"/>
          <w:szCs w:val="26"/>
          <w:lang w:val="en-US" w:bidi="ar-IQ"/>
        </w:rPr>
      </w:pPr>
      <w:r>
        <w:rPr>
          <w:rFonts w:asciiTheme="majorBidi" w:hAnsiTheme="majorBidi" w:cstheme="majorBidi"/>
          <w:sz w:val="26"/>
          <w:szCs w:val="26"/>
          <w:lang w:val="en-US" w:bidi="ar-IQ"/>
        </w:rPr>
        <w:t>3</w:t>
      </w:r>
      <w:r w:rsidR="00344621">
        <w:rPr>
          <w:rFonts w:asciiTheme="majorBidi" w:hAnsiTheme="majorBidi" w:cstheme="majorBidi"/>
          <w:sz w:val="26"/>
          <w:szCs w:val="26"/>
          <w:lang w:val="en-US" w:bidi="ar-IQ"/>
        </w:rPr>
        <w:t xml:space="preserve">. </w:t>
      </w:r>
      <w:r w:rsidR="00344621" w:rsidRPr="0080109C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Acoustics </w:t>
      </w:r>
      <w:r w:rsidR="003F12EB" w:rsidRPr="0080109C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phonetics</w:t>
      </w:r>
      <w:r w:rsidR="003F12EB"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80109C">
        <w:rPr>
          <w:rFonts w:asciiTheme="majorBidi" w:hAnsiTheme="majorBidi"/>
          <w:sz w:val="26"/>
          <w:szCs w:val="26"/>
          <w:lang w:val="en-US" w:bidi="ar-IQ"/>
        </w:rPr>
        <w:t xml:space="preserve">is the study of the physical properties of speech, and aims to </w:t>
      </w:r>
      <w:proofErr w:type="spellStart"/>
      <w:r w:rsidRPr="0080109C">
        <w:rPr>
          <w:rFonts w:asciiTheme="majorBidi" w:hAnsiTheme="majorBidi"/>
          <w:sz w:val="26"/>
          <w:szCs w:val="26"/>
          <w:lang w:val="en-US" w:bidi="ar-IQ"/>
        </w:rPr>
        <w:t>analyse</w:t>
      </w:r>
      <w:proofErr w:type="spellEnd"/>
      <w:r w:rsidRPr="0080109C">
        <w:rPr>
          <w:rFonts w:asciiTheme="majorBidi" w:hAnsiTheme="majorBidi"/>
          <w:sz w:val="26"/>
          <w:szCs w:val="26"/>
          <w:lang w:val="en-US" w:bidi="ar-IQ"/>
        </w:rPr>
        <w:t xml:space="preserve"> sound wave signals that occur within speech through varying frequencies, amplitudes and durations. </w:t>
      </w:r>
    </w:p>
    <w:p w:rsidR="0080109C" w:rsidRDefault="00CF1BF1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On the other hands, </w:t>
      </w:r>
      <w:r w:rsidRPr="00CF1BF1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phonology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is the study of human speech sounds in a given (specific) language. I</w:t>
      </w:r>
      <w:r w:rsidRPr="00CF1BF1">
        <w:rPr>
          <w:rFonts w:asciiTheme="majorBidi" w:hAnsiTheme="majorBidi" w:cstheme="majorBidi"/>
          <w:sz w:val="26"/>
          <w:szCs w:val="26"/>
          <w:lang w:val="en-US" w:bidi="ar-IQ"/>
        </w:rPr>
        <w:t>t concerns itself with the ways in which languages make use of sounds to distinguish words from each other.</w:t>
      </w:r>
      <w:r w:rsidR="0080109C">
        <w:rPr>
          <w:rFonts w:asciiTheme="majorBidi" w:hAnsiTheme="majorBidi" w:cstheme="majorBidi"/>
          <w:sz w:val="26"/>
          <w:szCs w:val="26"/>
          <w:lang w:val="en-US" w:bidi="ar-IQ"/>
        </w:rPr>
        <w:t xml:space="preserve"> There are two branches of phonology:</w:t>
      </w:r>
    </w:p>
    <w:p w:rsidR="0080109C" w:rsidRDefault="0080109C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1. </w:t>
      </w:r>
      <w:r w:rsidRPr="00F02223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Segmental phonology</w:t>
      </w:r>
      <w:r w:rsidR="00F02223">
        <w:rPr>
          <w:rFonts w:asciiTheme="majorBidi" w:hAnsiTheme="majorBidi" w:cstheme="majorBidi"/>
          <w:sz w:val="26"/>
          <w:szCs w:val="26"/>
          <w:lang w:val="en-US" w:bidi="ar-IQ"/>
        </w:rPr>
        <w:t xml:space="preserve"> is concerned with the smallest segments in phonology (phonemes</w:t>
      </w:r>
      <w:r w:rsidR="00806AA9">
        <w:rPr>
          <w:rFonts w:asciiTheme="majorBidi" w:hAnsiTheme="majorBidi" w:cstheme="majorBidi"/>
          <w:sz w:val="26"/>
          <w:szCs w:val="26"/>
          <w:lang w:val="en-US" w:bidi="ar-IQ"/>
        </w:rPr>
        <w:t xml:space="preserve"> like /p/ and /d/</w:t>
      </w:r>
      <w:r w:rsidR="00F02223">
        <w:rPr>
          <w:rFonts w:asciiTheme="majorBidi" w:hAnsiTheme="majorBidi" w:cstheme="majorBidi"/>
          <w:sz w:val="26"/>
          <w:szCs w:val="26"/>
          <w:lang w:val="en-US" w:bidi="ar-IQ"/>
        </w:rPr>
        <w:t>).</w:t>
      </w:r>
    </w:p>
    <w:p w:rsidR="005117FA" w:rsidRDefault="0080109C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2. </w:t>
      </w:r>
      <w:r w:rsidRPr="00F02223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Su</w:t>
      </w:r>
      <w:r w:rsidR="00F02223" w:rsidRPr="00F02223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p</w:t>
      </w:r>
      <w:r w:rsidRPr="00F02223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ra</w:t>
      </w:r>
      <w:r w:rsidR="00F02223" w:rsidRPr="00F02223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-</w:t>
      </w:r>
      <w:r w:rsidRPr="00F02223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segmental phonology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="00F02223">
        <w:rPr>
          <w:rFonts w:asciiTheme="majorBidi" w:hAnsiTheme="majorBidi" w:cstheme="majorBidi"/>
          <w:sz w:val="26"/>
          <w:szCs w:val="26"/>
          <w:lang w:val="en-US" w:bidi="ar-IQ"/>
        </w:rPr>
        <w:t>is concerned with units above the segments like syllable, stress, intonation etc.</w:t>
      </w:r>
    </w:p>
    <w:p w:rsidR="003E2D16" w:rsidRDefault="003E2D16" w:rsidP="004B1FD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</w:pPr>
      <w:r w:rsidRPr="003E2D16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The organs of speech</w:t>
      </w:r>
    </w:p>
    <w:p w:rsidR="003E2D16" w:rsidRDefault="003E2D16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3E2D16">
        <w:rPr>
          <w:rFonts w:asciiTheme="majorBidi" w:hAnsiTheme="majorBidi" w:cstheme="majorBidi"/>
          <w:sz w:val="26"/>
          <w:szCs w:val="26"/>
          <w:lang w:val="en-US" w:bidi="ar-IQ"/>
        </w:rPr>
        <w:t xml:space="preserve">1. The </w:t>
      </w:r>
      <w:r w:rsidRPr="003E2D16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pharynx </w:t>
      </w:r>
      <w:r w:rsidRPr="003E2D16">
        <w:rPr>
          <w:rFonts w:asciiTheme="majorBidi" w:hAnsiTheme="majorBidi" w:cstheme="majorBidi"/>
          <w:sz w:val="26"/>
          <w:szCs w:val="26"/>
          <w:lang w:val="en-US" w:bidi="ar-IQ"/>
        </w:rPr>
        <w:t>is a tube which begins just above the larynx. It is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E2D16">
        <w:rPr>
          <w:rFonts w:asciiTheme="majorBidi" w:hAnsiTheme="majorBidi" w:cstheme="majorBidi"/>
          <w:sz w:val="26"/>
          <w:szCs w:val="26"/>
          <w:lang w:val="en-US" w:bidi="ar-IQ"/>
        </w:rPr>
        <w:t>about 7 cm long in women and about 8 cm in men, and at its top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E2D16">
        <w:rPr>
          <w:rFonts w:asciiTheme="majorBidi" w:hAnsiTheme="majorBidi" w:cstheme="majorBidi"/>
          <w:sz w:val="26"/>
          <w:szCs w:val="26"/>
          <w:lang w:val="en-US" w:bidi="ar-IQ"/>
        </w:rPr>
        <w:t>end it is divided into two, one part being the back of the mouth and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E2D16">
        <w:rPr>
          <w:rFonts w:asciiTheme="majorBidi" w:hAnsiTheme="majorBidi" w:cstheme="majorBidi"/>
          <w:sz w:val="26"/>
          <w:szCs w:val="26"/>
          <w:lang w:val="en-US" w:bidi="ar-IQ"/>
        </w:rPr>
        <w:t xml:space="preserve">the other being the beginning of the </w:t>
      </w:r>
      <w:r w:rsidRPr="003E2D16">
        <w:rPr>
          <w:rFonts w:asciiTheme="majorBidi" w:hAnsiTheme="majorBidi" w:cstheme="majorBidi"/>
          <w:sz w:val="26"/>
          <w:szCs w:val="26"/>
          <w:lang w:val="en-US" w:bidi="ar-IQ"/>
        </w:rPr>
        <w:lastRenderedPageBreak/>
        <w:t>way through the nasal ca</w:t>
      </w:r>
      <w:bookmarkStart w:id="0" w:name="_GoBack"/>
      <w:bookmarkEnd w:id="0"/>
      <w:r w:rsidRPr="003E2D16">
        <w:rPr>
          <w:rFonts w:asciiTheme="majorBidi" w:hAnsiTheme="majorBidi" w:cstheme="majorBidi"/>
          <w:sz w:val="26"/>
          <w:szCs w:val="26"/>
          <w:lang w:val="en-US" w:bidi="ar-IQ"/>
        </w:rPr>
        <w:t>vity.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E2D16">
        <w:rPr>
          <w:rFonts w:asciiTheme="majorBidi" w:hAnsiTheme="majorBidi" w:cstheme="majorBidi"/>
          <w:sz w:val="26"/>
          <w:szCs w:val="26"/>
          <w:lang w:val="en-US" w:bidi="ar-IQ"/>
        </w:rPr>
        <w:t>If you look in your mirror with your mouth open, you can see the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E2D16">
        <w:rPr>
          <w:rFonts w:asciiTheme="majorBidi" w:hAnsiTheme="majorBidi" w:cstheme="majorBidi"/>
          <w:sz w:val="26"/>
          <w:szCs w:val="26"/>
          <w:lang w:val="en-US" w:bidi="ar-IQ"/>
        </w:rPr>
        <w:t>back of the pharynx.</w:t>
      </w:r>
    </w:p>
    <w:p w:rsidR="003D0DB4" w:rsidRPr="003D0DB4" w:rsidRDefault="003D0DB4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2. The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velum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or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soft palate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is seen in the diagram in a position that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allows air to pass through the nose and through the mouth. Yours is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probably in that position now, but often in speech it is raised so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that air cannot escape through the nose. The other important thing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about the velum is that it is one of the articulators that can be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touched by the tongue. When we make the sounds [k] and [g] the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tongue is in contact with the lower side of the velum, and we call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these velar consonants.</w:t>
      </w:r>
    </w:p>
    <w:p w:rsidR="003D0DB4" w:rsidRPr="003D0DB4" w:rsidRDefault="003D0DB4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3. The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hard palate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is often called the “roof of the mouth”. You can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feel its smooth curved surface with your tongue.</w:t>
      </w:r>
    </w:p>
    <w:p w:rsidR="003D0DB4" w:rsidRPr="003D0DB4" w:rsidRDefault="003D0DB4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4. The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alveolar ridge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is a hump directly behind the teeth. It is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between the top front teeth and the hard palate. You can feel its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shape with your tongue. Its surface is really much rougher than it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feels, and is covered with little ridges. You can only see these if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you have a mirror small enough to go inside your mouth (such as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those used by dentists). Sounds made with the tongue touching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here (such as [t] and [d] are called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alveolar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.</w:t>
      </w:r>
    </w:p>
    <w:p w:rsidR="003D0DB4" w:rsidRDefault="003D0DB4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5. The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tongue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is, of course, a very important articulator and it can be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moved into many different places and different shapes. It is usual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to divide the tongue into different parts, though there are no clear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dividing lines within the tongue. Although there are no obvious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divisions on the surface of tongue itself, for the description of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sounds it may be divided into a number of sections. Figure 2 shows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the tongue on a larger scale with these parts shown:</w:t>
      </w:r>
    </w:p>
    <w:p w:rsidR="003D0DB4" w:rsidRPr="003D0DB4" w:rsidRDefault="003D0DB4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proofErr w:type="gramStart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a</w:t>
      </w:r>
      <w:proofErr w:type="gramEnd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.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tip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or point</w:t>
      </w:r>
    </w:p>
    <w:p w:rsidR="003D0DB4" w:rsidRPr="003D0DB4" w:rsidRDefault="003D0DB4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proofErr w:type="gramStart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b</w:t>
      </w:r>
      <w:proofErr w:type="gramEnd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.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blade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—this lies below the alveolar ridge</w:t>
      </w:r>
    </w:p>
    <w:p w:rsidR="003D0DB4" w:rsidRPr="003D0DB4" w:rsidRDefault="003D0DB4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proofErr w:type="gramStart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c</w:t>
      </w:r>
      <w:proofErr w:type="gramEnd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.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front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—this is the middle section which lies below the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hard palate</w:t>
      </w:r>
    </w:p>
    <w:p w:rsidR="003D0DB4" w:rsidRPr="003D0DB4" w:rsidRDefault="003D0DB4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proofErr w:type="gramStart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d</w:t>
      </w:r>
      <w:proofErr w:type="gramEnd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.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back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—this section lies opposite the velum and the uvula</w:t>
      </w:r>
    </w:p>
    <w:p w:rsidR="003D0DB4" w:rsidRDefault="003D0DB4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proofErr w:type="gramStart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lastRenderedPageBreak/>
        <w:t>e</w:t>
      </w:r>
      <w:proofErr w:type="gramEnd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.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root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—a relatively vertical section which faces backwards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towards the back wall of the pharynx</w:t>
      </w:r>
    </w:p>
    <w:p w:rsidR="003D0DB4" w:rsidRPr="003D0DB4" w:rsidRDefault="003D0DB4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f. The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teeth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(upper and lower) are usually shown in diagrams like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Fig.1 only at the front of the mouth, immediately behind the lips.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This is for the sake of a simple diagram, and you should remember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that most speakers have teeth to the sides of their mouths, back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almost to the soft palate. The tongue is contact with the upper side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teeth for many speech sounds. Sounds made with the tongue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touching the front teeth are called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dental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.</w:t>
      </w:r>
    </w:p>
    <w:p w:rsidR="003D0DB4" w:rsidRPr="003D0DB4" w:rsidRDefault="003D0DB4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g. The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 xml:space="preserve">lips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are important in speech. They can be pressed together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(when we produce the sound [p], [b]), brought into contact with the</w:t>
      </w:r>
    </w:p>
    <w:p w:rsidR="003D0DB4" w:rsidRPr="003E2D16" w:rsidRDefault="003D0DB4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proofErr w:type="gramStart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teeth</w:t>
      </w:r>
      <w:proofErr w:type="gramEnd"/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 (as [f], [v]), or rounded to produce the lip-shape for vowels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like [u:]. Sounds in which lips are in contact with each other are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 xml:space="preserve">called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bilabial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, while those with lip-to-teeth contact are called</w:t>
      </w: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  <w:r w:rsidRPr="003D0DB4">
        <w:rPr>
          <w:rFonts w:asciiTheme="majorBidi" w:hAnsiTheme="majorBidi" w:cstheme="majorBidi"/>
          <w:b/>
          <w:bCs/>
          <w:sz w:val="26"/>
          <w:szCs w:val="26"/>
          <w:lang w:val="en-US" w:bidi="ar-IQ"/>
        </w:rPr>
        <w:t>labiodentals</w:t>
      </w:r>
      <w:r w:rsidRPr="003D0DB4">
        <w:rPr>
          <w:rFonts w:asciiTheme="majorBidi" w:hAnsiTheme="majorBidi" w:cstheme="majorBidi"/>
          <w:sz w:val="26"/>
          <w:szCs w:val="26"/>
          <w:lang w:val="en-US" w:bidi="ar-IQ"/>
        </w:rPr>
        <w:t>.</w:t>
      </w:r>
    </w:p>
    <w:p w:rsidR="009551B2" w:rsidRDefault="009551B2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</w:p>
    <w:p w:rsidR="009551B2" w:rsidRDefault="009551B2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</w:p>
    <w:p w:rsidR="009551B2" w:rsidRDefault="009551B2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</w:p>
    <w:p w:rsidR="009551B2" w:rsidRDefault="009551B2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</w:p>
    <w:p w:rsidR="009551B2" w:rsidRDefault="009551B2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</w:p>
    <w:p w:rsidR="009551B2" w:rsidRDefault="009551B2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</w:p>
    <w:p w:rsidR="009551B2" w:rsidRDefault="009551B2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</w:p>
    <w:p w:rsidR="009551B2" w:rsidRDefault="009551B2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</w:p>
    <w:p w:rsidR="00637F0B" w:rsidRDefault="00637F0B" w:rsidP="004B1FD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IQ"/>
        </w:rPr>
      </w:pPr>
    </w:p>
    <w:p w:rsidR="00637F0B" w:rsidRDefault="00637F0B" w:rsidP="004B1FD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IQ"/>
        </w:rPr>
      </w:pPr>
    </w:p>
    <w:p w:rsidR="00637F0B" w:rsidRDefault="00637F0B" w:rsidP="004B1FD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IQ"/>
        </w:rPr>
      </w:pPr>
    </w:p>
    <w:p w:rsidR="00637F0B" w:rsidRDefault="004B1FDF" w:rsidP="004B1FD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IQ"/>
        </w:rPr>
      </w:pPr>
      <w:r>
        <w:rPr>
          <w:rFonts w:asciiTheme="majorBidi" w:hAnsiTheme="majorBidi" w:cstheme="majorBidi"/>
          <w:b/>
          <w:bCs/>
          <w:i/>
          <w:iCs/>
          <w:noProof/>
          <w:sz w:val="26"/>
          <w:szCs w:val="26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24D119F8" wp14:editId="04DDF45F">
            <wp:simplePos x="0" y="0"/>
            <wp:positionH relativeFrom="column">
              <wp:posOffset>-381000</wp:posOffset>
            </wp:positionH>
            <wp:positionV relativeFrom="paragraph">
              <wp:posOffset>-333374</wp:posOffset>
            </wp:positionV>
            <wp:extent cx="5448300" cy="5581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F0B" w:rsidRDefault="00637F0B" w:rsidP="004B1FD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IQ"/>
        </w:rPr>
      </w:pPr>
    </w:p>
    <w:p w:rsidR="00637F0B" w:rsidRDefault="00637F0B" w:rsidP="004B1FDF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i/>
          <w:iCs/>
          <w:sz w:val="26"/>
          <w:szCs w:val="26"/>
          <w:lang w:val="en-US" w:bidi="ar-IQ"/>
        </w:rPr>
      </w:pPr>
    </w:p>
    <w:p w:rsidR="00556A7E" w:rsidRPr="00CF1BF1" w:rsidRDefault="00556A7E" w:rsidP="004B1FDF">
      <w:pPr>
        <w:bidi w:val="0"/>
        <w:spacing w:line="360" w:lineRule="auto"/>
        <w:jc w:val="both"/>
        <w:rPr>
          <w:rFonts w:asciiTheme="majorBidi" w:hAnsiTheme="majorBidi" w:cstheme="majorBidi"/>
          <w:sz w:val="26"/>
          <w:szCs w:val="26"/>
          <w:lang w:val="en-US" w:bidi="ar-IQ"/>
        </w:rPr>
      </w:pPr>
      <w:r>
        <w:rPr>
          <w:rFonts w:asciiTheme="majorBidi" w:hAnsiTheme="majorBidi" w:cstheme="majorBidi"/>
          <w:sz w:val="26"/>
          <w:szCs w:val="26"/>
          <w:lang w:val="en-US" w:bidi="ar-IQ"/>
        </w:rPr>
        <w:t xml:space="preserve"> </w:t>
      </w:r>
    </w:p>
    <w:sectPr w:rsidR="00556A7E" w:rsidRPr="00CF1BF1" w:rsidSect="000244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CFF"/>
    <w:rsid w:val="00006305"/>
    <w:rsid w:val="000244BC"/>
    <w:rsid w:val="00061D69"/>
    <w:rsid w:val="00065798"/>
    <w:rsid w:val="00344621"/>
    <w:rsid w:val="003D0DB4"/>
    <w:rsid w:val="003E2D16"/>
    <w:rsid w:val="003F12EB"/>
    <w:rsid w:val="00474042"/>
    <w:rsid w:val="004B1FDF"/>
    <w:rsid w:val="004C30B9"/>
    <w:rsid w:val="005117FA"/>
    <w:rsid w:val="00556A7E"/>
    <w:rsid w:val="005666F3"/>
    <w:rsid w:val="00625879"/>
    <w:rsid w:val="00637F0B"/>
    <w:rsid w:val="00693C37"/>
    <w:rsid w:val="00734DFA"/>
    <w:rsid w:val="00744510"/>
    <w:rsid w:val="007B10CA"/>
    <w:rsid w:val="0080109C"/>
    <w:rsid w:val="00806AA9"/>
    <w:rsid w:val="009551B2"/>
    <w:rsid w:val="009C6010"/>
    <w:rsid w:val="009D1CFF"/>
    <w:rsid w:val="00A8497D"/>
    <w:rsid w:val="00BC55A6"/>
    <w:rsid w:val="00CF1BF1"/>
    <w:rsid w:val="00D1202A"/>
    <w:rsid w:val="00D93E26"/>
    <w:rsid w:val="00E36DFC"/>
    <w:rsid w:val="00F0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0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0109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NormalWeb">
    <w:name w:val="Normal (Web)"/>
    <w:basedOn w:val="Normal"/>
    <w:uiPriority w:val="99"/>
    <w:semiHidden/>
    <w:unhideWhenUsed/>
    <w:rsid w:val="0080109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0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10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0109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paragraph" w:styleId="NormalWeb">
    <w:name w:val="Normal (Web)"/>
    <w:basedOn w:val="Normal"/>
    <w:uiPriority w:val="99"/>
    <w:semiHidden/>
    <w:unhideWhenUsed/>
    <w:rsid w:val="0080109C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0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</dc:creator>
  <cp:keywords/>
  <dc:description/>
  <cp:lastModifiedBy>akram</cp:lastModifiedBy>
  <cp:revision>22</cp:revision>
  <dcterms:created xsi:type="dcterms:W3CDTF">2021-12-06T06:27:00Z</dcterms:created>
  <dcterms:modified xsi:type="dcterms:W3CDTF">2022-01-05T06:09:00Z</dcterms:modified>
</cp:coreProperties>
</file>