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BB" w:rsidRDefault="00BC26AD" w:rsidP="00FC23BB">
      <w:pPr>
        <w:bidi w:val="0"/>
        <w:jc w:val="center"/>
        <w:rPr>
          <w:rFonts w:asciiTheme="majorBidi" w:hAnsiTheme="majorBidi" w:cstheme="majorBidi"/>
          <w:b/>
          <w:bCs/>
          <w:sz w:val="40"/>
          <w:szCs w:val="40"/>
        </w:rPr>
      </w:pPr>
      <w:r>
        <w:rPr>
          <w:rFonts w:asciiTheme="majorBidi" w:hAnsiTheme="majorBidi" w:cstheme="majorBidi"/>
          <w:b/>
          <w:bCs/>
          <w:sz w:val="40"/>
          <w:szCs w:val="40"/>
        </w:rPr>
        <w:t>Prothrombin time (PT)</w:t>
      </w:r>
    </w:p>
    <w:p w:rsidR="00D914B3" w:rsidRDefault="00D914B3" w:rsidP="00D914B3">
      <w:pPr>
        <w:bidi w:val="0"/>
        <w:rPr>
          <w:rFonts w:asciiTheme="majorBidi" w:hAnsiTheme="majorBidi" w:cstheme="majorBidi"/>
          <w:sz w:val="28"/>
          <w:szCs w:val="28"/>
          <w:lang w:val="en" w:bidi="ar-IQ"/>
        </w:rPr>
      </w:pPr>
      <w:r>
        <w:rPr>
          <w:rFonts w:asciiTheme="majorBidi" w:hAnsiTheme="majorBidi" w:cstheme="majorBidi"/>
          <w:sz w:val="28"/>
          <w:szCs w:val="28"/>
          <w:lang w:val="en" w:bidi="ar-IQ"/>
        </w:rPr>
        <w:t xml:space="preserve">   This test measures</w:t>
      </w:r>
      <w:r w:rsidRPr="00D914B3">
        <w:rPr>
          <w:rFonts w:asciiTheme="majorBidi" w:hAnsiTheme="majorBidi" w:cstheme="majorBidi"/>
          <w:sz w:val="28"/>
          <w:szCs w:val="28"/>
          <w:lang w:val="en" w:bidi="ar-IQ"/>
        </w:rPr>
        <w:t xml:space="preserve"> the forma</w:t>
      </w:r>
      <w:r>
        <w:rPr>
          <w:rFonts w:asciiTheme="majorBidi" w:hAnsiTheme="majorBidi" w:cstheme="majorBidi"/>
          <w:sz w:val="28"/>
          <w:szCs w:val="28"/>
          <w:lang w:val="en" w:bidi="ar-IQ"/>
        </w:rPr>
        <w:t xml:space="preserve">tion of a blood clot in vitro, as it </w:t>
      </w:r>
      <w:r w:rsidR="0008772A">
        <w:rPr>
          <w:rFonts w:asciiTheme="majorBidi" w:hAnsiTheme="majorBidi" w:cstheme="majorBidi"/>
          <w:sz w:val="28"/>
          <w:szCs w:val="28"/>
          <w:lang w:val="en" w:bidi="ar-IQ"/>
        </w:rPr>
        <w:t>estimates</w:t>
      </w:r>
      <w:r w:rsidRPr="00D914B3">
        <w:rPr>
          <w:rFonts w:asciiTheme="majorBidi" w:hAnsiTheme="majorBidi" w:cstheme="majorBidi"/>
          <w:sz w:val="28"/>
          <w:szCs w:val="28"/>
          <w:lang w:val="en" w:bidi="ar-IQ"/>
        </w:rPr>
        <w:t xml:space="preserve"> the time required for clot formation after exposure to tissue factors</w:t>
      </w:r>
      <w:r w:rsidR="0008772A">
        <w:rPr>
          <w:rFonts w:asciiTheme="majorBidi" w:hAnsiTheme="majorBidi" w:cstheme="majorBidi"/>
          <w:sz w:val="28"/>
          <w:szCs w:val="28"/>
          <w:lang w:val="en" w:bidi="ar-IQ"/>
        </w:rPr>
        <w:t>.</w:t>
      </w:r>
    </w:p>
    <w:p w:rsidR="00D914B3" w:rsidRPr="00D914B3" w:rsidRDefault="00D914B3" w:rsidP="00B97547">
      <w:pPr>
        <w:bidi w:val="0"/>
        <w:rPr>
          <w:rFonts w:asciiTheme="majorBidi" w:hAnsiTheme="majorBidi" w:cstheme="majorBidi"/>
          <w:sz w:val="28"/>
          <w:szCs w:val="28"/>
          <w:lang w:val="en" w:bidi="ar-IQ"/>
        </w:rPr>
      </w:pPr>
      <w:r>
        <w:rPr>
          <w:rFonts w:asciiTheme="majorBidi" w:hAnsiTheme="majorBidi" w:cstheme="majorBidi"/>
          <w:sz w:val="28"/>
          <w:szCs w:val="28"/>
          <w:lang w:val="en" w:bidi="ar-IQ"/>
        </w:rPr>
        <w:t xml:space="preserve">  That </w:t>
      </w:r>
      <w:r w:rsidRPr="00D914B3">
        <w:rPr>
          <w:rFonts w:asciiTheme="majorBidi" w:hAnsiTheme="majorBidi" w:cstheme="majorBidi"/>
          <w:sz w:val="28"/>
          <w:szCs w:val="28"/>
          <w:lang w:val="en" w:bidi="ar-IQ"/>
        </w:rPr>
        <w:t>is measured</w:t>
      </w:r>
      <w:r>
        <w:rPr>
          <w:rFonts w:asciiTheme="majorBidi" w:hAnsiTheme="majorBidi" w:cstheme="majorBidi"/>
          <w:sz w:val="28"/>
          <w:szCs w:val="28"/>
          <w:lang w:val="en" w:bidi="ar-IQ"/>
        </w:rPr>
        <w:t xml:space="preserve"> e</w:t>
      </w:r>
      <w:r w:rsidRPr="00D914B3">
        <w:rPr>
          <w:rFonts w:asciiTheme="majorBidi" w:hAnsiTheme="majorBidi" w:cstheme="majorBidi"/>
          <w:sz w:val="28"/>
          <w:szCs w:val="28"/>
          <w:lang w:val="en" w:bidi="ar-IQ"/>
        </w:rPr>
        <w:t xml:space="preserve">fficiency and concentration </w:t>
      </w:r>
      <w:r w:rsidR="00B97547">
        <w:rPr>
          <w:rFonts w:asciiTheme="majorBidi" w:hAnsiTheme="majorBidi" w:cstheme="majorBidi"/>
          <w:sz w:val="28"/>
          <w:szCs w:val="28"/>
          <w:lang w:val="en" w:bidi="ar-IQ"/>
        </w:rPr>
        <w:t>coagulations factor</w:t>
      </w:r>
      <w:r w:rsidR="00B97547" w:rsidRPr="00D914B3">
        <w:rPr>
          <w:rFonts w:asciiTheme="majorBidi" w:hAnsiTheme="majorBidi" w:cstheme="majorBidi"/>
          <w:sz w:val="28"/>
          <w:szCs w:val="28"/>
          <w:lang w:val="en" w:bidi="ar-IQ"/>
        </w:rPr>
        <w:t xml:space="preserve"> </w:t>
      </w:r>
      <w:r w:rsidR="00B97547">
        <w:rPr>
          <w:rFonts w:asciiTheme="majorBidi" w:hAnsiTheme="majorBidi" w:cstheme="majorBidi"/>
          <w:sz w:val="28"/>
          <w:szCs w:val="28"/>
          <w:lang w:val="en" w:bidi="ar-IQ"/>
        </w:rPr>
        <w:t>include</w:t>
      </w:r>
      <w:r w:rsidR="00B97547" w:rsidRPr="00D914B3">
        <w:rPr>
          <w:rFonts w:asciiTheme="majorBidi" w:hAnsiTheme="majorBidi" w:cstheme="majorBidi"/>
          <w:sz w:val="28"/>
          <w:szCs w:val="28"/>
          <w:lang w:val="en" w:bidi="ar-IQ"/>
        </w:rPr>
        <w:t xml:space="preserve"> 7, 10, 5, 2 and 1</w:t>
      </w:r>
      <w:r w:rsidR="00140592">
        <w:rPr>
          <w:rFonts w:asciiTheme="majorBidi" w:hAnsiTheme="majorBidi" w:cstheme="majorBidi"/>
          <w:sz w:val="28"/>
          <w:szCs w:val="28"/>
          <w:lang w:val="en" w:bidi="ar-IQ"/>
        </w:rPr>
        <w:t xml:space="preserve">, </w:t>
      </w:r>
      <w:r w:rsidR="00B97547">
        <w:rPr>
          <w:rFonts w:asciiTheme="majorBidi" w:hAnsiTheme="majorBidi" w:cstheme="majorBidi"/>
          <w:sz w:val="28"/>
          <w:szCs w:val="28"/>
          <w:lang w:val="en" w:bidi="ar-IQ"/>
        </w:rPr>
        <w:t xml:space="preserve">in </w:t>
      </w:r>
      <w:r w:rsidRPr="00D914B3">
        <w:rPr>
          <w:rFonts w:asciiTheme="majorBidi" w:hAnsiTheme="majorBidi" w:cstheme="majorBidi"/>
          <w:sz w:val="28"/>
          <w:szCs w:val="28"/>
          <w:lang w:val="en" w:bidi="ar-IQ"/>
        </w:rPr>
        <w:t>extrinsic</w:t>
      </w:r>
      <w:r w:rsidR="00140592">
        <w:rPr>
          <w:rFonts w:asciiTheme="majorBidi" w:hAnsiTheme="majorBidi" w:cstheme="majorBidi"/>
          <w:sz w:val="28"/>
          <w:szCs w:val="28"/>
          <w:lang w:val="en" w:bidi="ar-IQ"/>
        </w:rPr>
        <w:t xml:space="preserve"> clotting</w:t>
      </w:r>
      <w:r w:rsidRPr="00D914B3">
        <w:rPr>
          <w:rFonts w:asciiTheme="majorBidi" w:hAnsiTheme="majorBidi" w:cstheme="majorBidi"/>
          <w:sz w:val="28"/>
          <w:szCs w:val="28"/>
          <w:lang w:val="en" w:bidi="ar-IQ"/>
        </w:rPr>
        <w:t xml:space="preserve"> pathway</w:t>
      </w:r>
      <w:r w:rsidR="00140592">
        <w:rPr>
          <w:rFonts w:asciiTheme="majorBidi" w:hAnsiTheme="majorBidi" w:cstheme="majorBidi"/>
          <w:sz w:val="28"/>
          <w:szCs w:val="28"/>
          <w:lang w:val="en" w:bidi="ar-IQ"/>
        </w:rPr>
        <w:t>.</w:t>
      </w:r>
      <w:r>
        <w:rPr>
          <w:rFonts w:asciiTheme="majorBidi" w:hAnsiTheme="majorBidi" w:cstheme="majorBidi"/>
          <w:sz w:val="28"/>
          <w:szCs w:val="28"/>
          <w:lang w:val="en" w:bidi="ar-IQ"/>
        </w:rPr>
        <w:t xml:space="preserve"> </w:t>
      </w:r>
    </w:p>
    <w:p w:rsidR="00D914B3" w:rsidRPr="0008772A" w:rsidRDefault="00D914B3" w:rsidP="00D914B3">
      <w:pPr>
        <w:bidi w:val="0"/>
        <w:rPr>
          <w:rFonts w:asciiTheme="majorBidi" w:hAnsiTheme="majorBidi" w:cstheme="majorBidi"/>
          <w:b/>
          <w:bCs/>
          <w:sz w:val="28"/>
          <w:szCs w:val="28"/>
          <w:lang w:val="en" w:bidi="ar-IQ"/>
        </w:rPr>
      </w:pPr>
      <w:r>
        <w:rPr>
          <w:rFonts w:asciiTheme="majorBidi" w:hAnsiTheme="majorBidi" w:cstheme="majorBidi"/>
          <w:sz w:val="28"/>
          <w:szCs w:val="28"/>
          <w:lang w:val="en" w:bidi="ar-IQ"/>
        </w:rPr>
        <w:t xml:space="preserve">  </w:t>
      </w:r>
      <w:r w:rsidRPr="0008772A">
        <w:rPr>
          <w:rFonts w:asciiTheme="majorBidi" w:hAnsiTheme="majorBidi" w:cstheme="majorBidi"/>
          <w:b/>
          <w:bCs/>
          <w:sz w:val="28"/>
          <w:szCs w:val="28"/>
          <w:lang w:val="en" w:bidi="ar-IQ"/>
        </w:rPr>
        <w:t>Why we make this analysis?</w:t>
      </w:r>
    </w:p>
    <w:p w:rsidR="00D914B3" w:rsidRDefault="000925F1" w:rsidP="000925F1">
      <w:pPr>
        <w:bidi w:val="0"/>
        <w:rPr>
          <w:rFonts w:asciiTheme="majorBidi" w:hAnsiTheme="majorBidi" w:cstheme="majorBidi"/>
          <w:sz w:val="28"/>
          <w:szCs w:val="28"/>
          <w:lang w:val="en" w:bidi="ar-IQ"/>
        </w:rPr>
      </w:pPr>
      <w:r w:rsidRPr="000925F1">
        <w:rPr>
          <w:rFonts w:asciiTheme="majorBidi" w:hAnsiTheme="majorBidi" w:cstheme="majorBidi"/>
          <w:noProof/>
          <w:sz w:val="28"/>
          <w:szCs w:val="28"/>
        </w:rPr>
        <w:drawing>
          <wp:anchor distT="0" distB="0" distL="114300" distR="114300" simplePos="0" relativeHeight="251658240" behindDoc="0" locked="0" layoutInCell="1" allowOverlap="1" wp14:anchorId="2B99AA0E" wp14:editId="411DB00E">
            <wp:simplePos x="0" y="0"/>
            <wp:positionH relativeFrom="rightMargin">
              <wp:align>left</wp:align>
            </wp:positionH>
            <wp:positionV relativeFrom="paragraph">
              <wp:posOffset>381635</wp:posOffset>
            </wp:positionV>
            <wp:extent cx="751840" cy="2331085"/>
            <wp:effectExtent l="0" t="0" r="0" b="0"/>
            <wp:wrapSquare wrapText="bothSides"/>
            <wp:docPr id="2" name="صورة 2" descr="C:\Users\karrar\Desktop\New folder (2)\الصوديوم ستر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rar\Desktop\New folder (2)\الصوديوم ستريت.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233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4B3">
        <w:rPr>
          <w:rFonts w:asciiTheme="majorBidi" w:hAnsiTheme="majorBidi" w:cstheme="majorBidi"/>
          <w:sz w:val="28"/>
          <w:szCs w:val="28"/>
          <w:lang w:val="en" w:bidi="ar-IQ"/>
        </w:rPr>
        <w:t>1-b</w:t>
      </w:r>
      <w:r w:rsidR="00D914B3" w:rsidRPr="00D914B3">
        <w:rPr>
          <w:rFonts w:asciiTheme="majorBidi" w:hAnsiTheme="majorBidi" w:cstheme="majorBidi"/>
          <w:sz w:val="28"/>
          <w:szCs w:val="28"/>
          <w:lang w:val="en" w:bidi="ar-IQ"/>
        </w:rPr>
        <w:t>leeding disorder that lasts for a long time</w:t>
      </w:r>
      <w:r w:rsidR="00D914B3">
        <w:rPr>
          <w:rFonts w:asciiTheme="majorBidi" w:hAnsiTheme="majorBidi" w:cstheme="majorBidi"/>
          <w:sz w:val="28"/>
          <w:szCs w:val="28"/>
          <w:lang w:val="en" w:bidi="ar-IQ"/>
        </w:rPr>
        <w:t>, 2-</w:t>
      </w:r>
      <w:r w:rsidR="00D914B3" w:rsidRPr="00D914B3">
        <w:rPr>
          <w:rFonts w:asciiTheme="majorBidi" w:hAnsiTheme="majorBidi" w:cstheme="majorBidi"/>
          <w:sz w:val="28"/>
          <w:szCs w:val="28"/>
          <w:lang w:val="en" w:bidi="ar-IQ"/>
        </w:rPr>
        <w:t>coagulation abnormalities</w:t>
      </w:r>
      <w:r w:rsidR="00D914B3">
        <w:rPr>
          <w:rFonts w:asciiTheme="majorBidi" w:hAnsiTheme="majorBidi" w:cstheme="majorBidi"/>
          <w:sz w:val="28"/>
          <w:szCs w:val="28"/>
          <w:lang w:val="en" w:bidi="ar-IQ"/>
        </w:rPr>
        <w:t xml:space="preserve"> 3-b</w:t>
      </w:r>
      <w:r w:rsidR="00D914B3" w:rsidRPr="00D914B3">
        <w:rPr>
          <w:rFonts w:asciiTheme="majorBidi" w:hAnsiTheme="majorBidi" w:cstheme="majorBidi"/>
          <w:sz w:val="28"/>
          <w:szCs w:val="28"/>
          <w:lang w:val="en" w:bidi="ar-IQ"/>
        </w:rPr>
        <w:t>leeding with urine</w:t>
      </w:r>
      <w:r w:rsidR="00D914B3">
        <w:rPr>
          <w:rFonts w:asciiTheme="majorBidi" w:hAnsiTheme="majorBidi" w:cstheme="majorBidi"/>
          <w:sz w:val="28"/>
          <w:szCs w:val="28"/>
          <w:lang w:val="en" w:bidi="ar-IQ"/>
        </w:rPr>
        <w:t>, 4-</w:t>
      </w:r>
      <w:r w:rsidR="00D914B3" w:rsidRPr="00D914B3">
        <w:rPr>
          <w:rFonts w:asciiTheme="majorBidi" w:hAnsiTheme="majorBidi" w:cstheme="majorBidi"/>
          <w:sz w:val="28"/>
          <w:szCs w:val="28"/>
          <w:lang w:val="en" w:bidi="ar-IQ"/>
        </w:rPr>
        <w:t>liver problems</w:t>
      </w:r>
      <w:r w:rsidR="00D914B3">
        <w:rPr>
          <w:rFonts w:asciiTheme="majorBidi" w:hAnsiTheme="majorBidi" w:cstheme="majorBidi"/>
          <w:sz w:val="28"/>
          <w:szCs w:val="28"/>
          <w:lang w:val="en" w:bidi="ar-IQ"/>
        </w:rPr>
        <w:t>, 5-</w:t>
      </w:r>
      <w:r w:rsidR="00D914B3" w:rsidRPr="00D914B3">
        <w:rPr>
          <w:rFonts w:asciiTheme="majorBidi" w:hAnsiTheme="majorBidi" w:cstheme="majorBidi"/>
          <w:sz w:val="28"/>
          <w:szCs w:val="28"/>
          <w:lang w:val="en" w:bidi="ar-IQ"/>
        </w:rPr>
        <w:t>before surgery</w:t>
      </w:r>
      <w:r w:rsidR="00D914B3">
        <w:rPr>
          <w:rFonts w:asciiTheme="majorBidi" w:hAnsiTheme="majorBidi" w:cstheme="majorBidi"/>
          <w:sz w:val="28"/>
          <w:szCs w:val="28"/>
          <w:lang w:val="en" w:bidi="ar-IQ"/>
        </w:rPr>
        <w:t>, 6-</w:t>
      </w:r>
      <w:r w:rsidR="00D914B3" w:rsidRPr="00D914B3">
        <w:rPr>
          <w:rFonts w:asciiTheme="majorBidi" w:hAnsiTheme="majorBidi" w:cstheme="majorBidi"/>
          <w:sz w:val="28"/>
          <w:szCs w:val="28"/>
          <w:lang w:val="en" w:bidi="ar-IQ"/>
        </w:rPr>
        <w:t>Vitamin K deficiency</w:t>
      </w:r>
      <w:r w:rsidR="00D914B3">
        <w:rPr>
          <w:rFonts w:asciiTheme="majorBidi" w:hAnsiTheme="majorBidi" w:cstheme="majorBidi"/>
          <w:sz w:val="28"/>
          <w:szCs w:val="28"/>
          <w:lang w:val="en" w:bidi="ar-IQ"/>
        </w:rPr>
        <w:t>, 7-m</w:t>
      </w:r>
      <w:r w:rsidR="00D914B3" w:rsidRPr="00D914B3">
        <w:rPr>
          <w:rFonts w:asciiTheme="majorBidi" w:hAnsiTheme="majorBidi" w:cstheme="majorBidi"/>
          <w:sz w:val="28"/>
          <w:szCs w:val="28"/>
          <w:lang w:val="en" w:bidi="ar-IQ"/>
        </w:rPr>
        <w:t>onitoring patients receiving anticoagulant therapy</w:t>
      </w:r>
    </w:p>
    <w:p w:rsidR="000925F1" w:rsidRPr="0008772A" w:rsidRDefault="000925F1" w:rsidP="000925F1">
      <w:pPr>
        <w:bidi w:val="0"/>
        <w:rPr>
          <w:rFonts w:asciiTheme="majorBidi" w:hAnsiTheme="majorBidi" w:cstheme="majorBidi"/>
          <w:b/>
          <w:bCs/>
          <w:sz w:val="28"/>
          <w:szCs w:val="28"/>
          <w:lang w:val="en" w:bidi="ar-IQ"/>
        </w:rPr>
      </w:pPr>
      <w:r w:rsidRPr="0008772A">
        <w:rPr>
          <w:rFonts w:asciiTheme="majorBidi" w:hAnsiTheme="majorBidi" w:cstheme="majorBidi"/>
          <w:b/>
          <w:bCs/>
          <w:sz w:val="28"/>
          <w:szCs w:val="28"/>
          <w:lang w:val="en" w:bidi="ar-IQ"/>
        </w:rPr>
        <w:t>Procedure:</w:t>
      </w:r>
    </w:p>
    <w:p w:rsidR="000925F1" w:rsidRDefault="000925F1" w:rsidP="000925F1">
      <w:pPr>
        <w:bidi w:val="0"/>
        <w:rPr>
          <w:rFonts w:asciiTheme="majorBidi" w:hAnsiTheme="majorBidi" w:cstheme="majorBidi"/>
          <w:sz w:val="28"/>
          <w:szCs w:val="28"/>
          <w:lang w:val="en" w:bidi="ar-IQ"/>
        </w:rPr>
      </w:pPr>
      <w:r>
        <w:rPr>
          <w:rFonts w:asciiTheme="majorBidi" w:hAnsiTheme="majorBidi" w:cstheme="majorBidi"/>
          <w:sz w:val="28"/>
          <w:szCs w:val="28"/>
          <w:lang w:val="en" w:bidi="ar-IQ"/>
        </w:rPr>
        <w:t>1-Taking a blood sample by</w:t>
      </w:r>
      <w:r w:rsidR="00D914B3" w:rsidRPr="00D914B3">
        <w:rPr>
          <w:rFonts w:asciiTheme="majorBidi" w:hAnsiTheme="majorBidi" w:cstheme="majorBidi"/>
          <w:sz w:val="28"/>
          <w:szCs w:val="28"/>
          <w:lang w:val="en" w:bidi="ar-IQ"/>
        </w:rPr>
        <w:t xml:space="preserve"> sodium citrate tube</w:t>
      </w:r>
      <w:r>
        <w:rPr>
          <w:rFonts w:asciiTheme="majorBidi" w:hAnsiTheme="majorBidi" w:cstheme="majorBidi"/>
          <w:sz w:val="28"/>
          <w:szCs w:val="28"/>
          <w:lang w:val="en" w:bidi="ar-IQ"/>
        </w:rPr>
        <w:t>.</w:t>
      </w:r>
    </w:p>
    <w:p w:rsidR="00D914B3" w:rsidRPr="000925F1" w:rsidRDefault="00D914B3" w:rsidP="000925F1">
      <w:pPr>
        <w:bidi w:val="0"/>
        <w:rPr>
          <w:rFonts w:asciiTheme="majorBidi" w:hAnsiTheme="majorBidi" w:cstheme="majorBidi"/>
          <w:sz w:val="28"/>
          <w:szCs w:val="28"/>
          <w:lang w:bidi="ar-IQ"/>
        </w:rPr>
      </w:pPr>
      <w:r w:rsidRPr="00D914B3">
        <w:rPr>
          <w:rFonts w:asciiTheme="majorBidi" w:hAnsiTheme="majorBidi" w:cstheme="majorBidi"/>
          <w:sz w:val="28"/>
          <w:szCs w:val="28"/>
          <w:lang w:val="en" w:bidi="ar-IQ"/>
        </w:rPr>
        <w:t>2</w:t>
      </w:r>
      <w:r w:rsidR="000925F1">
        <w:rPr>
          <w:rFonts w:asciiTheme="majorBidi" w:hAnsiTheme="majorBidi" w:cstheme="majorBidi"/>
          <w:sz w:val="28"/>
          <w:szCs w:val="28"/>
          <w:lang w:val="en" w:bidi="ar-IQ"/>
        </w:rPr>
        <w:t>-</w:t>
      </w:r>
      <w:r w:rsidRPr="00D914B3">
        <w:rPr>
          <w:rFonts w:asciiTheme="majorBidi" w:hAnsiTheme="majorBidi" w:cstheme="majorBidi"/>
          <w:sz w:val="28"/>
          <w:szCs w:val="28"/>
          <w:lang w:val="en" w:bidi="ar-IQ"/>
        </w:rPr>
        <w:t xml:space="preserve">Sample preparation </w:t>
      </w:r>
      <w:r w:rsidR="000925F1">
        <w:rPr>
          <w:rFonts w:asciiTheme="majorBidi" w:hAnsiTheme="majorBidi" w:cstheme="majorBidi"/>
          <w:sz w:val="28"/>
          <w:szCs w:val="28"/>
          <w:lang w:val="en" w:bidi="ar-IQ"/>
        </w:rPr>
        <w:t>using centrifugation 3000 rpm</w:t>
      </w:r>
      <w:r w:rsidRPr="00D914B3">
        <w:rPr>
          <w:rFonts w:asciiTheme="majorBidi" w:hAnsiTheme="majorBidi" w:cstheme="majorBidi"/>
          <w:sz w:val="28"/>
          <w:szCs w:val="28"/>
          <w:lang w:val="en" w:bidi="ar-IQ"/>
        </w:rPr>
        <w:t xml:space="preserve"> for 15 </w:t>
      </w:r>
      <w:r w:rsidR="000925F1">
        <w:rPr>
          <w:rFonts w:asciiTheme="majorBidi" w:hAnsiTheme="majorBidi" w:cstheme="majorBidi"/>
          <w:sz w:val="28"/>
          <w:szCs w:val="28"/>
          <w:lang w:val="en" w:bidi="ar-IQ"/>
        </w:rPr>
        <w:t>minutes or 1500 rpm for 30 minutes to obtain</w:t>
      </w:r>
      <w:r w:rsidRPr="00D914B3">
        <w:rPr>
          <w:rFonts w:asciiTheme="majorBidi" w:hAnsiTheme="majorBidi" w:cstheme="majorBidi"/>
          <w:sz w:val="28"/>
          <w:szCs w:val="28"/>
          <w:lang w:val="en" w:bidi="ar-IQ"/>
        </w:rPr>
        <w:t xml:space="preserve"> plasma free of platelets.</w:t>
      </w:r>
    </w:p>
    <w:p w:rsidR="00D914B3" w:rsidRPr="00D914B3" w:rsidRDefault="000925F1" w:rsidP="00D914B3">
      <w:pPr>
        <w:bidi w:val="0"/>
        <w:rPr>
          <w:rFonts w:asciiTheme="majorBidi" w:hAnsiTheme="majorBidi" w:cstheme="majorBidi"/>
          <w:sz w:val="28"/>
          <w:szCs w:val="28"/>
          <w:lang w:val="en" w:bidi="ar-IQ"/>
        </w:rPr>
      </w:pPr>
      <w:r>
        <w:rPr>
          <w:rFonts w:asciiTheme="majorBidi" w:hAnsiTheme="majorBidi" w:cstheme="majorBidi"/>
          <w:sz w:val="28"/>
          <w:szCs w:val="28"/>
          <w:lang w:val="en" w:bidi="ar-IQ"/>
        </w:rPr>
        <w:t>3-A</w:t>
      </w:r>
      <w:r w:rsidR="00D914B3" w:rsidRPr="00D914B3">
        <w:rPr>
          <w:rFonts w:asciiTheme="majorBidi" w:hAnsiTheme="majorBidi" w:cstheme="majorBidi"/>
          <w:sz w:val="28"/>
          <w:szCs w:val="28"/>
          <w:lang w:val="en" w:bidi="ar-IQ"/>
        </w:rPr>
        <w:t>dd</w:t>
      </w:r>
      <w:r>
        <w:rPr>
          <w:rFonts w:asciiTheme="majorBidi" w:hAnsiTheme="majorBidi" w:cstheme="majorBidi"/>
          <w:sz w:val="28"/>
          <w:szCs w:val="28"/>
          <w:lang w:val="en" w:bidi="ar-IQ"/>
        </w:rPr>
        <w:t xml:space="preserve">ition </w:t>
      </w:r>
      <w:r w:rsidR="00D914B3" w:rsidRPr="00D914B3">
        <w:rPr>
          <w:rFonts w:asciiTheme="majorBidi" w:hAnsiTheme="majorBidi" w:cstheme="majorBidi"/>
          <w:sz w:val="28"/>
          <w:szCs w:val="28"/>
          <w:lang w:val="en" w:bidi="ar-IQ"/>
        </w:rPr>
        <w:t xml:space="preserve">50 </w:t>
      </w:r>
      <w:proofErr w:type="spellStart"/>
      <w:r w:rsidR="00D914B3" w:rsidRPr="00D914B3">
        <w:rPr>
          <w:rFonts w:asciiTheme="majorBidi" w:hAnsiTheme="majorBidi" w:cstheme="majorBidi"/>
          <w:sz w:val="28"/>
          <w:szCs w:val="28"/>
          <w:lang w:val="en" w:bidi="ar-IQ"/>
        </w:rPr>
        <w:t>μl</w:t>
      </w:r>
      <w:proofErr w:type="spellEnd"/>
      <w:r w:rsidR="00D914B3" w:rsidRPr="00D914B3">
        <w:rPr>
          <w:rFonts w:asciiTheme="majorBidi" w:hAnsiTheme="majorBidi" w:cstheme="majorBidi"/>
          <w:sz w:val="28"/>
          <w:szCs w:val="28"/>
          <w:lang w:val="en" w:bidi="ar-IQ"/>
        </w:rPr>
        <w:t xml:space="preserve"> of plasma to the test tube</w:t>
      </w:r>
    </w:p>
    <w:p w:rsidR="00D914B3" w:rsidRPr="00D914B3" w:rsidRDefault="000925F1" w:rsidP="000925F1">
      <w:pPr>
        <w:bidi w:val="0"/>
        <w:rPr>
          <w:rFonts w:asciiTheme="majorBidi" w:hAnsiTheme="majorBidi" w:cstheme="majorBidi"/>
          <w:sz w:val="28"/>
          <w:szCs w:val="28"/>
          <w:lang w:val="en" w:bidi="ar-IQ"/>
        </w:rPr>
      </w:pPr>
      <w:r>
        <w:rPr>
          <w:rFonts w:asciiTheme="majorBidi" w:hAnsiTheme="majorBidi" w:cstheme="majorBidi"/>
          <w:sz w:val="28"/>
          <w:szCs w:val="28"/>
          <w:lang w:val="en" w:bidi="ar-IQ"/>
        </w:rPr>
        <w:t>4-</w:t>
      </w:r>
      <w:r w:rsidR="00D914B3" w:rsidRPr="00D914B3">
        <w:rPr>
          <w:rFonts w:asciiTheme="majorBidi" w:hAnsiTheme="majorBidi" w:cstheme="majorBidi"/>
          <w:sz w:val="28"/>
          <w:szCs w:val="28"/>
          <w:lang w:val="en" w:bidi="ar-IQ"/>
        </w:rPr>
        <w:t>Add</w:t>
      </w:r>
      <w:r>
        <w:rPr>
          <w:rFonts w:asciiTheme="majorBidi" w:hAnsiTheme="majorBidi" w:cstheme="majorBidi"/>
          <w:sz w:val="28"/>
          <w:szCs w:val="28"/>
          <w:lang w:val="en" w:bidi="ar-IQ"/>
        </w:rPr>
        <w:t>ition 50 µl</w:t>
      </w:r>
      <w:r w:rsidR="00D914B3" w:rsidRPr="00D914B3">
        <w:rPr>
          <w:rFonts w:asciiTheme="majorBidi" w:hAnsiTheme="majorBidi" w:cstheme="majorBidi"/>
          <w:sz w:val="28"/>
          <w:szCs w:val="28"/>
          <w:lang w:val="en" w:bidi="ar-IQ"/>
        </w:rPr>
        <w:t xml:space="preserve"> of</w:t>
      </w:r>
      <w:r>
        <w:rPr>
          <w:rFonts w:asciiTheme="majorBidi" w:hAnsiTheme="majorBidi" w:cstheme="majorBidi"/>
          <w:sz w:val="28"/>
          <w:szCs w:val="28"/>
          <w:lang w:val="en" w:bidi="ar-IQ"/>
        </w:rPr>
        <w:t xml:space="preserve"> </w:t>
      </w:r>
      <w:r w:rsidR="00D914B3" w:rsidRPr="00D914B3">
        <w:rPr>
          <w:rFonts w:asciiTheme="majorBidi" w:hAnsiTheme="majorBidi" w:cstheme="majorBidi"/>
          <w:sz w:val="28"/>
          <w:szCs w:val="28"/>
          <w:lang w:val="en" w:bidi="ar-IQ"/>
        </w:rPr>
        <w:t>reagent 1 to plasma</w:t>
      </w:r>
    </w:p>
    <w:p w:rsidR="00D914B3" w:rsidRPr="00D914B3" w:rsidRDefault="000925F1" w:rsidP="000925F1">
      <w:pPr>
        <w:bidi w:val="0"/>
        <w:rPr>
          <w:rFonts w:asciiTheme="majorBidi" w:hAnsiTheme="majorBidi" w:cstheme="majorBidi"/>
          <w:sz w:val="28"/>
          <w:szCs w:val="28"/>
          <w:lang w:val="en" w:bidi="ar-IQ"/>
        </w:rPr>
      </w:pPr>
      <w:r>
        <w:rPr>
          <w:rFonts w:asciiTheme="majorBidi" w:hAnsiTheme="majorBidi" w:cstheme="majorBidi"/>
          <w:sz w:val="28"/>
          <w:szCs w:val="28"/>
          <w:lang w:val="en" w:bidi="ar-IQ"/>
        </w:rPr>
        <w:t>5-Incubate this</w:t>
      </w:r>
      <w:r w:rsidR="00D914B3" w:rsidRPr="00D914B3">
        <w:rPr>
          <w:rFonts w:asciiTheme="majorBidi" w:hAnsiTheme="majorBidi" w:cstheme="majorBidi"/>
          <w:sz w:val="28"/>
          <w:szCs w:val="28"/>
          <w:lang w:val="en" w:bidi="ar-IQ"/>
        </w:rPr>
        <w:t xml:space="preserve"> mixture at 37 °C in a water bath</w:t>
      </w:r>
      <w:r>
        <w:rPr>
          <w:rFonts w:asciiTheme="majorBidi" w:hAnsiTheme="majorBidi" w:cstheme="majorBidi"/>
          <w:sz w:val="28"/>
          <w:szCs w:val="28"/>
          <w:lang w:val="en" w:bidi="ar-IQ"/>
        </w:rPr>
        <w:t xml:space="preserve"> </w:t>
      </w:r>
      <w:r w:rsidR="00D914B3" w:rsidRPr="00D914B3">
        <w:rPr>
          <w:rFonts w:asciiTheme="majorBidi" w:hAnsiTheme="majorBidi" w:cstheme="majorBidi"/>
          <w:sz w:val="28"/>
          <w:szCs w:val="28"/>
          <w:lang w:val="en" w:bidi="ar-IQ"/>
        </w:rPr>
        <w:t>for 3 minutes</w:t>
      </w:r>
    </w:p>
    <w:p w:rsidR="00D914B3" w:rsidRPr="00D914B3" w:rsidRDefault="000925F1" w:rsidP="000925F1">
      <w:pPr>
        <w:bidi w:val="0"/>
        <w:rPr>
          <w:rFonts w:asciiTheme="majorBidi" w:hAnsiTheme="majorBidi" w:cstheme="majorBidi"/>
          <w:sz w:val="28"/>
          <w:szCs w:val="28"/>
          <w:lang w:val="en" w:bidi="ar-IQ"/>
        </w:rPr>
      </w:pPr>
      <w:r>
        <w:rPr>
          <w:rFonts w:asciiTheme="majorBidi" w:hAnsiTheme="majorBidi" w:cstheme="majorBidi"/>
          <w:sz w:val="28"/>
          <w:szCs w:val="28"/>
          <w:lang w:val="en" w:bidi="ar-IQ"/>
        </w:rPr>
        <w:t>6-Then a</w:t>
      </w:r>
      <w:r w:rsidR="00D914B3" w:rsidRPr="00D914B3">
        <w:rPr>
          <w:rFonts w:asciiTheme="majorBidi" w:hAnsiTheme="majorBidi" w:cstheme="majorBidi"/>
          <w:sz w:val="28"/>
          <w:szCs w:val="28"/>
          <w:lang w:val="en" w:bidi="ar-IQ"/>
        </w:rPr>
        <w:t>dd</w:t>
      </w:r>
      <w:r>
        <w:rPr>
          <w:rFonts w:asciiTheme="majorBidi" w:hAnsiTheme="majorBidi" w:cstheme="majorBidi"/>
          <w:sz w:val="28"/>
          <w:szCs w:val="28"/>
          <w:lang w:val="en" w:bidi="ar-IQ"/>
        </w:rPr>
        <w:t>ition</w:t>
      </w:r>
      <w:r w:rsidR="00D914B3" w:rsidRPr="00D914B3">
        <w:rPr>
          <w:rFonts w:asciiTheme="majorBidi" w:hAnsiTheme="majorBidi" w:cstheme="majorBidi"/>
          <w:sz w:val="28"/>
          <w:szCs w:val="28"/>
          <w:lang w:val="en" w:bidi="ar-IQ"/>
        </w:rPr>
        <w:t xml:space="preserve"> 50 </w:t>
      </w:r>
      <w:proofErr w:type="spellStart"/>
      <w:r w:rsidR="00D914B3" w:rsidRPr="00D914B3">
        <w:rPr>
          <w:rFonts w:asciiTheme="majorBidi" w:hAnsiTheme="majorBidi" w:cstheme="majorBidi"/>
          <w:sz w:val="28"/>
          <w:szCs w:val="28"/>
          <w:lang w:val="en" w:bidi="ar-IQ"/>
        </w:rPr>
        <w:t>μl</w:t>
      </w:r>
      <w:proofErr w:type="spellEnd"/>
      <w:r w:rsidR="00D914B3" w:rsidRPr="00D914B3">
        <w:rPr>
          <w:rFonts w:asciiTheme="majorBidi" w:hAnsiTheme="majorBidi" w:cstheme="majorBidi"/>
          <w:sz w:val="28"/>
          <w:szCs w:val="28"/>
          <w:lang w:val="en" w:bidi="ar-IQ"/>
        </w:rPr>
        <w:t xml:space="preserve"> of reagent 2 to the previous mixture</w:t>
      </w:r>
    </w:p>
    <w:p w:rsidR="0008772A" w:rsidRDefault="0008772A" w:rsidP="0008772A">
      <w:pPr>
        <w:bidi w:val="0"/>
        <w:rPr>
          <w:rFonts w:asciiTheme="majorBidi" w:hAnsiTheme="majorBidi" w:cstheme="majorBidi"/>
          <w:sz w:val="28"/>
          <w:szCs w:val="28"/>
          <w:lang w:val="en" w:bidi="ar-IQ"/>
        </w:rPr>
      </w:pPr>
      <w:r>
        <w:rPr>
          <w:rFonts w:asciiTheme="majorBidi" w:hAnsiTheme="majorBidi" w:cstheme="majorBidi"/>
          <w:sz w:val="28"/>
          <w:szCs w:val="28"/>
          <w:lang w:val="en" w:bidi="ar-IQ"/>
        </w:rPr>
        <w:t>7-Using watch stop to determine time required for clotting</w:t>
      </w:r>
    </w:p>
    <w:p w:rsidR="00D914B3" w:rsidRDefault="0008772A" w:rsidP="0008772A">
      <w:pPr>
        <w:bidi w:val="0"/>
        <w:rPr>
          <w:rFonts w:asciiTheme="majorBidi" w:hAnsiTheme="majorBidi" w:cstheme="majorBidi"/>
          <w:sz w:val="28"/>
          <w:szCs w:val="28"/>
          <w:lang w:val="en" w:bidi="ar-IQ"/>
        </w:rPr>
      </w:pPr>
      <w:r>
        <w:rPr>
          <w:rFonts w:asciiTheme="majorBidi" w:hAnsiTheme="majorBidi" w:cstheme="majorBidi"/>
          <w:sz w:val="28"/>
          <w:szCs w:val="28"/>
          <w:lang w:val="en" w:bidi="ar-IQ"/>
        </w:rPr>
        <w:t xml:space="preserve">Reagent 1= activation partial thromboplastin time </w:t>
      </w:r>
      <w:proofErr w:type="spellStart"/>
      <w:r>
        <w:rPr>
          <w:rFonts w:asciiTheme="majorBidi" w:hAnsiTheme="majorBidi" w:cstheme="majorBidi"/>
          <w:sz w:val="28"/>
          <w:szCs w:val="28"/>
          <w:lang w:val="en" w:bidi="ar-IQ"/>
        </w:rPr>
        <w:t>aptt</w:t>
      </w:r>
      <w:proofErr w:type="spellEnd"/>
      <w:r>
        <w:rPr>
          <w:rFonts w:asciiTheme="majorBidi" w:hAnsiTheme="majorBidi" w:cstheme="majorBidi"/>
          <w:sz w:val="28"/>
          <w:szCs w:val="28"/>
          <w:lang w:val="en" w:bidi="ar-IQ"/>
        </w:rPr>
        <w:t xml:space="preserve"> + sodium oxide  </w:t>
      </w:r>
    </w:p>
    <w:p w:rsidR="0008772A" w:rsidRDefault="0008772A" w:rsidP="0008772A">
      <w:pPr>
        <w:bidi w:val="0"/>
        <w:rPr>
          <w:rFonts w:asciiTheme="majorBidi" w:hAnsiTheme="majorBidi" w:cstheme="majorBidi"/>
          <w:sz w:val="28"/>
          <w:szCs w:val="28"/>
          <w:lang w:bidi="ar-IQ"/>
        </w:rPr>
      </w:pPr>
      <w:r>
        <w:rPr>
          <w:rFonts w:asciiTheme="majorBidi" w:hAnsiTheme="majorBidi" w:cstheme="majorBidi"/>
          <w:sz w:val="28"/>
          <w:szCs w:val="28"/>
          <w:lang w:val="en" w:bidi="ar-IQ"/>
        </w:rPr>
        <w:t xml:space="preserve">Reagent 2= </w:t>
      </w:r>
      <w:r>
        <w:rPr>
          <w:rFonts w:asciiTheme="majorBidi" w:hAnsiTheme="majorBidi" w:cstheme="majorBidi"/>
          <w:sz w:val="28"/>
          <w:szCs w:val="28"/>
          <w:lang w:bidi="ar-IQ"/>
        </w:rPr>
        <w:t>CaCl</w:t>
      </w:r>
      <w:r w:rsidRPr="0008772A">
        <w:rPr>
          <w:rFonts w:asciiTheme="majorBidi" w:hAnsiTheme="majorBidi" w:cstheme="majorBidi"/>
          <w:sz w:val="28"/>
          <w:szCs w:val="28"/>
          <w:vertAlign w:val="subscript"/>
          <w:lang w:bidi="ar-IQ"/>
        </w:rPr>
        <w:t>2</w:t>
      </w:r>
    </w:p>
    <w:p w:rsidR="0008772A" w:rsidRPr="0008772A" w:rsidRDefault="00B97547" w:rsidP="0008772A">
      <w:pPr>
        <w:bidi w:val="0"/>
        <w:rPr>
          <w:rFonts w:asciiTheme="majorBidi" w:hAnsiTheme="majorBidi" w:cstheme="majorBidi"/>
          <w:b/>
          <w:bCs/>
          <w:sz w:val="28"/>
          <w:szCs w:val="28"/>
          <w:lang w:bidi="ar-IQ"/>
        </w:rPr>
      </w:pPr>
      <w:r w:rsidRPr="0008772A">
        <w:rPr>
          <w:rFonts w:asciiTheme="majorBidi" w:hAnsiTheme="majorBidi" w:cstheme="majorBidi"/>
          <w:b/>
          <w:bCs/>
          <w:noProof/>
          <w:sz w:val="28"/>
          <w:szCs w:val="28"/>
        </w:rPr>
        <w:drawing>
          <wp:anchor distT="0" distB="0" distL="114300" distR="114300" simplePos="0" relativeHeight="251659264" behindDoc="0" locked="0" layoutInCell="1" allowOverlap="1" wp14:anchorId="0F657FE5" wp14:editId="43E83049">
            <wp:simplePos x="0" y="0"/>
            <wp:positionH relativeFrom="margin">
              <wp:align>right</wp:align>
            </wp:positionH>
            <wp:positionV relativeFrom="paragraph">
              <wp:posOffset>13970</wp:posOffset>
            </wp:positionV>
            <wp:extent cx="2066290" cy="2028825"/>
            <wp:effectExtent l="0" t="0" r="0" b="9525"/>
            <wp:wrapSquare wrapText="bothSides"/>
            <wp:docPr id="6" name="صورة 6" descr="C:\Users\karrar\Desktop\prothrombin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rar\Desktop\prothrombin ti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29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72A" w:rsidRPr="0008772A">
        <w:rPr>
          <w:rFonts w:asciiTheme="majorBidi" w:hAnsiTheme="majorBidi" w:cstheme="majorBidi"/>
          <w:b/>
          <w:bCs/>
          <w:sz w:val="28"/>
          <w:szCs w:val="28"/>
          <w:lang w:bidi="ar-IQ"/>
        </w:rPr>
        <w:t>Normal value:</w:t>
      </w:r>
      <w:r w:rsidR="0008772A" w:rsidRPr="0008772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8772A" w:rsidRDefault="0008772A" w:rsidP="0008772A">
      <w:pPr>
        <w:bidi w:val="0"/>
        <w:rPr>
          <w:rFonts w:asciiTheme="majorBidi" w:hAnsiTheme="majorBidi" w:cstheme="majorBidi"/>
          <w:sz w:val="28"/>
          <w:szCs w:val="28"/>
          <w:lang w:bidi="ar-IQ"/>
        </w:rPr>
      </w:pPr>
      <w:r>
        <w:rPr>
          <w:rFonts w:asciiTheme="majorBidi" w:hAnsiTheme="majorBidi" w:cstheme="majorBidi"/>
          <w:sz w:val="28"/>
          <w:szCs w:val="28"/>
          <w:lang w:bidi="ar-IQ"/>
        </w:rPr>
        <w:t>11-14 seconds</w:t>
      </w:r>
    </w:p>
    <w:p w:rsidR="0008772A" w:rsidRPr="00D914B3" w:rsidRDefault="0008772A" w:rsidP="0008772A">
      <w:pPr>
        <w:bidi w:val="0"/>
        <w:rPr>
          <w:rFonts w:asciiTheme="majorBidi" w:hAnsiTheme="majorBidi" w:cstheme="majorBidi"/>
          <w:sz w:val="28"/>
          <w:szCs w:val="28"/>
          <w:lang w:bidi="ar-IQ"/>
        </w:rPr>
      </w:pPr>
    </w:p>
    <w:p w:rsidR="00D914B3" w:rsidRDefault="00D914B3" w:rsidP="00D914B3">
      <w:pPr>
        <w:bidi w:val="0"/>
        <w:jc w:val="both"/>
        <w:rPr>
          <w:rFonts w:asciiTheme="majorBidi" w:hAnsiTheme="majorBidi" w:cstheme="majorBidi"/>
          <w:b/>
          <w:bCs/>
          <w:lang w:bidi="ar-IQ"/>
        </w:rPr>
      </w:pPr>
    </w:p>
    <w:p w:rsidR="00B97547" w:rsidRDefault="00B97547" w:rsidP="00B97547">
      <w:pPr>
        <w:bidi w:val="0"/>
        <w:jc w:val="both"/>
        <w:rPr>
          <w:rFonts w:asciiTheme="majorBidi" w:hAnsiTheme="majorBidi" w:cstheme="majorBidi"/>
          <w:b/>
          <w:bCs/>
          <w:lang w:bidi="ar-IQ"/>
        </w:rPr>
      </w:pPr>
    </w:p>
    <w:p w:rsidR="00B97547" w:rsidRDefault="00B97547" w:rsidP="00B97547">
      <w:pPr>
        <w:bidi w:val="0"/>
        <w:jc w:val="both"/>
        <w:rPr>
          <w:rFonts w:asciiTheme="majorBidi" w:hAnsiTheme="majorBidi" w:cstheme="majorBidi"/>
          <w:b/>
          <w:bCs/>
          <w:lang w:bidi="ar-IQ"/>
        </w:rPr>
      </w:pPr>
    </w:p>
    <w:p w:rsidR="00B97547" w:rsidRDefault="00B97547" w:rsidP="00B97547">
      <w:pPr>
        <w:bidi w:val="0"/>
        <w:jc w:val="both"/>
        <w:rPr>
          <w:rFonts w:asciiTheme="majorBidi" w:hAnsiTheme="majorBidi" w:cstheme="majorBidi"/>
          <w:b/>
          <w:bCs/>
          <w:lang w:bidi="ar-IQ"/>
        </w:rPr>
      </w:pPr>
    </w:p>
    <w:p w:rsidR="00B97547" w:rsidRDefault="00B97547" w:rsidP="00B97547">
      <w:pPr>
        <w:bidi w:val="0"/>
        <w:jc w:val="both"/>
        <w:rPr>
          <w:rFonts w:asciiTheme="majorBidi" w:hAnsiTheme="majorBidi" w:cstheme="majorBidi"/>
          <w:b/>
          <w:bCs/>
          <w:lang w:bidi="ar-IQ"/>
        </w:rPr>
      </w:pPr>
    </w:p>
    <w:p w:rsidR="00B97547" w:rsidRDefault="00B97547" w:rsidP="00B97547">
      <w:pPr>
        <w:bidi w:val="0"/>
        <w:jc w:val="center"/>
        <w:rPr>
          <w:rFonts w:asciiTheme="majorBidi" w:hAnsiTheme="majorBidi" w:cstheme="majorBidi"/>
          <w:b/>
          <w:bCs/>
          <w:sz w:val="36"/>
          <w:szCs w:val="36"/>
          <w:lang w:bidi="ar-IQ"/>
        </w:rPr>
      </w:pPr>
      <w:r w:rsidRPr="00B97547">
        <w:rPr>
          <w:rFonts w:asciiTheme="majorBidi" w:hAnsiTheme="majorBidi" w:cstheme="majorBidi"/>
          <w:b/>
          <w:bCs/>
          <w:sz w:val="36"/>
          <w:szCs w:val="36"/>
          <w:lang w:bidi="ar-IQ"/>
        </w:rPr>
        <w:lastRenderedPageBreak/>
        <w:t>Partial thromboplastin time</w:t>
      </w:r>
      <w:r>
        <w:rPr>
          <w:rFonts w:asciiTheme="majorBidi" w:hAnsiTheme="majorBidi" w:cstheme="majorBidi"/>
          <w:b/>
          <w:bCs/>
          <w:sz w:val="36"/>
          <w:szCs w:val="36"/>
          <w:lang w:bidi="ar-IQ"/>
        </w:rPr>
        <w:t xml:space="preserve"> (PTT)</w:t>
      </w:r>
    </w:p>
    <w:p w:rsidR="00B97547" w:rsidRDefault="00B97547" w:rsidP="00B97547">
      <w:pPr>
        <w:bidi w:val="0"/>
        <w:jc w:val="both"/>
        <w:rPr>
          <w:rFonts w:asciiTheme="majorBidi" w:hAnsiTheme="majorBidi" w:cstheme="majorBidi"/>
          <w:sz w:val="28"/>
          <w:szCs w:val="28"/>
          <w:lang w:bidi="ar-IQ"/>
        </w:rPr>
      </w:pPr>
      <w:r>
        <w:rPr>
          <w:rFonts w:asciiTheme="majorBidi" w:hAnsiTheme="majorBidi" w:cstheme="majorBidi"/>
          <w:sz w:val="32"/>
          <w:szCs w:val="32"/>
          <w:lang w:bidi="ar-IQ"/>
        </w:rPr>
        <w:t xml:space="preserve">   </w:t>
      </w:r>
      <w:r w:rsidRPr="00140592">
        <w:rPr>
          <w:rFonts w:asciiTheme="majorBidi" w:hAnsiTheme="majorBidi" w:cstheme="majorBidi"/>
          <w:sz w:val="28"/>
          <w:szCs w:val="28"/>
          <w:lang w:bidi="ar-IQ"/>
        </w:rPr>
        <w:t>It is also known as the activated partial thromboplastin time (</w:t>
      </w:r>
      <w:proofErr w:type="spellStart"/>
      <w:r w:rsidRPr="00140592">
        <w:rPr>
          <w:rFonts w:asciiTheme="majorBidi" w:hAnsiTheme="majorBidi" w:cstheme="majorBidi"/>
          <w:sz w:val="28"/>
          <w:szCs w:val="28"/>
          <w:lang w:bidi="ar-IQ"/>
        </w:rPr>
        <w:t>aPTT</w:t>
      </w:r>
      <w:proofErr w:type="spellEnd"/>
      <w:r w:rsidRPr="00140592">
        <w:rPr>
          <w:rFonts w:asciiTheme="majorBidi" w:hAnsiTheme="majorBidi" w:cstheme="majorBidi"/>
          <w:sz w:val="28"/>
          <w:szCs w:val="28"/>
          <w:lang w:bidi="ar-IQ"/>
        </w:rPr>
        <w:t xml:space="preserve"> or APTT), a historical name for this measure is the kaolin-</w:t>
      </w:r>
      <w:proofErr w:type="spellStart"/>
      <w:r w:rsidRPr="00140592">
        <w:rPr>
          <w:rFonts w:asciiTheme="majorBidi" w:hAnsiTheme="majorBidi" w:cstheme="majorBidi"/>
          <w:sz w:val="28"/>
          <w:szCs w:val="28"/>
          <w:lang w:bidi="ar-IQ"/>
        </w:rPr>
        <w:t>cephalin</w:t>
      </w:r>
      <w:proofErr w:type="spellEnd"/>
      <w:r w:rsidRPr="00140592">
        <w:rPr>
          <w:rFonts w:asciiTheme="majorBidi" w:hAnsiTheme="majorBidi" w:cstheme="majorBidi"/>
          <w:sz w:val="28"/>
          <w:szCs w:val="28"/>
          <w:lang w:bidi="ar-IQ"/>
        </w:rPr>
        <w:t xml:space="preserve"> clotting time (KCCT), which </w:t>
      </w:r>
      <w:r w:rsidR="00140592">
        <w:rPr>
          <w:rFonts w:asciiTheme="majorBidi" w:hAnsiTheme="majorBidi" w:cstheme="majorBidi"/>
          <w:sz w:val="28"/>
          <w:szCs w:val="28"/>
          <w:lang w:bidi="ar-IQ"/>
        </w:rPr>
        <w:t>making to te</w:t>
      </w:r>
      <w:r w:rsidR="00140592" w:rsidRPr="00140592">
        <w:rPr>
          <w:rFonts w:asciiTheme="majorBidi" w:hAnsiTheme="majorBidi" w:cstheme="majorBidi"/>
          <w:sz w:val="28"/>
          <w:szCs w:val="28"/>
          <w:lang w:bidi="ar-IQ"/>
        </w:rPr>
        <w:t>st the efficiency of</w:t>
      </w:r>
      <w:r w:rsidR="00140592">
        <w:rPr>
          <w:rFonts w:asciiTheme="majorBidi" w:hAnsiTheme="majorBidi" w:cstheme="majorBidi"/>
          <w:sz w:val="28"/>
          <w:szCs w:val="28"/>
          <w:lang w:bidi="ar-IQ"/>
        </w:rPr>
        <w:t xml:space="preserve"> coagulation</w:t>
      </w:r>
      <w:r w:rsidR="00140592" w:rsidRPr="00140592">
        <w:rPr>
          <w:rFonts w:asciiTheme="majorBidi" w:hAnsiTheme="majorBidi" w:cstheme="majorBidi"/>
          <w:sz w:val="28"/>
          <w:szCs w:val="28"/>
          <w:lang w:bidi="ar-IQ"/>
        </w:rPr>
        <w:t xml:space="preserve"> factor</w:t>
      </w:r>
      <w:r w:rsidR="00140592">
        <w:rPr>
          <w:rFonts w:asciiTheme="majorBidi" w:hAnsiTheme="majorBidi" w:cstheme="majorBidi"/>
          <w:sz w:val="28"/>
          <w:szCs w:val="28"/>
          <w:lang w:bidi="ar-IQ"/>
        </w:rPr>
        <w:t>s</w:t>
      </w:r>
      <w:r w:rsidR="00140592" w:rsidRPr="00140592">
        <w:rPr>
          <w:rFonts w:asciiTheme="majorBidi" w:hAnsiTheme="majorBidi" w:cstheme="majorBidi"/>
          <w:sz w:val="28"/>
          <w:szCs w:val="28"/>
          <w:lang w:bidi="ar-IQ"/>
        </w:rPr>
        <w:t xml:space="preserve"> include 8, 9, 11 and 12 in intrinsic clotting pathway</w:t>
      </w:r>
      <w:r w:rsidR="00140592">
        <w:rPr>
          <w:rFonts w:asciiTheme="majorBidi" w:hAnsiTheme="majorBidi" w:cstheme="majorBidi"/>
          <w:sz w:val="28"/>
          <w:szCs w:val="28"/>
          <w:lang w:bidi="ar-IQ"/>
        </w:rPr>
        <w:t>.</w:t>
      </w:r>
    </w:p>
    <w:p w:rsidR="00140592" w:rsidRPr="00D8487A" w:rsidRDefault="00D8487A" w:rsidP="00140592">
      <w:pPr>
        <w:bidi w:val="0"/>
        <w:jc w:val="both"/>
        <w:rPr>
          <w:rFonts w:asciiTheme="majorBidi" w:hAnsiTheme="majorBidi" w:cstheme="majorBidi"/>
          <w:b/>
          <w:bCs/>
          <w:sz w:val="28"/>
          <w:szCs w:val="28"/>
          <w:lang w:bidi="ar-IQ"/>
        </w:rPr>
      </w:pPr>
      <w:r>
        <w:rPr>
          <w:rFonts w:asciiTheme="majorBidi" w:hAnsiTheme="majorBidi" w:cstheme="majorBidi"/>
          <w:sz w:val="28"/>
          <w:szCs w:val="28"/>
          <w:lang w:bidi="ar-IQ"/>
        </w:rPr>
        <w:t xml:space="preserve"> </w:t>
      </w:r>
      <w:r w:rsidR="00140592" w:rsidRPr="00D8487A">
        <w:rPr>
          <w:rFonts w:asciiTheme="majorBidi" w:hAnsiTheme="majorBidi" w:cstheme="majorBidi"/>
          <w:b/>
          <w:bCs/>
          <w:sz w:val="28"/>
          <w:szCs w:val="28"/>
          <w:lang w:bidi="ar-IQ"/>
        </w:rPr>
        <w:t>When PTT elevated that refer to:</w:t>
      </w:r>
    </w:p>
    <w:p w:rsidR="00140592" w:rsidRDefault="00140592" w:rsidP="00140592">
      <w:pPr>
        <w:bidi w:val="0"/>
        <w:jc w:val="both"/>
        <w:rPr>
          <w:rFonts w:asciiTheme="majorBidi" w:hAnsiTheme="majorBidi" w:cstheme="majorBidi"/>
          <w:sz w:val="32"/>
          <w:szCs w:val="32"/>
          <w:lang w:bidi="ar-IQ"/>
        </w:rPr>
      </w:pPr>
      <w:r>
        <w:rPr>
          <w:rFonts w:asciiTheme="majorBidi" w:hAnsiTheme="majorBidi" w:cstheme="majorBidi"/>
          <w:sz w:val="32"/>
          <w:szCs w:val="32"/>
          <w:lang w:bidi="ar-IQ"/>
        </w:rPr>
        <w:t>1-patient take heparin, or sample contaminant with heparin</w:t>
      </w:r>
    </w:p>
    <w:p w:rsidR="00140592" w:rsidRDefault="00140592" w:rsidP="00140592">
      <w:pPr>
        <w:bidi w:val="0"/>
        <w:jc w:val="both"/>
        <w:rPr>
          <w:rFonts w:asciiTheme="majorBidi" w:hAnsiTheme="majorBidi" w:cstheme="majorBidi"/>
          <w:sz w:val="32"/>
          <w:szCs w:val="32"/>
          <w:lang w:bidi="ar-IQ"/>
        </w:rPr>
      </w:pPr>
      <w:r>
        <w:rPr>
          <w:rFonts w:asciiTheme="majorBidi" w:hAnsiTheme="majorBidi" w:cstheme="majorBidi"/>
          <w:sz w:val="32"/>
          <w:szCs w:val="32"/>
          <w:lang w:bidi="ar-IQ"/>
        </w:rPr>
        <w:t>2-patient take coagulations therapy (</w:t>
      </w:r>
      <w:proofErr w:type="spellStart"/>
      <w:r>
        <w:rPr>
          <w:rFonts w:asciiTheme="majorBidi" w:hAnsiTheme="majorBidi" w:cstheme="majorBidi"/>
          <w:sz w:val="32"/>
          <w:szCs w:val="32"/>
          <w:lang w:bidi="ar-IQ"/>
        </w:rPr>
        <w:t>urokinase</w:t>
      </w:r>
      <w:proofErr w:type="spellEnd"/>
      <w:r>
        <w:rPr>
          <w:rFonts w:asciiTheme="majorBidi" w:hAnsiTheme="majorBidi" w:cstheme="majorBidi"/>
          <w:sz w:val="32"/>
          <w:szCs w:val="32"/>
          <w:lang w:bidi="ar-IQ"/>
        </w:rPr>
        <w:t xml:space="preserve"> or streptokinase) </w:t>
      </w:r>
    </w:p>
    <w:p w:rsidR="00140592" w:rsidRDefault="00140592" w:rsidP="00140592">
      <w:pPr>
        <w:bidi w:val="0"/>
        <w:jc w:val="both"/>
        <w:rPr>
          <w:rFonts w:asciiTheme="majorBidi" w:hAnsiTheme="majorBidi" w:cstheme="majorBidi"/>
          <w:sz w:val="32"/>
          <w:szCs w:val="32"/>
          <w:lang w:bidi="ar-IQ"/>
        </w:rPr>
      </w:pPr>
      <w:r>
        <w:rPr>
          <w:rFonts w:asciiTheme="majorBidi" w:hAnsiTheme="majorBidi" w:cstheme="majorBidi"/>
          <w:sz w:val="32"/>
          <w:szCs w:val="32"/>
          <w:lang w:bidi="ar-IQ"/>
        </w:rPr>
        <w:t>3-coagulation factors deficiency</w:t>
      </w:r>
    </w:p>
    <w:p w:rsidR="00140592" w:rsidRDefault="00140592" w:rsidP="00140592">
      <w:pPr>
        <w:bidi w:val="0"/>
        <w:jc w:val="both"/>
        <w:rPr>
          <w:rFonts w:asciiTheme="majorBidi" w:hAnsiTheme="majorBidi" w:cstheme="majorBidi"/>
          <w:sz w:val="32"/>
          <w:szCs w:val="32"/>
          <w:lang w:bidi="ar-IQ"/>
        </w:rPr>
      </w:pPr>
      <w:r>
        <w:rPr>
          <w:rFonts w:asciiTheme="majorBidi" w:hAnsiTheme="majorBidi" w:cstheme="majorBidi"/>
          <w:sz w:val="32"/>
          <w:szCs w:val="32"/>
          <w:lang w:bidi="ar-IQ"/>
        </w:rPr>
        <w:t>4-liver disease</w:t>
      </w:r>
    </w:p>
    <w:p w:rsidR="00140592" w:rsidRDefault="00140592" w:rsidP="00140592">
      <w:pPr>
        <w:bidi w:val="0"/>
        <w:jc w:val="both"/>
        <w:rPr>
          <w:rFonts w:asciiTheme="majorBidi" w:hAnsiTheme="majorBidi" w:cstheme="majorBidi"/>
          <w:sz w:val="32"/>
          <w:szCs w:val="32"/>
          <w:lang w:bidi="ar-IQ"/>
        </w:rPr>
      </w:pPr>
      <w:r>
        <w:rPr>
          <w:rFonts w:asciiTheme="majorBidi" w:hAnsiTheme="majorBidi" w:cstheme="majorBidi"/>
          <w:sz w:val="32"/>
          <w:szCs w:val="32"/>
          <w:lang w:bidi="ar-IQ"/>
        </w:rPr>
        <w:t>5-sepsis</w:t>
      </w:r>
    </w:p>
    <w:p w:rsidR="00140592" w:rsidRDefault="00140592" w:rsidP="00140592">
      <w:pPr>
        <w:bidi w:val="0"/>
        <w:jc w:val="both"/>
        <w:rPr>
          <w:rFonts w:asciiTheme="majorBidi" w:hAnsiTheme="majorBidi" w:cstheme="majorBidi"/>
          <w:sz w:val="32"/>
          <w:szCs w:val="32"/>
          <w:lang w:bidi="ar-IQ"/>
        </w:rPr>
      </w:pPr>
      <w:r>
        <w:rPr>
          <w:rFonts w:asciiTheme="majorBidi" w:hAnsiTheme="majorBidi" w:cstheme="majorBidi"/>
          <w:sz w:val="32"/>
          <w:szCs w:val="32"/>
          <w:lang w:bidi="ar-IQ"/>
        </w:rPr>
        <w:t>6-antibody against coagulation factors.</w:t>
      </w:r>
    </w:p>
    <w:p w:rsidR="00FC4342" w:rsidRPr="00D8487A" w:rsidRDefault="00FC4342" w:rsidP="00140592">
      <w:pPr>
        <w:bidi w:val="0"/>
        <w:jc w:val="both"/>
        <w:rPr>
          <w:rFonts w:asciiTheme="majorBidi" w:hAnsiTheme="majorBidi" w:cstheme="majorBidi"/>
          <w:b/>
          <w:bCs/>
          <w:sz w:val="32"/>
          <w:szCs w:val="32"/>
          <w:lang w:bidi="ar-IQ"/>
        </w:rPr>
      </w:pPr>
      <w:r w:rsidRPr="00D8487A">
        <w:rPr>
          <w:rFonts w:asciiTheme="majorBidi" w:hAnsiTheme="majorBidi" w:cstheme="majorBidi"/>
          <w:b/>
          <w:bCs/>
          <w:sz w:val="32"/>
          <w:szCs w:val="32"/>
          <w:lang w:bidi="ar-IQ"/>
        </w:rPr>
        <w:t>Procedure:</w:t>
      </w:r>
    </w:p>
    <w:p w:rsidR="00FC4342" w:rsidRDefault="00FC4342" w:rsidP="00FC4342">
      <w:pPr>
        <w:bidi w:val="0"/>
        <w:jc w:val="both"/>
        <w:rPr>
          <w:rFonts w:asciiTheme="majorBidi" w:hAnsiTheme="majorBidi" w:cstheme="majorBidi"/>
          <w:sz w:val="32"/>
          <w:szCs w:val="32"/>
          <w:lang w:bidi="ar-IQ"/>
        </w:rPr>
      </w:pPr>
      <w:r>
        <w:rPr>
          <w:rFonts w:asciiTheme="majorBidi" w:hAnsiTheme="majorBidi" w:cstheme="majorBidi"/>
          <w:sz w:val="32"/>
          <w:szCs w:val="32"/>
          <w:lang w:bidi="ar-IQ"/>
        </w:rPr>
        <w:t>1-separtion plasma sample by using sodium citrate tube.</w:t>
      </w:r>
    </w:p>
    <w:p w:rsidR="00FC4342" w:rsidRPr="00FC4342" w:rsidRDefault="00FC4342" w:rsidP="00FC4342">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2-gently mixing of 100 µl from reagent 1 and 100 µl of plasma sample, in the water bath at 37 </w:t>
      </w:r>
      <w:r w:rsidRPr="00FC4342">
        <w:rPr>
          <w:rFonts w:asciiTheme="majorBidi" w:hAnsiTheme="majorBidi" w:cstheme="majorBidi"/>
          <w:sz w:val="32"/>
          <w:szCs w:val="32"/>
          <w:lang w:bidi="ar-IQ"/>
        </w:rPr>
        <w:t>°C</w:t>
      </w:r>
      <w:r>
        <w:rPr>
          <w:rFonts w:asciiTheme="majorBidi" w:hAnsiTheme="majorBidi" w:cstheme="majorBidi"/>
          <w:sz w:val="32"/>
          <w:szCs w:val="32"/>
          <w:lang w:bidi="ar-IQ"/>
        </w:rPr>
        <w:t xml:space="preserve"> for 3 minutes.</w:t>
      </w:r>
    </w:p>
    <w:p w:rsidR="00FC4342" w:rsidRDefault="00FC4342" w:rsidP="00FC4342">
      <w:pPr>
        <w:bidi w:val="0"/>
        <w:jc w:val="both"/>
        <w:rPr>
          <w:rFonts w:asciiTheme="majorBidi" w:hAnsiTheme="majorBidi" w:cstheme="majorBidi"/>
          <w:sz w:val="32"/>
          <w:szCs w:val="32"/>
          <w:lang w:bidi="ar-IQ"/>
        </w:rPr>
      </w:pPr>
      <w:r>
        <w:rPr>
          <w:rFonts w:asciiTheme="majorBidi" w:hAnsiTheme="majorBidi" w:cstheme="majorBidi"/>
          <w:sz w:val="32"/>
          <w:szCs w:val="32"/>
          <w:lang w:bidi="ar-IQ"/>
        </w:rPr>
        <w:t>3- then addition 100 µl from reagent 2 and determine time of clotting by watch stop.</w:t>
      </w:r>
    </w:p>
    <w:p w:rsidR="00FC4342" w:rsidRDefault="00D8487A" w:rsidP="00FC4342">
      <w:pPr>
        <w:bidi w:val="0"/>
        <w:jc w:val="both"/>
        <w:rPr>
          <w:rFonts w:asciiTheme="majorBidi" w:hAnsiTheme="majorBidi" w:cstheme="majorBidi"/>
          <w:sz w:val="32"/>
          <w:szCs w:val="32"/>
          <w:lang w:bidi="ar-IQ"/>
        </w:rPr>
      </w:pPr>
      <w:r>
        <w:rPr>
          <w:rFonts w:asciiTheme="majorBidi" w:hAnsiTheme="majorBidi" w:cstheme="majorBidi"/>
          <w:sz w:val="32"/>
          <w:szCs w:val="32"/>
          <w:lang w:bidi="ar-IQ"/>
        </w:rPr>
        <w:t>Reagent 1= phospholipid + clot activator.</w:t>
      </w:r>
    </w:p>
    <w:p w:rsidR="00D8487A" w:rsidRDefault="00D8487A" w:rsidP="00D8487A">
      <w:pPr>
        <w:bidi w:val="0"/>
        <w:jc w:val="both"/>
        <w:rPr>
          <w:rFonts w:asciiTheme="majorBidi" w:hAnsiTheme="majorBidi" w:cstheme="majorBidi"/>
          <w:sz w:val="32"/>
          <w:szCs w:val="32"/>
          <w:lang w:bidi="ar-IQ"/>
        </w:rPr>
      </w:pPr>
      <w:r>
        <w:rPr>
          <w:rFonts w:asciiTheme="majorBidi" w:hAnsiTheme="majorBidi" w:cstheme="majorBidi"/>
          <w:sz w:val="32"/>
          <w:szCs w:val="32"/>
          <w:lang w:bidi="ar-IQ"/>
        </w:rPr>
        <w:t>Reagent 2= CaCl</w:t>
      </w:r>
      <w:r w:rsidRPr="00D8487A">
        <w:rPr>
          <w:rFonts w:asciiTheme="majorBidi" w:hAnsiTheme="majorBidi" w:cstheme="majorBidi"/>
          <w:sz w:val="32"/>
          <w:szCs w:val="32"/>
          <w:vertAlign w:val="subscript"/>
          <w:lang w:bidi="ar-IQ"/>
        </w:rPr>
        <w:t>2</w:t>
      </w:r>
    </w:p>
    <w:p w:rsidR="00D8487A" w:rsidRPr="00D8487A" w:rsidRDefault="00D8487A" w:rsidP="00D8487A">
      <w:pPr>
        <w:bidi w:val="0"/>
        <w:jc w:val="both"/>
        <w:rPr>
          <w:rFonts w:asciiTheme="majorBidi" w:hAnsiTheme="majorBidi" w:cstheme="majorBidi"/>
          <w:b/>
          <w:bCs/>
          <w:sz w:val="32"/>
          <w:szCs w:val="32"/>
          <w:lang w:bidi="ar-IQ"/>
        </w:rPr>
      </w:pPr>
      <w:r w:rsidRPr="00D8487A">
        <w:rPr>
          <w:rFonts w:asciiTheme="majorBidi" w:hAnsiTheme="majorBidi" w:cstheme="majorBidi"/>
          <w:b/>
          <w:bCs/>
          <w:sz w:val="32"/>
          <w:szCs w:val="32"/>
          <w:lang w:bidi="ar-IQ"/>
        </w:rPr>
        <w:t>Normal values:</w:t>
      </w:r>
    </w:p>
    <w:p w:rsidR="00D8487A" w:rsidRDefault="00D8487A" w:rsidP="00D8487A">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1 - 4 </w:t>
      </w:r>
      <w:proofErr w:type="gramStart"/>
      <w:r>
        <w:rPr>
          <w:rFonts w:asciiTheme="majorBidi" w:hAnsiTheme="majorBidi" w:cstheme="majorBidi"/>
          <w:sz w:val="32"/>
          <w:szCs w:val="32"/>
          <w:lang w:bidi="ar-IQ"/>
        </w:rPr>
        <w:t>days  (</w:t>
      </w:r>
      <w:proofErr w:type="gramEnd"/>
      <w:r>
        <w:rPr>
          <w:rFonts w:asciiTheme="majorBidi" w:hAnsiTheme="majorBidi" w:cstheme="majorBidi"/>
          <w:sz w:val="32"/>
          <w:szCs w:val="32"/>
          <w:lang w:bidi="ar-IQ"/>
        </w:rPr>
        <w:t>31.5 ----- 54.3 seconds).</w:t>
      </w:r>
    </w:p>
    <w:p w:rsidR="00D8487A" w:rsidRDefault="00D8487A" w:rsidP="00D8487A">
      <w:pPr>
        <w:bidi w:val="0"/>
        <w:jc w:val="both"/>
        <w:rPr>
          <w:rFonts w:asciiTheme="majorBidi" w:hAnsiTheme="majorBidi" w:cstheme="majorBidi"/>
          <w:sz w:val="32"/>
          <w:szCs w:val="32"/>
          <w:lang w:bidi="ar-IQ"/>
        </w:rPr>
      </w:pPr>
      <w:r>
        <w:rPr>
          <w:rFonts w:asciiTheme="majorBidi" w:hAnsiTheme="majorBidi" w:cstheme="majorBidi"/>
          <w:sz w:val="32"/>
          <w:szCs w:val="32"/>
          <w:lang w:bidi="ar-IQ"/>
        </w:rPr>
        <w:t>5 - 30 days (25.4 -----59.8 seconds).</w:t>
      </w:r>
    </w:p>
    <w:p w:rsidR="00D8487A" w:rsidRDefault="00D8487A" w:rsidP="00D8487A">
      <w:pPr>
        <w:bidi w:val="0"/>
        <w:jc w:val="both"/>
        <w:rPr>
          <w:rFonts w:asciiTheme="majorBidi" w:hAnsiTheme="majorBidi" w:cstheme="majorBidi"/>
          <w:sz w:val="32"/>
          <w:szCs w:val="32"/>
          <w:lang w:bidi="ar-IQ"/>
        </w:rPr>
      </w:pPr>
      <w:r>
        <w:rPr>
          <w:rFonts w:asciiTheme="majorBidi" w:hAnsiTheme="majorBidi" w:cstheme="majorBidi"/>
          <w:sz w:val="32"/>
          <w:szCs w:val="32"/>
          <w:lang w:bidi="ar-IQ"/>
        </w:rPr>
        <w:t>30 - 90 days (32 ----- 55.2 seconds).</w:t>
      </w:r>
    </w:p>
    <w:p w:rsidR="00D8487A" w:rsidRDefault="00D8487A" w:rsidP="00D8487A">
      <w:pPr>
        <w:bidi w:val="0"/>
        <w:jc w:val="both"/>
        <w:rPr>
          <w:rFonts w:asciiTheme="majorBidi" w:hAnsiTheme="majorBidi" w:cstheme="majorBidi"/>
          <w:sz w:val="32"/>
          <w:szCs w:val="32"/>
          <w:lang w:bidi="ar-IQ"/>
        </w:rPr>
      </w:pPr>
      <w:r>
        <w:rPr>
          <w:rFonts w:asciiTheme="majorBidi" w:hAnsiTheme="majorBidi" w:cstheme="majorBidi"/>
          <w:sz w:val="32"/>
          <w:szCs w:val="32"/>
          <w:lang w:bidi="ar-IQ"/>
        </w:rPr>
        <w:t>90 - 180 days (28.1 ----- 42.9 seconds).</w:t>
      </w:r>
    </w:p>
    <w:p w:rsidR="00D8487A" w:rsidRDefault="00D8487A" w:rsidP="00D8487A">
      <w:pPr>
        <w:bidi w:val="0"/>
        <w:jc w:val="both"/>
        <w:rPr>
          <w:rFonts w:asciiTheme="majorBidi" w:hAnsiTheme="majorBidi" w:cstheme="majorBidi"/>
          <w:sz w:val="32"/>
          <w:szCs w:val="32"/>
          <w:lang w:bidi="ar-IQ"/>
        </w:rPr>
      </w:pPr>
      <w:r>
        <w:rPr>
          <w:rFonts w:asciiTheme="majorBidi" w:hAnsiTheme="majorBidi" w:cstheme="majorBidi"/>
          <w:sz w:val="32"/>
          <w:szCs w:val="32"/>
          <w:lang w:bidi="ar-IQ"/>
        </w:rPr>
        <w:lastRenderedPageBreak/>
        <w:t>More than 180 days (26.1 ----- 40.3 seconds).</w:t>
      </w:r>
    </w:p>
    <w:p w:rsidR="00D8487A" w:rsidRDefault="00D8487A" w:rsidP="00D8487A">
      <w:pPr>
        <w:bidi w:val="0"/>
        <w:jc w:val="both"/>
        <w:rPr>
          <w:rFonts w:asciiTheme="majorBidi" w:hAnsiTheme="majorBidi" w:cstheme="majorBidi"/>
          <w:sz w:val="32"/>
          <w:szCs w:val="32"/>
          <w:lang w:bidi="ar-IQ"/>
        </w:rPr>
      </w:pPr>
      <w:r>
        <w:rPr>
          <w:rFonts w:asciiTheme="majorBidi" w:hAnsiTheme="majorBidi" w:cstheme="majorBidi"/>
          <w:sz w:val="32"/>
          <w:szCs w:val="32"/>
          <w:lang w:bidi="ar-IQ"/>
        </w:rPr>
        <w:t>PT and PTT important to determine 95% of coagulations problems.</w:t>
      </w:r>
    </w:p>
    <w:p w:rsidR="00D8487A" w:rsidRPr="00DA7A63" w:rsidRDefault="00761CBA" w:rsidP="00D8487A">
      <w:pPr>
        <w:bidi w:val="0"/>
        <w:jc w:val="both"/>
        <w:rPr>
          <w:rFonts w:asciiTheme="majorBidi" w:hAnsiTheme="majorBidi" w:cstheme="majorBidi"/>
          <w:b/>
          <w:bCs/>
          <w:sz w:val="32"/>
          <w:szCs w:val="32"/>
          <w:lang w:bidi="ar-IQ"/>
        </w:rPr>
      </w:pPr>
      <w:r w:rsidRPr="00DA7A63">
        <w:rPr>
          <w:rFonts w:asciiTheme="majorBidi" w:hAnsiTheme="majorBidi" w:cstheme="majorBidi"/>
          <w:b/>
          <w:bCs/>
          <w:sz w:val="32"/>
          <w:szCs w:val="32"/>
          <w:lang w:bidi="ar-IQ"/>
        </w:rPr>
        <w:t>International normalization ratio (INR)</w:t>
      </w:r>
    </w:p>
    <w:p w:rsidR="00761CBA" w:rsidRDefault="00DA7A63" w:rsidP="00DA7A63">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Pr="00DA7A63">
        <w:rPr>
          <w:rFonts w:asciiTheme="majorBidi" w:hAnsiTheme="majorBidi" w:cstheme="majorBidi"/>
          <w:sz w:val="28"/>
          <w:szCs w:val="28"/>
          <w:lang w:bidi="ar-IQ"/>
        </w:rPr>
        <w:t xml:space="preserve">It </w:t>
      </w:r>
      <w:r w:rsidR="00761CBA" w:rsidRPr="00DA7A63">
        <w:rPr>
          <w:rFonts w:asciiTheme="majorBidi" w:hAnsiTheme="majorBidi" w:cstheme="majorBidi"/>
          <w:sz w:val="28"/>
          <w:szCs w:val="28"/>
          <w:lang w:bidi="ar-IQ"/>
        </w:rPr>
        <w:t>is a laboratory measurement of how long it takes blood to form a clot. It is used to determine the effects of oral anticoagulants on the clotting system.</w:t>
      </w:r>
      <w:r w:rsidRPr="00DA7A63">
        <w:rPr>
          <w:sz w:val="20"/>
          <w:szCs w:val="20"/>
        </w:rPr>
        <w:t xml:space="preserve"> </w:t>
      </w:r>
      <w:r w:rsidRPr="00DA7A63">
        <w:rPr>
          <w:rFonts w:asciiTheme="majorBidi" w:hAnsiTheme="majorBidi" w:cstheme="majorBidi"/>
          <w:sz w:val="28"/>
          <w:szCs w:val="28"/>
          <w:lang w:bidi="ar-IQ"/>
        </w:rPr>
        <w:t>In an attempt to overcome the variability between laboratories, prothrombin times were initially expressed as a ratio of the prothrombin time of a control value.</w:t>
      </w:r>
    </w:p>
    <w:p w:rsidR="00DA7A63" w:rsidRPr="00DA7A63" w:rsidRDefault="00DA7A63" w:rsidP="00DA7A63">
      <w:pPr>
        <w:bidi w:val="0"/>
        <w:jc w:val="both"/>
        <w:rPr>
          <w:rFonts w:asciiTheme="majorBidi" w:hAnsiTheme="majorBidi" w:cstheme="majorBidi"/>
          <w:sz w:val="32"/>
          <w:szCs w:val="32"/>
          <w:lang w:bidi="ar-IQ"/>
        </w:rPr>
      </w:pPr>
    </w:p>
    <w:p w:rsidR="00761CBA" w:rsidRDefault="00761CBA" w:rsidP="00761CBA">
      <w:pPr>
        <w:bidi w:val="0"/>
        <w:jc w:val="center"/>
        <w:rPr>
          <w:rFonts w:asciiTheme="majorBidi" w:hAnsiTheme="majorBidi" w:cstheme="majorBidi"/>
          <w:sz w:val="32"/>
          <w:szCs w:val="32"/>
          <w:lang w:bidi="ar-IQ"/>
        </w:rPr>
      </w:pPr>
      <w:r>
        <w:rPr>
          <w:rFonts w:asciiTheme="majorBidi" w:hAnsiTheme="majorBidi" w:cstheme="majorBidi"/>
          <w:sz w:val="32"/>
          <w:szCs w:val="32"/>
          <w:lang w:bidi="ar-IQ"/>
        </w:rPr>
        <w:t>INR=</w:t>
      </w:r>
      <m:oMath>
        <m:f>
          <m:fPr>
            <m:ctrlPr>
              <w:rPr>
                <w:rFonts w:ascii="Cambria Math" w:hAnsi="Cambria Math" w:cstheme="majorBidi"/>
                <w:i/>
                <w:sz w:val="32"/>
                <w:szCs w:val="32"/>
                <w:lang w:bidi="ar-IQ"/>
              </w:rPr>
            </m:ctrlPr>
          </m:fPr>
          <m:num>
            <m:r>
              <w:rPr>
                <w:rFonts w:ascii="Cambria Math" w:hAnsi="Cambria Math" w:cstheme="majorBidi"/>
                <w:sz w:val="32"/>
                <w:szCs w:val="32"/>
                <w:lang w:bidi="ar-IQ"/>
              </w:rPr>
              <m:t>PT sample</m:t>
            </m:r>
          </m:num>
          <m:den>
            <m:r>
              <w:rPr>
                <w:rFonts w:ascii="Cambria Math" w:hAnsi="Cambria Math" w:cstheme="majorBidi"/>
                <w:sz w:val="32"/>
                <w:szCs w:val="32"/>
                <w:lang w:bidi="ar-IQ"/>
              </w:rPr>
              <m:t>PT control</m:t>
            </m:r>
          </m:den>
        </m:f>
        <m:r>
          <w:rPr>
            <w:rFonts w:ascii="Cambria Math" w:hAnsi="Cambria Math" w:cstheme="majorBidi"/>
            <w:sz w:val="32"/>
            <w:szCs w:val="32"/>
            <w:lang w:bidi="ar-IQ"/>
          </w:rPr>
          <m:t xml:space="preserve"> </m:t>
        </m:r>
        <m:r>
          <w:rPr>
            <w:rFonts w:ascii="Cambria Math" w:hAnsi="Cambria Math" w:cs="Times New Roman"/>
            <w:sz w:val="32"/>
            <w:szCs w:val="32"/>
            <w:lang w:bidi="ar-IQ"/>
          </w:rPr>
          <m:t>×</m:t>
        </m:r>
        <m:r>
          <w:rPr>
            <w:rFonts w:ascii="Cambria Math" w:hAnsi="Cambria Math" w:cstheme="majorBidi"/>
            <w:sz w:val="32"/>
            <w:szCs w:val="32"/>
            <w:lang w:bidi="ar-IQ"/>
          </w:rPr>
          <m:t>isi</m:t>
        </m:r>
      </m:oMath>
    </w:p>
    <w:p w:rsidR="00761CBA" w:rsidRPr="00DA7A63" w:rsidRDefault="00761CBA" w:rsidP="00DA7A63">
      <w:pPr>
        <w:bidi w:val="0"/>
        <w:jc w:val="right"/>
        <w:rPr>
          <w:rFonts w:asciiTheme="majorBidi" w:hAnsiTheme="majorBidi" w:cstheme="majorBidi"/>
          <w:sz w:val="24"/>
          <w:szCs w:val="24"/>
          <w:lang w:bidi="ar-IQ"/>
        </w:rPr>
      </w:pPr>
      <w:r w:rsidRPr="00DA7A63">
        <w:rPr>
          <w:rFonts w:asciiTheme="majorBidi" w:hAnsiTheme="majorBidi" w:cstheme="majorBidi"/>
          <w:sz w:val="24"/>
          <w:szCs w:val="24"/>
          <w:lang w:bidi="ar-IQ"/>
        </w:rPr>
        <w:t>ISI= international sensitization index.</w:t>
      </w:r>
    </w:p>
    <w:p w:rsidR="00DA7A63" w:rsidRPr="00DA7A63" w:rsidRDefault="00DA7A63" w:rsidP="00DA7A6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DA7A63">
        <w:rPr>
          <w:rFonts w:asciiTheme="majorBidi" w:hAnsiTheme="majorBidi" w:cstheme="majorBidi"/>
          <w:sz w:val="28"/>
          <w:szCs w:val="28"/>
          <w:lang w:bidi="ar-IQ"/>
        </w:rPr>
        <w:t>The ISI is a numerical value representing the responsiveness of any given commercial system relative to the international standard. It takes into account the variability in results obtained using different commercial systems in calculating the result. In this way, results from different laboratories and countries can be compared more readily.</w:t>
      </w:r>
    </w:p>
    <w:p w:rsidR="00DA7A63" w:rsidRPr="00DA7A63" w:rsidRDefault="00DA7A63" w:rsidP="00DA7A63">
      <w:pPr>
        <w:bidi w:val="0"/>
        <w:jc w:val="both"/>
        <w:rPr>
          <w:rFonts w:asciiTheme="majorBidi" w:hAnsiTheme="majorBidi" w:cstheme="majorBidi"/>
          <w:b/>
          <w:bCs/>
          <w:sz w:val="28"/>
          <w:szCs w:val="28"/>
          <w:lang w:bidi="ar-IQ"/>
        </w:rPr>
      </w:pPr>
      <w:r w:rsidRPr="00DA7A63">
        <w:rPr>
          <w:rFonts w:asciiTheme="majorBidi" w:hAnsiTheme="majorBidi" w:cstheme="majorBidi"/>
          <w:b/>
          <w:bCs/>
          <w:sz w:val="28"/>
          <w:szCs w:val="28"/>
          <w:lang w:bidi="ar-IQ"/>
        </w:rPr>
        <w:t>Why do we monitor the INR?</w:t>
      </w:r>
    </w:p>
    <w:p w:rsidR="00761CBA" w:rsidRDefault="00DA7A63" w:rsidP="00DA7A6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DA7A63">
        <w:rPr>
          <w:rFonts w:asciiTheme="majorBidi" w:hAnsiTheme="majorBidi" w:cstheme="majorBidi"/>
          <w:sz w:val="28"/>
          <w:szCs w:val="28"/>
          <w:lang w:bidi="ar-IQ"/>
        </w:rPr>
        <w:t xml:space="preserve">We regularly monitor the INR of people using warfarin in order to balance the risk of excessive bleeding (when the INR is too high, meaning that the blood is too thin) against the risk of clotting or thrombosis (when the INR is too low or the blood is too thick). INR values over 4.5 increase the risk of major </w:t>
      </w:r>
      <w:proofErr w:type="spellStart"/>
      <w:r w:rsidRPr="00DA7A63">
        <w:rPr>
          <w:rFonts w:asciiTheme="majorBidi" w:hAnsiTheme="majorBidi" w:cstheme="majorBidi"/>
          <w:sz w:val="28"/>
          <w:szCs w:val="28"/>
          <w:lang w:bidi="ar-IQ"/>
        </w:rPr>
        <w:t>haemorrhage</w:t>
      </w:r>
      <w:proofErr w:type="spellEnd"/>
      <w:r w:rsidRPr="00DA7A63">
        <w:rPr>
          <w:rFonts w:asciiTheme="majorBidi" w:hAnsiTheme="majorBidi" w:cstheme="majorBidi"/>
          <w:sz w:val="28"/>
          <w:szCs w:val="28"/>
          <w:lang w:bidi="ar-IQ"/>
        </w:rPr>
        <w:t xml:space="preserve"> (bleeding), and an INR less than 2 increases the risk of thromboembolism (formation of blood clots within the blood vessels) and associated conditions such as heart attack and stroke.</w:t>
      </w:r>
    </w:p>
    <w:p w:rsidR="00DA7A63" w:rsidRDefault="00DA7A63" w:rsidP="00DA7A63">
      <w:pPr>
        <w:bidi w:val="0"/>
        <w:jc w:val="both"/>
        <w:rPr>
          <w:rFonts w:asciiTheme="majorBidi" w:hAnsiTheme="majorBidi" w:cstheme="majorBidi"/>
          <w:sz w:val="28"/>
          <w:szCs w:val="28"/>
          <w:lang w:bidi="ar-IQ"/>
        </w:rPr>
      </w:pPr>
    </w:p>
    <w:p w:rsidR="00DA7A63" w:rsidRDefault="00DA7A63" w:rsidP="00DA7A63">
      <w:pPr>
        <w:bidi w:val="0"/>
        <w:jc w:val="both"/>
        <w:rPr>
          <w:rFonts w:asciiTheme="majorBidi" w:hAnsiTheme="majorBidi" w:cstheme="majorBidi"/>
          <w:sz w:val="28"/>
          <w:szCs w:val="28"/>
          <w:lang w:bidi="ar-IQ"/>
        </w:rPr>
      </w:pPr>
    </w:p>
    <w:p w:rsidR="00DA7A63" w:rsidRPr="00DA7A63" w:rsidRDefault="00DA7A63" w:rsidP="00DA7A63">
      <w:pPr>
        <w:bidi w:val="0"/>
        <w:jc w:val="both"/>
        <w:rPr>
          <w:rFonts w:asciiTheme="majorBidi" w:hAnsiTheme="majorBidi" w:cstheme="majorBidi"/>
          <w:sz w:val="24"/>
          <w:szCs w:val="24"/>
          <w:lang w:bidi="ar-IQ"/>
        </w:rPr>
      </w:pPr>
      <w:r w:rsidRPr="00DA7A63">
        <w:rPr>
          <w:rFonts w:asciiTheme="majorBidi" w:hAnsiTheme="majorBidi" w:cstheme="majorBidi"/>
          <w:sz w:val="24"/>
          <w:szCs w:val="24"/>
          <w:lang w:bidi="ar-IQ"/>
        </w:rPr>
        <w:t>Reference:</w:t>
      </w:r>
    </w:p>
    <w:p w:rsidR="00DA7A63" w:rsidRPr="00DA7A63" w:rsidRDefault="00DA7A63" w:rsidP="00DA7A63">
      <w:pPr>
        <w:bidi w:val="0"/>
        <w:jc w:val="both"/>
        <w:rPr>
          <w:rFonts w:asciiTheme="majorBidi" w:hAnsiTheme="majorBidi" w:cstheme="majorBidi"/>
          <w:sz w:val="24"/>
          <w:szCs w:val="24"/>
          <w:lang w:bidi="ar-IQ"/>
        </w:rPr>
      </w:pPr>
      <w:proofErr w:type="spellStart"/>
      <w:r w:rsidRPr="00DA7A63">
        <w:rPr>
          <w:rFonts w:asciiTheme="majorBidi" w:hAnsiTheme="majorBidi" w:cstheme="majorBidi"/>
          <w:sz w:val="24"/>
          <w:szCs w:val="24"/>
          <w:lang w:bidi="ar-IQ"/>
        </w:rPr>
        <w:t>Hoffbrand</w:t>
      </w:r>
      <w:proofErr w:type="spellEnd"/>
      <w:r w:rsidRPr="00DA7A63">
        <w:rPr>
          <w:rFonts w:asciiTheme="majorBidi" w:hAnsiTheme="majorBidi" w:cstheme="majorBidi"/>
          <w:sz w:val="24"/>
          <w:szCs w:val="24"/>
          <w:lang w:bidi="ar-IQ"/>
        </w:rPr>
        <w:t xml:space="preserve"> AV, </w:t>
      </w:r>
      <w:proofErr w:type="spellStart"/>
      <w:r w:rsidRPr="00DA7A63">
        <w:rPr>
          <w:rFonts w:asciiTheme="majorBidi" w:hAnsiTheme="majorBidi" w:cstheme="majorBidi"/>
          <w:sz w:val="24"/>
          <w:szCs w:val="24"/>
          <w:lang w:bidi="ar-IQ"/>
        </w:rPr>
        <w:t>Steensma</w:t>
      </w:r>
      <w:proofErr w:type="spellEnd"/>
      <w:r w:rsidRPr="00DA7A63">
        <w:rPr>
          <w:rFonts w:asciiTheme="majorBidi" w:hAnsiTheme="majorBidi" w:cstheme="majorBidi"/>
          <w:sz w:val="24"/>
          <w:szCs w:val="24"/>
          <w:lang w:bidi="ar-IQ"/>
        </w:rPr>
        <w:t xml:space="preserve"> DP. </w:t>
      </w:r>
      <w:proofErr w:type="spellStart"/>
      <w:r w:rsidRPr="00DA7A63">
        <w:rPr>
          <w:rFonts w:asciiTheme="majorBidi" w:hAnsiTheme="majorBidi" w:cstheme="majorBidi"/>
          <w:sz w:val="24"/>
          <w:szCs w:val="24"/>
          <w:lang w:bidi="ar-IQ"/>
        </w:rPr>
        <w:t>Hoffbrand's</w:t>
      </w:r>
      <w:proofErr w:type="spellEnd"/>
      <w:r w:rsidRPr="00DA7A63">
        <w:rPr>
          <w:rFonts w:asciiTheme="majorBidi" w:hAnsiTheme="majorBidi" w:cstheme="majorBidi"/>
          <w:sz w:val="24"/>
          <w:szCs w:val="24"/>
          <w:lang w:bidi="ar-IQ"/>
        </w:rPr>
        <w:t xml:space="preserve"> essential </w:t>
      </w:r>
      <w:proofErr w:type="spellStart"/>
      <w:r w:rsidRPr="00DA7A63">
        <w:rPr>
          <w:rFonts w:asciiTheme="majorBidi" w:hAnsiTheme="majorBidi" w:cstheme="majorBidi"/>
          <w:sz w:val="24"/>
          <w:szCs w:val="24"/>
          <w:lang w:bidi="ar-IQ"/>
        </w:rPr>
        <w:t>haematology</w:t>
      </w:r>
      <w:proofErr w:type="spellEnd"/>
      <w:r w:rsidRPr="00DA7A63">
        <w:rPr>
          <w:rFonts w:asciiTheme="majorBidi" w:hAnsiTheme="majorBidi" w:cstheme="majorBidi"/>
          <w:sz w:val="24"/>
          <w:szCs w:val="24"/>
          <w:lang w:bidi="ar-IQ"/>
        </w:rPr>
        <w:t>. John Wiley and Sons; 2019 Dec 31</w:t>
      </w:r>
    </w:p>
    <w:p w:rsidR="00DA7A63" w:rsidRPr="00DA7A63" w:rsidRDefault="00DA7A63" w:rsidP="00DA7A63">
      <w:pPr>
        <w:bidi w:val="0"/>
        <w:jc w:val="both"/>
        <w:rPr>
          <w:rFonts w:asciiTheme="majorBidi" w:hAnsiTheme="majorBidi" w:cstheme="majorBidi"/>
          <w:sz w:val="28"/>
          <w:szCs w:val="28"/>
          <w:lang w:bidi="ar-IQ"/>
        </w:rPr>
      </w:pPr>
      <w:r w:rsidRPr="00761CBA">
        <w:rPr>
          <w:rFonts w:asciiTheme="majorBidi" w:hAnsiTheme="majorBidi" w:cstheme="majorBidi"/>
          <w:noProof/>
          <w:sz w:val="32"/>
          <w:szCs w:val="32"/>
        </w:rPr>
        <w:lastRenderedPageBreak/>
        <w:drawing>
          <wp:anchor distT="0" distB="0" distL="114300" distR="114300" simplePos="0" relativeHeight="251660288" behindDoc="0" locked="0" layoutInCell="1" allowOverlap="1" wp14:anchorId="0B1CE432" wp14:editId="6E6AF65A">
            <wp:simplePos x="0" y="0"/>
            <wp:positionH relativeFrom="margin">
              <wp:posOffset>54610</wp:posOffset>
            </wp:positionH>
            <wp:positionV relativeFrom="paragraph">
              <wp:posOffset>0</wp:posOffset>
            </wp:positionV>
            <wp:extent cx="5274000" cy="8917200"/>
            <wp:effectExtent l="0" t="0" r="3175" b="0"/>
            <wp:wrapSquare wrapText="bothSides"/>
            <wp:docPr id="8" name="صورة 8" descr="C:\Users\karrar\Desktop\difference-between-aptt-and-p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rar\Desktop\difference-between-aptt-and-p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000" cy="891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DA7A63" w:rsidRPr="00DA7A63" w:rsidSect="004366E2">
      <w:headerReference w:type="default" r:id="rId10"/>
      <w:footerReference w:type="default" r:id="rId11"/>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D9" w:rsidRDefault="000D4FD9" w:rsidP="000309C8">
      <w:pPr>
        <w:spacing w:after="0" w:line="240" w:lineRule="auto"/>
      </w:pPr>
      <w:r>
        <w:separator/>
      </w:r>
    </w:p>
  </w:endnote>
  <w:endnote w:type="continuationSeparator" w:id="0">
    <w:p w:rsidR="000D4FD9" w:rsidRDefault="000D4FD9" w:rsidP="0003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41053963"/>
      <w:docPartObj>
        <w:docPartGallery w:val="Page Numbers (Bottom of Page)"/>
        <w:docPartUnique/>
      </w:docPartObj>
    </w:sdtPr>
    <w:sdtEndPr/>
    <w:sdtContent>
      <w:p w:rsidR="004366E2" w:rsidRDefault="004366E2">
        <w:pPr>
          <w:pStyle w:val="a4"/>
          <w:jc w:val="center"/>
        </w:pPr>
        <w:r>
          <w:fldChar w:fldCharType="begin"/>
        </w:r>
        <w:r>
          <w:instrText>PAGE   \* MERGEFORMAT</w:instrText>
        </w:r>
        <w:r>
          <w:fldChar w:fldCharType="separate"/>
        </w:r>
        <w:r w:rsidR="00DA7A63" w:rsidRPr="00DA7A63">
          <w:rPr>
            <w:noProof/>
            <w:rtl/>
            <w:lang w:val="ar-SA"/>
          </w:rPr>
          <w:t>1</w:t>
        </w:r>
        <w:r>
          <w:fldChar w:fldCharType="end"/>
        </w:r>
      </w:p>
    </w:sdtContent>
  </w:sdt>
  <w:p w:rsidR="004366E2" w:rsidRDefault="004366E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D9" w:rsidRDefault="000D4FD9" w:rsidP="000309C8">
      <w:pPr>
        <w:spacing w:after="0" w:line="240" w:lineRule="auto"/>
      </w:pPr>
      <w:r>
        <w:separator/>
      </w:r>
    </w:p>
  </w:footnote>
  <w:footnote w:type="continuationSeparator" w:id="0">
    <w:p w:rsidR="000D4FD9" w:rsidRDefault="000D4FD9" w:rsidP="00030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bidiVisual/>
      <w:tblW w:w="11042" w:type="dxa"/>
      <w:tblInd w:w="-1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8"/>
      <w:gridCol w:w="7478"/>
      <w:gridCol w:w="1716"/>
    </w:tblGrid>
    <w:tr w:rsidR="00C36B5E" w:rsidTr="00C36B5E">
      <w:trPr>
        <w:trHeight w:val="1354"/>
      </w:trPr>
      <w:tc>
        <w:tcPr>
          <w:tcW w:w="1848" w:type="dxa"/>
          <w:shd w:val="clear" w:color="auto" w:fill="FFFFFF" w:themeFill="background1"/>
        </w:tcPr>
        <w:p w:rsidR="00C36B5E" w:rsidRDefault="00C36B5E" w:rsidP="00C36B5E">
          <w:pPr>
            <w:pStyle w:val="a3"/>
            <w:rPr>
              <w:noProof/>
              <w:rtl/>
            </w:rPr>
          </w:pPr>
          <w:r>
            <w:rPr>
              <w:noProof/>
            </w:rPr>
            <w:drawing>
              <wp:inline distT="0" distB="0" distL="0" distR="0" wp14:anchorId="7F4D5044" wp14:editId="540D3331">
                <wp:extent cx="1036320" cy="859790"/>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859790"/>
                        </a:xfrm>
                        <a:prstGeom prst="rect">
                          <a:avLst/>
                        </a:prstGeom>
                        <a:noFill/>
                      </pic:spPr>
                    </pic:pic>
                  </a:graphicData>
                </a:graphic>
              </wp:inline>
            </w:drawing>
          </w:r>
        </w:p>
      </w:tc>
      <w:tc>
        <w:tcPr>
          <w:tcW w:w="7499" w:type="dxa"/>
          <w:shd w:val="clear" w:color="auto" w:fill="FFFFFF" w:themeFill="background1"/>
        </w:tcPr>
        <w:p w:rsidR="00C36B5E" w:rsidRPr="00C36B5E" w:rsidRDefault="00C36B5E" w:rsidP="00C36B5E">
          <w:pPr>
            <w:pStyle w:val="a3"/>
            <w:jc w:val="center"/>
            <w:rPr>
              <w:b/>
              <w:bCs/>
              <w:noProof/>
              <w:sz w:val="32"/>
              <w:szCs w:val="32"/>
              <w:lang w:bidi="ar-IQ"/>
            </w:rPr>
          </w:pPr>
          <w:r w:rsidRPr="00C36B5E">
            <w:rPr>
              <w:b/>
              <w:bCs/>
              <w:noProof/>
              <w:sz w:val="32"/>
              <w:szCs w:val="32"/>
              <w:lang w:bidi="ar-IQ"/>
            </w:rPr>
            <w:t>Department of Medical laboratory Techniques</w:t>
          </w:r>
        </w:p>
        <w:p w:rsidR="00C36B5E" w:rsidRPr="00C36B5E" w:rsidRDefault="00C36B5E" w:rsidP="00C36B5E">
          <w:pPr>
            <w:pStyle w:val="a3"/>
            <w:jc w:val="center"/>
            <w:rPr>
              <w:b/>
              <w:bCs/>
              <w:noProof/>
              <w:sz w:val="32"/>
              <w:szCs w:val="32"/>
              <w:lang w:bidi="ar-IQ"/>
            </w:rPr>
          </w:pPr>
          <w:r w:rsidRPr="00C36B5E">
            <w:rPr>
              <w:b/>
              <w:bCs/>
              <w:noProof/>
              <w:sz w:val="32"/>
              <w:szCs w:val="32"/>
              <w:lang w:bidi="ar-IQ"/>
            </w:rPr>
            <w:t>Haematology</w:t>
          </w:r>
        </w:p>
        <w:p w:rsidR="00C36B5E" w:rsidRPr="00C36B5E" w:rsidRDefault="00C36B5E" w:rsidP="00C36B5E">
          <w:pPr>
            <w:pStyle w:val="a3"/>
            <w:jc w:val="center"/>
            <w:rPr>
              <w:noProof/>
              <w:rtl/>
              <w:lang w:bidi="ar-IQ"/>
            </w:rPr>
          </w:pPr>
          <w:r w:rsidRPr="00C36B5E">
            <w:rPr>
              <w:b/>
              <w:bCs/>
              <w:noProof/>
              <w:sz w:val="32"/>
              <w:szCs w:val="32"/>
              <w:lang w:bidi="ar-IQ"/>
            </w:rPr>
            <w:t>Dr. karrar salih &amp; Dr. duhaa salman</w:t>
          </w:r>
        </w:p>
      </w:tc>
      <w:tc>
        <w:tcPr>
          <w:tcW w:w="1695" w:type="dxa"/>
          <w:shd w:val="clear" w:color="auto" w:fill="FFFFFF" w:themeFill="background1"/>
        </w:tcPr>
        <w:p w:rsidR="00C36B5E" w:rsidRDefault="00C36B5E" w:rsidP="00C36B5E">
          <w:pPr>
            <w:pStyle w:val="a3"/>
            <w:jc w:val="right"/>
            <w:rPr>
              <w:noProof/>
              <w:rtl/>
            </w:rPr>
          </w:pPr>
          <w:r>
            <w:rPr>
              <w:noProof/>
            </w:rPr>
            <w:drawing>
              <wp:inline distT="0" distB="0" distL="0" distR="0" wp14:anchorId="1971CD9F" wp14:editId="3DEA190A">
                <wp:extent cx="942975" cy="810895"/>
                <wp:effectExtent l="0" t="0" r="9525" b="825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10895"/>
                        </a:xfrm>
                        <a:prstGeom prst="rect">
                          <a:avLst/>
                        </a:prstGeom>
                        <a:noFill/>
                      </pic:spPr>
                    </pic:pic>
                  </a:graphicData>
                </a:graphic>
              </wp:inline>
            </w:drawing>
          </w:r>
        </w:p>
      </w:tc>
    </w:tr>
  </w:tbl>
  <w:p w:rsidR="00C36B5E" w:rsidRPr="00C36B5E" w:rsidRDefault="00C36B5E" w:rsidP="00C36B5E">
    <w:pPr>
      <w:pStyle w:val="a3"/>
      <w:rPr>
        <w:b/>
        <w:bCs/>
        <w:noProof/>
        <w:rtl/>
        <w:lang w:bidi="ar-IQ"/>
      </w:rPr>
    </w:pPr>
    <w:r>
      <w:rPr>
        <w:noProof/>
      </w:rPr>
      <w:t xml:space="preserve">                                       </w:t>
    </w:r>
    <w:r w:rsidR="00287E4D">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86C"/>
    <w:multiLevelType w:val="hybridMultilevel"/>
    <w:tmpl w:val="1786EB96"/>
    <w:lvl w:ilvl="0" w:tplc="B5782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94"/>
    <w:rsid w:val="00000498"/>
    <w:rsid w:val="00025878"/>
    <w:rsid w:val="000309C8"/>
    <w:rsid w:val="0008772A"/>
    <w:rsid w:val="000925F1"/>
    <w:rsid w:val="00095183"/>
    <w:rsid w:val="000C7B7D"/>
    <w:rsid w:val="000D4FD9"/>
    <w:rsid w:val="00140592"/>
    <w:rsid w:val="00287E4D"/>
    <w:rsid w:val="002E640F"/>
    <w:rsid w:val="003B7494"/>
    <w:rsid w:val="004366E2"/>
    <w:rsid w:val="00487DD4"/>
    <w:rsid w:val="004A6B70"/>
    <w:rsid w:val="004D0CAE"/>
    <w:rsid w:val="005C3F58"/>
    <w:rsid w:val="006D31EC"/>
    <w:rsid w:val="00761CBA"/>
    <w:rsid w:val="007F7391"/>
    <w:rsid w:val="00887584"/>
    <w:rsid w:val="00A5537F"/>
    <w:rsid w:val="00A86C67"/>
    <w:rsid w:val="00B76728"/>
    <w:rsid w:val="00B77D8F"/>
    <w:rsid w:val="00B97547"/>
    <w:rsid w:val="00BC26AD"/>
    <w:rsid w:val="00BF1E58"/>
    <w:rsid w:val="00C36B5E"/>
    <w:rsid w:val="00C5330A"/>
    <w:rsid w:val="00D46DE1"/>
    <w:rsid w:val="00D8487A"/>
    <w:rsid w:val="00D914B3"/>
    <w:rsid w:val="00DA7A63"/>
    <w:rsid w:val="00FA004A"/>
    <w:rsid w:val="00FC23BB"/>
    <w:rsid w:val="00FC4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C41C4"/>
  <w15:chartTrackingRefBased/>
  <w15:docId w15:val="{90CA4EE9-0AC5-4FA2-9B75-C3258C43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9C8"/>
    <w:pPr>
      <w:tabs>
        <w:tab w:val="center" w:pos="4153"/>
        <w:tab w:val="right" w:pos="8306"/>
      </w:tabs>
      <w:spacing w:after="0" w:line="240" w:lineRule="auto"/>
    </w:pPr>
  </w:style>
  <w:style w:type="character" w:customStyle="1" w:styleId="Char">
    <w:name w:val="رأس الصفحة Char"/>
    <w:basedOn w:val="a0"/>
    <w:link w:val="a3"/>
    <w:uiPriority w:val="99"/>
    <w:rsid w:val="000309C8"/>
  </w:style>
  <w:style w:type="paragraph" w:styleId="a4">
    <w:name w:val="footer"/>
    <w:basedOn w:val="a"/>
    <w:link w:val="Char0"/>
    <w:uiPriority w:val="99"/>
    <w:unhideWhenUsed/>
    <w:rsid w:val="000309C8"/>
    <w:pPr>
      <w:tabs>
        <w:tab w:val="center" w:pos="4153"/>
        <w:tab w:val="right" w:pos="8306"/>
      </w:tabs>
      <w:spacing w:after="0" w:line="240" w:lineRule="auto"/>
    </w:pPr>
  </w:style>
  <w:style w:type="character" w:customStyle="1" w:styleId="Char0">
    <w:name w:val="تذييل الصفحة Char"/>
    <w:basedOn w:val="a0"/>
    <w:link w:val="a4"/>
    <w:uiPriority w:val="99"/>
    <w:rsid w:val="000309C8"/>
  </w:style>
  <w:style w:type="paragraph" w:styleId="a5">
    <w:name w:val="List Paragraph"/>
    <w:basedOn w:val="a"/>
    <w:uiPriority w:val="34"/>
    <w:qFormat/>
    <w:rsid w:val="00487DD4"/>
    <w:pPr>
      <w:ind w:left="720"/>
      <w:contextualSpacing/>
    </w:pPr>
  </w:style>
  <w:style w:type="table" w:styleId="a6">
    <w:name w:val="Table Grid"/>
    <w:basedOn w:val="a1"/>
    <w:uiPriority w:val="39"/>
    <w:rsid w:val="00C3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761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89683">
      <w:bodyDiv w:val="1"/>
      <w:marLeft w:val="0"/>
      <w:marRight w:val="0"/>
      <w:marTop w:val="0"/>
      <w:marBottom w:val="0"/>
      <w:divBdr>
        <w:top w:val="none" w:sz="0" w:space="0" w:color="auto"/>
        <w:left w:val="none" w:sz="0" w:space="0" w:color="auto"/>
        <w:bottom w:val="none" w:sz="0" w:space="0" w:color="auto"/>
        <w:right w:val="none" w:sz="0" w:space="0" w:color="auto"/>
      </w:divBdr>
    </w:div>
    <w:div w:id="13912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93"/>
    <w:rsid w:val="000B3493"/>
    <w:rsid w:val="00267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34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557</Words>
  <Characters>3180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karrar</dc:creator>
  <cp:keywords/>
  <dc:description/>
  <cp:lastModifiedBy>karrar</cp:lastModifiedBy>
  <cp:revision>6</cp:revision>
  <cp:lastPrinted>2022-03-11T08:05:00Z</cp:lastPrinted>
  <dcterms:created xsi:type="dcterms:W3CDTF">2022-03-11T07:35:00Z</dcterms:created>
  <dcterms:modified xsi:type="dcterms:W3CDTF">2022-03-22T20:46:00Z</dcterms:modified>
</cp:coreProperties>
</file>