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B20E7" w14:textId="020CD30C" w:rsidR="009D735E" w:rsidRPr="00A66A34" w:rsidRDefault="00A63EEF" w:rsidP="00A66A34">
      <w:pPr>
        <w:spacing w:line="360" w:lineRule="auto"/>
        <w:ind w:left="-90"/>
        <w:jc w:val="center"/>
        <w:rPr>
          <w:rFonts w:asciiTheme="majorBidi" w:hAnsiTheme="majorBidi" w:cstheme="majorBidi"/>
          <w:b/>
          <w:bCs/>
          <w:sz w:val="32"/>
          <w:szCs w:val="32"/>
          <w:u w:val="single"/>
          <w:rtl/>
          <w:lang w:bidi="ar-IQ"/>
        </w:rPr>
      </w:pPr>
      <w:r w:rsidRPr="00A66A34">
        <w:rPr>
          <w:rFonts w:asciiTheme="majorBidi" w:hAnsiTheme="majorBidi" w:cstheme="majorBidi"/>
          <w:b/>
          <w:bCs/>
          <w:sz w:val="32"/>
          <w:szCs w:val="32"/>
          <w:u w:val="single"/>
        </w:rPr>
        <w:t>Gastritis</w:t>
      </w:r>
      <w:r w:rsidR="009D735E" w:rsidRPr="00A66A34">
        <w:rPr>
          <w:rFonts w:asciiTheme="majorBidi" w:hAnsiTheme="majorBidi" w:cstheme="majorBidi"/>
          <w:b/>
          <w:bCs/>
          <w:sz w:val="32"/>
          <w:szCs w:val="32"/>
          <w:u w:val="single"/>
        </w:rPr>
        <w:t xml:space="preserve"> </w:t>
      </w:r>
    </w:p>
    <w:p w14:paraId="216A0494" w14:textId="2C4CA654" w:rsidR="00ED63B4" w:rsidRPr="00A66A34" w:rsidRDefault="009D735E" w:rsidP="00A66A34">
      <w:pPr>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The stomach J-shaped. It has two surfaces (the anterior and posterior), two curvatures (the greater and lesser), two orifices (the cardia and pylorus). It has fundus, body</w:t>
      </w:r>
      <w:r w:rsidR="007B7EA8" w:rsidRPr="00A66A34">
        <w:rPr>
          <w:rFonts w:asciiTheme="majorBidi" w:hAnsiTheme="majorBidi" w:cstheme="majorBidi"/>
          <w:sz w:val="32"/>
          <w:szCs w:val="32"/>
          <w:lang w:bidi="ar-IQ"/>
        </w:rPr>
        <w:t>,</w:t>
      </w:r>
      <w:r w:rsidR="00CE6BA1" w:rsidRPr="00A66A34">
        <w:rPr>
          <w:rFonts w:asciiTheme="majorBidi" w:hAnsiTheme="majorBidi" w:cstheme="majorBidi"/>
          <w:sz w:val="32"/>
          <w:szCs w:val="32"/>
        </w:rPr>
        <w:t xml:space="preserve"> </w:t>
      </w:r>
      <w:r w:rsidR="00CE6BA1" w:rsidRPr="00A66A34">
        <w:rPr>
          <w:rFonts w:asciiTheme="majorBidi" w:hAnsiTheme="majorBidi" w:cstheme="majorBidi"/>
          <w:sz w:val="32"/>
          <w:szCs w:val="32"/>
          <w:lang w:bidi="ar-IQ"/>
        </w:rPr>
        <w:t>antrum</w:t>
      </w:r>
      <w:r w:rsidRPr="00A66A34">
        <w:rPr>
          <w:rFonts w:asciiTheme="majorBidi" w:hAnsiTheme="majorBidi" w:cstheme="majorBidi"/>
          <w:sz w:val="32"/>
          <w:szCs w:val="32"/>
          <w:lang w:bidi="ar-IQ"/>
        </w:rPr>
        <w:t xml:space="preserve"> </w:t>
      </w:r>
      <w:r w:rsidR="00CE6BA1" w:rsidRPr="00A66A34">
        <w:rPr>
          <w:rFonts w:asciiTheme="majorBidi" w:hAnsiTheme="majorBidi" w:cstheme="majorBidi"/>
          <w:sz w:val="32"/>
          <w:szCs w:val="32"/>
          <w:lang w:bidi="ar-IQ"/>
        </w:rPr>
        <w:t>and</w:t>
      </w:r>
      <w:r w:rsidR="00CE6BA1" w:rsidRPr="00A66A34">
        <w:rPr>
          <w:rFonts w:asciiTheme="majorBidi" w:hAnsiTheme="majorBidi" w:cstheme="majorBidi"/>
          <w:sz w:val="32"/>
          <w:szCs w:val="32"/>
        </w:rPr>
        <w:t xml:space="preserve"> </w:t>
      </w:r>
      <w:r w:rsidR="00CE6BA1" w:rsidRPr="00A66A34">
        <w:rPr>
          <w:rFonts w:asciiTheme="majorBidi" w:hAnsiTheme="majorBidi" w:cstheme="majorBidi"/>
          <w:sz w:val="32"/>
          <w:szCs w:val="32"/>
          <w:lang w:bidi="ar-IQ"/>
        </w:rPr>
        <w:t>pyloric</w:t>
      </w:r>
      <w:r w:rsidRPr="00A66A34">
        <w:rPr>
          <w:rFonts w:asciiTheme="majorBidi" w:hAnsiTheme="majorBidi" w:cstheme="majorBidi"/>
          <w:sz w:val="32"/>
          <w:szCs w:val="32"/>
          <w:lang w:bidi="ar-IQ"/>
        </w:rPr>
        <w:t>.</w:t>
      </w:r>
    </w:p>
    <w:p w14:paraId="7B3E6041" w14:textId="77777777" w:rsidR="009D735E" w:rsidRPr="00A66A34" w:rsidRDefault="009D735E" w:rsidP="00A66A34">
      <w:pPr>
        <w:tabs>
          <w:tab w:val="center" w:pos="4153"/>
          <w:tab w:val="right" w:pos="8306"/>
        </w:tabs>
        <w:spacing w:line="360" w:lineRule="auto"/>
        <w:ind w:left="-90"/>
        <w:jc w:val="center"/>
        <w:rPr>
          <w:rFonts w:asciiTheme="majorBidi" w:hAnsiTheme="majorBidi" w:cstheme="majorBidi"/>
          <w:sz w:val="32"/>
          <w:szCs w:val="32"/>
          <w:rtl/>
          <w:lang w:bidi="ar-IQ"/>
        </w:rPr>
      </w:pPr>
      <w:r w:rsidRPr="00A66A34">
        <w:rPr>
          <w:rFonts w:asciiTheme="majorBidi" w:hAnsiTheme="majorBidi" w:cstheme="majorBidi"/>
          <w:noProof/>
          <w:sz w:val="32"/>
          <w:szCs w:val="32"/>
        </w:rPr>
        <w:drawing>
          <wp:inline distT="0" distB="0" distL="0" distR="0" wp14:anchorId="51092267" wp14:editId="6679B7A3">
            <wp:extent cx="2296633" cy="2477062"/>
            <wp:effectExtent l="0" t="0" r="889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01" cy="2477135"/>
                    </a:xfrm>
                    <a:prstGeom prst="rect">
                      <a:avLst/>
                    </a:prstGeom>
                    <a:noFill/>
                    <a:ln>
                      <a:noFill/>
                    </a:ln>
                  </pic:spPr>
                </pic:pic>
              </a:graphicData>
            </a:graphic>
          </wp:inline>
        </w:drawing>
      </w:r>
      <w:r w:rsidR="00DD4C4D" w:rsidRPr="00A66A34">
        <w:rPr>
          <w:rFonts w:asciiTheme="majorBidi" w:hAnsiTheme="majorBidi" w:cstheme="majorBidi"/>
          <w:noProof/>
          <w:sz w:val="32"/>
          <w:szCs w:val="32"/>
        </w:rPr>
        <w:drawing>
          <wp:inline distT="0" distB="0" distL="0" distR="0" wp14:anchorId="6686C978" wp14:editId="5BEBF7F4">
            <wp:extent cx="2679405" cy="2466152"/>
            <wp:effectExtent l="0" t="0" r="698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0382" cy="2467051"/>
                    </a:xfrm>
                    <a:prstGeom prst="rect">
                      <a:avLst/>
                    </a:prstGeom>
                    <a:noFill/>
                    <a:ln>
                      <a:noFill/>
                    </a:ln>
                  </pic:spPr>
                </pic:pic>
              </a:graphicData>
            </a:graphic>
          </wp:inline>
        </w:drawing>
      </w:r>
    </w:p>
    <w:p w14:paraId="22FF8A30" w14:textId="2B412816" w:rsidR="00636342" w:rsidRPr="00A66A34" w:rsidRDefault="00895474"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b/>
          <w:bCs/>
          <w:sz w:val="32"/>
          <w:szCs w:val="32"/>
          <w:lang w:bidi="ar-IQ"/>
        </w:rPr>
        <w:t>Gastritis</w:t>
      </w:r>
      <w:r w:rsidRPr="00A66A34">
        <w:rPr>
          <w:rFonts w:asciiTheme="majorBidi" w:hAnsiTheme="majorBidi" w:cstheme="majorBidi"/>
          <w:sz w:val="32"/>
          <w:szCs w:val="32"/>
          <w:lang w:bidi="ar-IQ"/>
        </w:rPr>
        <w:t>: -</w:t>
      </w:r>
      <w:r w:rsidR="009F5EC8" w:rsidRPr="00A66A34">
        <w:rPr>
          <w:rFonts w:asciiTheme="majorBidi" w:hAnsiTheme="majorBidi" w:cstheme="majorBidi"/>
          <w:sz w:val="32"/>
          <w:szCs w:val="32"/>
          <w:lang w:bidi="ar-IQ"/>
        </w:rPr>
        <w:t xml:space="preserve"> is inflammation of the lining of the stomach. It may occur as a short time or may be long duration.</w:t>
      </w:r>
    </w:p>
    <w:p w14:paraId="09B564C3" w14:textId="1B968DDE" w:rsidR="009F5EC8" w:rsidRPr="00A66A34" w:rsidRDefault="009F5EC8"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b/>
          <w:bCs/>
          <w:sz w:val="32"/>
          <w:szCs w:val="32"/>
          <w:lang w:bidi="ar-IQ"/>
        </w:rPr>
        <w:t>Signs and symptoms</w:t>
      </w:r>
      <w:r w:rsidRPr="00A66A34">
        <w:rPr>
          <w:rFonts w:asciiTheme="majorBidi" w:hAnsiTheme="majorBidi" w:cstheme="majorBidi"/>
          <w:sz w:val="32"/>
          <w:szCs w:val="32"/>
          <w:rtl/>
          <w:lang w:bidi="ar-IQ"/>
        </w:rPr>
        <w:t xml:space="preserve"> </w:t>
      </w:r>
    </w:p>
    <w:p w14:paraId="0EE73DD9" w14:textId="2C80684B" w:rsidR="009F5EC8" w:rsidRPr="00A66A34" w:rsidRDefault="009F5EC8"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rtl/>
          <w:lang w:bidi="ar-IQ"/>
        </w:rPr>
        <w:t xml:space="preserve"> </w:t>
      </w:r>
      <w:r w:rsidRPr="00A66A34">
        <w:rPr>
          <w:rFonts w:asciiTheme="majorBidi" w:hAnsiTheme="majorBidi" w:cstheme="majorBidi"/>
          <w:sz w:val="32"/>
          <w:szCs w:val="32"/>
          <w:lang w:bidi="ar-IQ"/>
        </w:rPr>
        <w:t>- Nausea or vomiting</w:t>
      </w:r>
      <w:r w:rsidRPr="00A66A34">
        <w:rPr>
          <w:rFonts w:asciiTheme="majorBidi" w:hAnsiTheme="majorBidi" w:cstheme="majorBidi"/>
          <w:sz w:val="32"/>
          <w:szCs w:val="32"/>
          <w:rtl/>
          <w:lang w:bidi="ar-IQ"/>
        </w:rPr>
        <w:t xml:space="preserve"> </w:t>
      </w:r>
    </w:p>
    <w:p w14:paraId="583C595D" w14:textId="552DDC89" w:rsidR="009F5EC8" w:rsidRPr="00A66A34" w:rsidRDefault="009F5EC8"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Anorexia</w:t>
      </w:r>
      <w:r w:rsidRPr="00A66A34">
        <w:rPr>
          <w:rFonts w:asciiTheme="majorBidi" w:hAnsiTheme="majorBidi" w:cstheme="majorBidi"/>
          <w:sz w:val="32"/>
          <w:szCs w:val="32"/>
          <w:rtl/>
          <w:lang w:bidi="ar-IQ"/>
        </w:rPr>
        <w:t xml:space="preserve"> </w:t>
      </w:r>
    </w:p>
    <w:p w14:paraId="1E3D3315" w14:textId="5B72650F" w:rsidR="009F5EC8" w:rsidRPr="00A66A34" w:rsidRDefault="009F5EC8"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rtl/>
          <w:lang w:bidi="ar-IQ"/>
        </w:rPr>
        <w:t xml:space="preserve"> </w:t>
      </w:r>
      <w:r w:rsidRPr="00A66A34">
        <w:rPr>
          <w:rFonts w:asciiTheme="majorBidi" w:hAnsiTheme="majorBidi" w:cstheme="majorBidi"/>
          <w:sz w:val="32"/>
          <w:szCs w:val="32"/>
          <w:lang w:bidi="ar-IQ"/>
        </w:rPr>
        <w:t>- Abdominal pain</w:t>
      </w:r>
      <w:r w:rsidRPr="00A66A34">
        <w:rPr>
          <w:rFonts w:asciiTheme="majorBidi" w:hAnsiTheme="majorBidi" w:cstheme="majorBidi"/>
          <w:sz w:val="32"/>
          <w:szCs w:val="32"/>
          <w:rtl/>
          <w:lang w:bidi="ar-IQ"/>
        </w:rPr>
        <w:t xml:space="preserve"> </w:t>
      </w:r>
    </w:p>
    <w:p w14:paraId="2CDD6E7E" w14:textId="4E9BE2DD" w:rsidR="009F5EC8" w:rsidRPr="00A66A34" w:rsidRDefault="009F5EC8"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Gastrointestinal blood loss</w:t>
      </w:r>
      <w:r w:rsidRPr="00A66A34">
        <w:rPr>
          <w:rFonts w:asciiTheme="majorBidi" w:hAnsiTheme="majorBidi" w:cstheme="majorBidi"/>
          <w:sz w:val="32"/>
          <w:szCs w:val="32"/>
          <w:rtl/>
          <w:lang w:bidi="ar-IQ"/>
        </w:rPr>
        <w:t xml:space="preserve">  </w:t>
      </w:r>
    </w:p>
    <w:p w14:paraId="45E4A4A6" w14:textId="4D5B2023" w:rsidR="009F5EC8" w:rsidRPr="00A66A34" w:rsidRDefault="009F5EC8"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Weight loss</w:t>
      </w:r>
      <w:r w:rsidRPr="00A66A34">
        <w:rPr>
          <w:rFonts w:asciiTheme="majorBidi" w:hAnsiTheme="majorBidi" w:cstheme="majorBidi"/>
          <w:sz w:val="32"/>
          <w:szCs w:val="32"/>
          <w:rtl/>
          <w:lang w:bidi="ar-IQ"/>
        </w:rPr>
        <w:t xml:space="preserve"> </w:t>
      </w:r>
    </w:p>
    <w:p w14:paraId="6F8D5C14" w14:textId="597BBBEF" w:rsidR="009F5EC8" w:rsidRPr="00A66A34" w:rsidRDefault="009F5EC8"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rtl/>
          <w:lang w:bidi="ar-IQ"/>
        </w:rPr>
        <w:t xml:space="preserve"> </w:t>
      </w:r>
      <w:r w:rsidRPr="00A66A34">
        <w:rPr>
          <w:rFonts w:asciiTheme="majorBidi" w:hAnsiTheme="majorBidi" w:cstheme="majorBidi"/>
          <w:sz w:val="32"/>
          <w:szCs w:val="32"/>
          <w:lang w:bidi="ar-IQ"/>
        </w:rPr>
        <w:t>- Dysphagia</w:t>
      </w:r>
    </w:p>
    <w:p w14:paraId="0C8A0D0A" w14:textId="77777777" w:rsidR="00F74BC6" w:rsidRDefault="00F74BC6" w:rsidP="00F74BC6">
      <w:pPr>
        <w:tabs>
          <w:tab w:val="left" w:pos="6983"/>
        </w:tabs>
        <w:spacing w:line="360" w:lineRule="auto"/>
        <w:ind w:left="-90"/>
        <w:jc w:val="right"/>
        <w:rPr>
          <w:rFonts w:asciiTheme="majorBidi" w:hAnsiTheme="majorBidi" w:cstheme="majorBidi"/>
          <w:b/>
          <w:bCs/>
          <w:sz w:val="32"/>
          <w:szCs w:val="32"/>
          <w:lang w:bidi="ar-IQ"/>
        </w:rPr>
      </w:pPr>
    </w:p>
    <w:p w14:paraId="2EFB8BA0" w14:textId="3A37DF9B" w:rsidR="00F74BC6" w:rsidRPr="00A66A34" w:rsidRDefault="001552DD" w:rsidP="00F74BC6">
      <w:pPr>
        <w:tabs>
          <w:tab w:val="left" w:pos="6983"/>
        </w:tabs>
        <w:spacing w:line="360" w:lineRule="auto"/>
        <w:ind w:left="-90"/>
        <w:jc w:val="right"/>
        <w:rPr>
          <w:rFonts w:asciiTheme="majorBidi" w:hAnsiTheme="majorBidi" w:cstheme="majorBidi"/>
          <w:b/>
          <w:bCs/>
          <w:sz w:val="32"/>
          <w:szCs w:val="32"/>
          <w:lang w:bidi="ar-IQ"/>
        </w:rPr>
      </w:pPr>
      <w:r w:rsidRPr="00A66A34">
        <w:rPr>
          <w:rFonts w:asciiTheme="majorBidi" w:hAnsiTheme="majorBidi" w:cstheme="majorBidi"/>
          <w:b/>
          <w:bCs/>
          <w:sz w:val="32"/>
          <w:szCs w:val="32"/>
          <w:lang w:bidi="ar-IQ"/>
        </w:rPr>
        <w:lastRenderedPageBreak/>
        <w:t xml:space="preserve">Common causes </w:t>
      </w:r>
    </w:p>
    <w:p w14:paraId="4AA87719" w14:textId="2693E33B" w:rsidR="001552DD" w:rsidRPr="00A66A34" w:rsidRDefault="001552DD"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infection with Helicobacter pylori </w:t>
      </w:r>
    </w:p>
    <w:p w14:paraId="653FEE53" w14:textId="1281202F" w:rsidR="001552DD" w:rsidRPr="00A66A34" w:rsidRDefault="001552DD"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xml:space="preserve">- use of non-steroidal anti-inflammatory drugs </w:t>
      </w:r>
    </w:p>
    <w:p w14:paraId="7D90FBD1" w14:textId="7EBC6511" w:rsidR="001552DD" w:rsidRPr="00A66A34" w:rsidRDefault="001552DD"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alcohol and smoking </w:t>
      </w:r>
    </w:p>
    <w:p w14:paraId="2C758341" w14:textId="1C7E2DA5" w:rsidR="001552DD" w:rsidRPr="00A66A34" w:rsidRDefault="001552DD"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autoimmune problems </w:t>
      </w:r>
    </w:p>
    <w:p w14:paraId="7D007928" w14:textId="22E25DDE" w:rsidR="001552DD" w:rsidRPr="00A66A34" w:rsidRDefault="001552DD"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w:t>
      </w:r>
      <w:r w:rsidR="005F5EC1" w:rsidRPr="00A66A34">
        <w:rPr>
          <w:rFonts w:asciiTheme="majorBidi" w:hAnsiTheme="majorBidi" w:cstheme="majorBidi"/>
          <w:sz w:val="32"/>
          <w:szCs w:val="32"/>
          <w:lang w:bidi="ar-IQ"/>
        </w:rPr>
        <w:t xml:space="preserve"> </w:t>
      </w:r>
      <w:r w:rsidRPr="00A66A34">
        <w:rPr>
          <w:rFonts w:asciiTheme="majorBidi" w:hAnsiTheme="majorBidi" w:cstheme="majorBidi"/>
          <w:sz w:val="32"/>
          <w:szCs w:val="32"/>
          <w:lang w:bidi="ar-IQ"/>
        </w:rPr>
        <w:t>radiation therapy</w:t>
      </w:r>
    </w:p>
    <w:p w14:paraId="5CA2A2AB" w14:textId="6137D5CD" w:rsidR="001552DD" w:rsidRPr="00A66A34" w:rsidRDefault="001552DD"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Crohn's disease</w:t>
      </w:r>
    </w:p>
    <w:p w14:paraId="386188D7" w14:textId="77777777" w:rsidR="005F5EC1" w:rsidRPr="00A66A34" w:rsidRDefault="005F5EC1" w:rsidP="00A66A34">
      <w:pPr>
        <w:tabs>
          <w:tab w:val="left" w:pos="6983"/>
        </w:tabs>
        <w:spacing w:line="360" w:lineRule="auto"/>
        <w:ind w:left="-90"/>
        <w:jc w:val="right"/>
        <w:rPr>
          <w:rFonts w:asciiTheme="majorBidi" w:hAnsiTheme="majorBidi" w:cstheme="majorBidi"/>
          <w:b/>
          <w:bCs/>
          <w:sz w:val="32"/>
          <w:szCs w:val="32"/>
          <w:lang w:bidi="ar-IQ"/>
        </w:rPr>
      </w:pPr>
      <w:r w:rsidRPr="00A66A34">
        <w:rPr>
          <w:rFonts w:asciiTheme="majorBidi" w:hAnsiTheme="majorBidi" w:cstheme="majorBidi"/>
          <w:b/>
          <w:bCs/>
          <w:sz w:val="32"/>
          <w:szCs w:val="32"/>
          <w:lang w:bidi="ar-IQ"/>
        </w:rPr>
        <w:t>Classification of gastritis</w:t>
      </w:r>
    </w:p>
    <w:p w14:paraId="2150A034" w14:textId="08FB77E9" w:rsidR="005F5EC1" w:rsidRPr="00A66A34" w:rsidRDefault="005F5EC1"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xml:space="preserve">-Acute </w:t>
      </w:r>
      <w:r w:rsidR="00295437" w:rsidRPr="00A66A34">
        <w:rPr>
          <w:rFonts w:asciiTheme="majorBidi" w:hAnsiTheme="majorBidi" w:cstheme="majorBidi"/>
          <w:sz w:val="32"/>
          <w:szCs w:val="32"/>
          <w:lang w:bidi="ar-IQ"/>
        </w:rPr>
        <w:t>gastritis: -</w:t>
      </w:r>
      <w:r w:rsidR="007B7EA8" w:rsidRPr="00A66A34">
        <w:rPr>
          <w:rFonts w:asciiTheme="majorBidi" w:hAnsiTheme="majorBidi" w:cstheme="majorBidi"/>
          <w:sz w:val="32"/>
          <w:szCs w:val="32"/>
          <w:lang w:bidi="ar-IQ"/>
        </w:rPr>
        <w:t xml:space="preserve"> acute erosive gastritis typically involves discrete foci of surface necrosis due to damage to mucosal defenses, which increases the possibility of peptic ulcers forming.</w:t>
      </w:r>
    </w:p>
    <w:p w14:paraId="1D59F596" w14:textId="17A2B4C9" w:rsidR="005F5EC1" w:rsidRPr="00A66A34" w:rsidRDefault="005F5EC1" w:rsidP="00A66A34">
      <w:pPr>
        <w:tabs>
          <w:tab w:val="left" w:pos="6983"/>
        </w:tabs>
        <w:spacing w:line="360" w:lineRule="auto"/>
        <w:ind w:left="-90"/>
        <w:jc w:val="right"/>
        <w:rPr>
          <w:rFonts w:asciiTheme="majorBidi" w:hAnsiTheme="majorBidi" w:cstheme="majorBidi"/>
          <w:sz w:val="32"/>
          <w:szCs w:val="32"/>
          <w:lang w:bidi="ar-IQ"/>
        </w:rPr>
      </w:pPr>
      <w:r w:rsidRPr="00A66A34">
        <w:rPr>
          <w:rFonts w:asciiTheme="majorBidi" w:hAnsiTheme="majorBidi" w:cstheme="majorBidi"/>
          <w:sz w:val="32"/>
          <w:szCs w:val="32"/>
          <w:lang w:bidi="ar-IQ"/>
        </w:rPr>
        <w:t xml:space="preserve">-Chronic </w:t>
      </w:r>
      <w:r w:rsidR="00295437" w:rsidRPr="00A66A34">
        <w:rPr>
          <w:rFonts w:asciiTheme="majorBidi" w:hAnsiTheme="majorBidi" w:cstheme="majorBidi"/>
          <w:sz w:val="32"/>
          <w:szCs w:val="32"/>
          <w:lang w:bidi="ar-IQ"/>
        </w:rPr>
        <w:t>gastritis: -</w:t>
      </w:r>
      <w:r w:rsidR="007B7EA8" w:rsidRPr="00A66A34">
        <w:rPr>
          <w:rFonts w:asciiTheme="majorBidi" w:hAnsiTheme="majorBidi" w:cstheme="majorBidi"/>
          <w:sz w:val="32"/>
          <w:szCs w:val="32"/>
          <w:lang w:bidi="ar-IQ"/>
        </w:rPr>
        <w:t xml:space="preserve"> refers to a wide range of problems of the gastric tissues. Gastritis may also be caused reflux of duodenal contents into the stomach, Infection with H. pylori is strongly implicated in the etiology of chronic gastritis, Chronic hypochromic anemia. Immunological factors such as autoantibodies to gastric parietal cells in atrophic gastritis and autoantibodies against intrinsic factor.</w:t>
      </w:r>
    </w:p>
    <w:p w14:paraId="388BAC62" w14:textId="24750098" w:rsidR="00A319D0" w:rsidRPr="00A66A34" w:rsidRDefault="0092758D" w:rsidP="00A66A34">
      <w:pPr>
        <w:tabs>
          <w:tab w:val="left" w:pos="6983"/>
        </w:tabs>
        <w:spacing w:line="360" w:lineRule="auto"/>
        <w:ind w:left="-90"/>
        <w:jc w:val="center"/>
        <w:rPr>
          <w:rFonts w:asciiTheme="majorBidi" w:hAnsiTheme="majorBidi" w:cstheme="majorBidi"/>
          <w:b/>
          <w:bCs/>
          <w:sz w:val="32"/>
          <w:szCs w:val="32"/>
          <w:lang w:bidi="ar-IQ"/>
        </w:rPr>
      </w:pPr>
      <w:r w:rsidRPr="00A66A34">
        <w:rPr>
          <w:rFonts w:asciiTheme="majorBidi" w:hAnsiTheme="majorBidi" w:cstheme="majorBidi"/>
          <w:b/>
          <w:bCs/>
          <w:noProof/>
          <w:sz w:val="32"/>
          <w:szCs w:val="32"/>
          <w:lang w:bidi="ar-IQ"/>
        </w:rPr>
        <w:lastRenderedPageBreak/>
        <w:drawing>
          <wp:inline distT="0" distB="0" distL="0" distR="0" wp14:anchorId="690E472A" wp14:editId="790A8544">
            <wp:extent cx="3749040" cy="180721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1190" cy="1880553"/>
                    </a:xfrm>
                    <a:prstGeom prst="rect">
                      <a:avLst/>
                    </a:prstGeom>
                    <a:noFill/>
                  </pic:spPr>
                </pic:pic>
              </a:graphicData>
            </a:graphic>
          </wp:inline>
        </w:drawing>
      </w:r>
    </w:p>
    <w:p w14:paraId="6160FA46" w14:textId="5EDDB632" w:rsidR="00781672" w:rsidRPr="00A66A34" w:rsidRDefault="0092758D" w:rsidP="00A66A34">
      <w:pPr>
        <w:tabs>
          <w:tab w:val="left" w:pos="6983"/>
        </w:tabs>
        <w:spacing w:line="360" w:lineRule="auto"/>
        <w:ind w:left="-90"/>
        <w:jc w:val="center"/>
        <w:rPr>
          <w:rFonts w:asciiTheme="majorBidi" w:hAnsiTheme="majorBidi" w:cstheme="majorBidi"/>
          <w:b/>
          <w:bCs/>
          <w:sz w:val="32"/>
          <w:szCs w:val="32"/>
          <w:lang w:bidi="ar-IQ"/>
        </w:rPr>
      </w:pPr>
      <w:r w:rsidRPr="00A66A34">
        <w:rPr>
          <w:rFonts w:asciiTheme="majorBidi" w:hAnsiTheme="majorBidi" w:cstheme="majorBidi"/>
          <w:b/>
          <w:bCs/>
          <w:noProof/>
          <w:sz w:val="32"/>
          <w:szCs w:val="32"/>
          <w:lang w:bidi="ar-IQ"/>
        </w:rPr>
        <w:drawing>
          <wp:inline distT="0" distB="0" distL="0" distR="0" wp14:anchorId="7899A1AC" wp14:editId="41C9F1AE">
            <wp:extent cx="4470684" cy="3021496"/>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5718" cy="3085724"/>
                    </a:xfrm>
                    <a:prstGeom prst="rect">
                      <a:avLst/>
                    </a:prstGeom>
                    <a:noFill/>
                  </pic:spPr>
                </pic:pic>
              </a:graphicData>
            </a:graphic>
          </wp:inline>
        </w:drawing>
      </w:r>
    </w:p>
    <w:p w14:paraId="4CBCDCF9" w14:textId="3FC6DCF1" w:rsidR="00663498" w:rsidRPr="00A66A34" w:rsidRDefault="00663498" w:rsidP="00A66A34">
      <w:pPr>
        <w:tabs>
          <w:tab w:val="left" w:pos="6983"/>
        </w:tabs>
        <w:spacing w:line="360" w:lineRule="auto"/>
        <w:rPr>
          <w:rFonts w:asciiTheme="majorBidi" w:hAnsiTheme="majorBidi" w:cstheme="majorBidi"/>
          <w:sz w:val="32"/>
          <w:szCs w:val="32"/>
          <w:rtl/>
          <w:lang w:bidi="ar-IQ"/>
        </w:rPr>
      </w:pPr>
    </w:p>
    <w:p w14:paraId="04761507" w14:textId="1871A19C" w:rsidR="00663498" w:rsidRPr="00A66A34" w:rsidRDefault="005E0B53" w:rsidP="00A66A34">
      <w:pPr>
        <w:spacing w:line="360" w:lineRule="auto"/>
        <w:ind w:left="-90"/>
        <w:jc w:val="center"/>
        <w:rPr>
          <w:rFonts w:asciiTheme="majorBidi" w:hAnsiTheme="majorBidi" w:cstheme="majorBidi"/>
          <w:sz w:val="32"/>
          <w:szCs w:val="32"/>
          <w:rtl/>
          <w:lang w:bidi="ar-IQ"/>
        </w:rPr>
      </w:pPr>
      <w:r w:rsidRPr="00A66A34">
        <w:rPr>
          <w:rFonts w:asciiTheme="majorBidi" w:hAnsiTheme="majorBidi" w:cstheme="majorBidi"/>
          <w:noProof/>
          <w:sz w:val="32"/>
          <w:szCs w:val="32"/>
          <w:lang w:bidi="ar-IQ"/>
        </w:rPr>
        <w:drawing>
          <wp:inline distT="0" distB="0" distL="0" distR="0" wp14:anchorId="6DD756E9" wp14:editId="27D4194A">
            <wp:extent cx="4516341" cy="2990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4132" cy="3041719"/>
                    </a:xfrm>
                    <a:prstGeom prst="rect">
                      <a:avLst/>
                    </a:prstGeom>
                    <a:noFill/>
                  </pic:spPr>
                </pic:pic>
              </a:graphicData>
            </a:graphic>
          </wp:inline>
        </w:drawing>
      </w:r>
    </w:p>
    <w:p w14:paraId="4570F393" w14:textId="193D355B" w:rsidR="00956AD1" w:rsidRPr="00A66A34" w:rsidRDefault="005E0F3E" w:rsidP="00A66A34">
      <w:pPr>
        <w:tabs>
          <w:tab w:val="left" w:pos="5493"/>
        </w:tabs>
        <w:spacing w:line="360" w:lineRule="auto"/>
        <w:ind w:left="-90"/>
        <w:jc w:val="center"/>
        <w:rPr>
          <w:rFonts w:asciiTheme="majorBidi" w:hAnsiTheme="majorBidi" w:cstheme="majorBidi"/>
          <w:noProof/>
          <w:sz w:val="32"/>
          <w:szCs w:val="32"/>
          <w:lang w:bidi="ar-IQ"/>
        </w:rPr>
      </w:pPr>
      <w:r w:rsidRPr="00A66A34">
        <w:rPr>
          <w:rFonts w:asciiTheme="majorBidi" w:hAnsiTheme="majorBidi" w:cstheme="majorBidi"/>
          <w:noProof/>
          <w:sz w:val="32"/>
          <w:szCs w:val="32"/>
          <w:lang w:bidi="ar-IQ"/>
        </w:rPr>
        <w:lastRenderedPageBreak/>
        <w:drawing>
          <wp:inline distT="0" distB="0" distL="0" distR="0" wp14:anchorId="5396010B" wp14:editId="366ADF9E">
            <wp:extent cx="5262335" cy="370543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2744" cy="3733887"/>
                    </a:xfrm>
                    <a:prstGeom prst="rect">
                      <a:avLst/>
                    </a:prstGeom>
                    <a:noFill/>
                  </pic:spPr>
                </pic:pic>
              </a:graphicData>
            </a:graphic>
          </wp:inline>
        </w:drawing>
      </w:r>
    </w:p>
    <w:p w14:paraId="0EA76D15" w14:textId="481088E2" w:rsidR="00A11D9E" w:rsidRPr="00A66A34" w:rsidRDefault="00A11D9E" w:rsidP="00A66A34">
      <w:pPr>
        <w:spacing w:line="360" w:lineRule="auto"/>
        <w:ind w:left="-90"/>
        <w:rPr>
          <w:rFonts w:asciiTheme="majorBidi" w:hAnsiTheme="majorBidi" w:cstheme="majorBidi"/>
          <w:sz w:val="32"/>
          <w:szCs w:val="32"/>
          <w:lang w:bidi="ar-IQ"/>
        </w:rPr>
      </w:pPr>
    </w:p>
    <w:p w14:paraId="3D60202A" w14:textId="2BBED1D6" w:rsidR="00A11D9E" w:rsidRPr="00A66A34" w:rsidRDefault="00A11D9E" w:rsidP="00A66A34">
      <w:pPr>
        <w:spacing w:line="360" w:lineRule="auto"/>
        <w:ind w:left="-90"/>
        <w:rPr>
          <w:rFonts w:asciiTheme="majorBidi" w:hAnsiTheme="majorBidi" w:cstheme="majorBidi"/>
          <w:noProof/>
          <w:sz w:val="32"/>
          <w:szCs w:val="32"/>
          <w:lang w:bidi="ar-IQ"/>
        </w:rPr>
      </w:pPr>
    </w:p>
    <w:p w14:paraId="0D11CD56" w14:textId="3D119314" w:rsidR="00A66A34" w:rsidRPr="00A66A34" w:rsidRDefault="00A11D9E" w:rsidP="00A66A34">
      <w:pPr>
        <w:spacing w:line="360" w:lineRule="auto"/>
        <w:ind w:left="-90"/>
        <w:jc w:val="center"/>
        <w:rPr>
          <w:rFonts w:asciiTheme="majorBidi" w:hAnsiTheme="majorBidi" w:cstheme="majorBidi"/>
          <w:sz w:val="32"/>
          <w:szCs w:val="32"/>
          <w:lang w:bidi="ar-IQ"/>
        </w:rPr>
      </w:pPr>
      <w:r w:rsidRPr="00A66A34">
        <w:rPr>
          <w:rFonts w:asciiTheme="majorBidi" w:hAnsiTheme="majorBidi" w:cstheme="majorBidi"/>
          <w:noProof/>
          <w:sz w:val="32"/>
          <w:szCs w:val="32"/>
          <w:lang w:bidi="ar-IQ"/>
        </w:rPr>
        <w:drawing>
          <wp:inline distT="0" distB="0" distL="0" distR="0" wp14:anchorId="18B5E2C9" wp14:editId="14C0AB38">
            <wp:extent cx="5272405" cy="37973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3657"/>
                    <a:stretch/>
                  </pic:blipFill>
                  <pic:spPr bwMode="auto">
                    <a:xfrm>
                      <a:off x="0" y="0"/>
                      <a:ext cx="5272405" cy="3797300"/>
                    </a:xfrm>
                    <a:prstGeom prst="rect">
                      <a:avLst/>
                    </a:prstGeom>
                    <a:noFill/>
                    <a:ln>
                      <a:noFill/>
                    </a:ln>
                    <a:extLst>
                      <a:ext uri="{53640926-AAD7-44D8-BBD7-CCE9431645EC}">
                        <a14:shadowObscured xmlns:a14="http://schemas.microsoft.com/office/drawing/2010/main"/>
                      </a:ext>
                    </a:extLst>
                  </pic:spPr>
                </pic:pic>
              </a:graphicData>
            </a:graphic>
          </wp:inline>
        </w:drawing>
      </w:r>
    </w:p>
    <w:p w14:paraId="50404018" w14:textId="010A8EB8" w:rsidR="00237A1E" w:rsidRPr="00A66A34" w:rsidRDefault="00A42193" w:rsidP="00A66A34">
      <w:pPr>
        <w:spacing w:line="360" w:lineRule="auto"/>
        <w:jc w:val="right"/>
        <w:rPr>
          <w:rFonts w:asciiTheme="majorBidi" w:hAnsiTheme="majorBidi" w:cstheme="majorBidi"/>
          <w:b/>
          <w:bCs/>
          <w:sz w:val="32"/>
          <w:szCs w:val="32"/>
          <w:rtl/>
          <w:lang w:bidi="ar-IQ"/>
        </w:rPr>
      </w:pPr>
      <w:r w:rsidRPr="00A66A34">
        <w:rPr>
          <w:rFonts w:asciiTheme="majorBidi" w:hAnsiTheme="majorBidi" w:cstheme="majorBidi"/>
          <w:b/>
          <w:bCs/>
          <w:sz w:val="32"/>
          <w:szCs w:val="32"/>
          <w:lang w:bidi="ar-IQ"/>
        </w:rPr>
        <w:lastRenderedPageBreak/>
        <w:t>Peptic ulcers (stomach ulcer)</w:t>
      </w:r>
    </w:p>
    <w:p w14:paraId="3F6D2B90" w14:textId="1DE18442" w:rsidR="00A42193" w:rsidRPr="00A66A34" w:rsidRDefault="00A42193" w:rsidP="00A66A34">
      <w:pPr>
        <w:spacing w:line="360" w:lineRule="auto"/>
        <w:jc w:val="right"/>
        <w:rPr>
          <w:rFonts w:asciiTheme="majorBidi" w:hAnsiTheme="majorBidi" w:cstheme="majorBidi"/>
          <w:sz w:val="32"/>
          <w:szCs w:val="32"/>
          <w:lang w:bidi="ar-IQ"/>
        </w:rPr>
      </w:pPr>
      <w:r w:rsidRPr="00A66A34">
        <w:rPr>
          <w:rFonts w:asciiTheme="majorBidi" w:hAnsiTheme="majorBidi" w:cstheme="majorBidi"/>
          <w:sz w:val="32"/>
          <w:szCs w:val="32"/>
          <w:lang w:bidi="ar-IQ"/>
        </w:rPr>
        <w:t>is a break in the inner lining of the stomach, the areas of degeneration and necrosis of gastrointestinal mucosa exposed to acid-peptic secretions. An ulcer in the stomach is called a gastric ulcer</w:t>
      </w:r>
    </w:p>
    <w:p w14:paraId="6F9B8CA6" w14:textId="592C6AB9" w:rsidR="00237A1E" w:rsidRPr="00A66A34" w:rsidRDefault="00237A1E" w:rsidP="00A66A34">
      <w:pPr>
        <w:spacing w:line="360" w:lineRule="auto"/>
        <w:jc w:val="right"/>
        <w:rPr>
          <w:rFonts w:asciiTheme="majorBidi" w:hAnsiTheme="majorBidi" w:cstheme="majorBidi"/>
          <w:sz w:val="32"/>
          <w:szCs w:val="32"/>
          <w:rtl/>
          <w:lang w:bidi="ar-IQ"/>
        </w:rPr>
      </w:pPr>
      <w:r w:rsidRPr="00A66A34">
        <w:rPr>
          <w:rFonts w:asciiTheme="majorBidi" w:hAnsiTheme="majorBidi" w:cstheme="majorBidi"/>
          <w:noProof/>
          <w:sz w:val="32"/>
          <w:szCs w:val="32"/>
          <w:lang w:bidi="ar-IQ"/>
        </w:rPr>
        <w:drawing>
          <wp:inline distT="0" distB="0" distL="0" distR="0" wp14:anchorId="02564D36" wp14:editId="193F10BB">
            <wp:extent cx="5653405" cy="410273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3405" cy="4102735"/>
                    </a:xfrm>
                    <a:prstGeom prst="rect">
                      <a:avLst/>
                    </a:prstGeom>
                    <a:noFill/>
                    <a:ln>
                      <a:noFill/>
                    </a:ln>
                  </pic:spPr>
                </pic:pic>
              </a:graphicData>
            </a:graphic>
          </wp:inline>
        </w:drawing>
      </w:r>
    </w:p>
    <w:p w14:paraId="18072F6C" w14:textId="565D46E2" w:rsidR="00237A1E" w:rsidRPr="00A66A34" w:rsidRDefault="00237A1E" w:rsidP="00A66A34">
      <w:pPr>
        <w:spacing w:line="360" w:lineRule="auto"/>
        <w:rPr>
          <w:rFonts w:asciiTheme="majorBidi" w:hAnsiTheme="majorBidi" w:cstheme="majorBidi"/>
          <w:sz w:val="32"/>
          <w:szCs w:val="32"/>
          <w:lang w:bidi="ar-IQ"/>
        </w:rPr>
      </w:pPr>
      <w:r w:rsidRPr="00A66A34">
        <w:rPr>
          <w:rFonts w:asciiTheme="majorBidi" w:hAnsiTheme="majorBidi" w:cstheme="majorBidi"/>
          <w:noProof/>
          <w:sz w:val="32"/>
          <w:szCs w:val="32"/>
          <w:lang w:bidi="ar-IQ"/>
        </w:rPr>
        <w:lastRenderedPageBreak/>
        <w:drawing>
          <wp:inline distT="0" distB="0" distL="0" distR="0" wp14:anchorId="23A0CA3D" wp14:editId="35CB6137">
            <wp:extent cx="5653405" cy="390398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3405" cy="3903980"/>
                    </a:xfrm>
                    <a:prstGeom prst="rect">
                      <a:avLst/>
                    </a:prstGeom>
                    <a:noFill/>
                    <a:ln>
                      <a:noFill/>
                    </a:ln>
                  </pic:spPr>
                </pic:pic>
              </a:graphicData>
            </a:graphic>
          </wp:inline>
        </w:drawing>
      </w:r>
    </w:p>
    <w:sectPr w:rsidR="00237A1E" w:rsidRPr="00A66A34" w:rsidSect="00895474">
      <w:headerReference w:type="default" r:id="rId17"/>
      <w:pgSz w:w="11906" w:h="16838"/>
      <w:pgMar w:top="1440" w:right="1196"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DC88A" w14:textId="77777777" w:rsidR="00CC7F2D" w:rsidRDefault="00CC7F2D" w:rsidP="000269B0">
      <w:pPr>
        <w:spacing w:after="0" w:line="240" w:lineRule="auto"/>
      </w:pPr>
      <w:r>
        <w:separator/>
      </w:r>
    </w:p>
  </w:endnote>
  <w:endnote w:type="continuationSeparator" w:id="0">
    <w:p w14:paraId="1DB8079C" w14:textId="77777777" w:rsidR="00CC7F2D" w:rsidRDefault="00CC7F2D" w:rsidP="00026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253CF" w14:textId="77777777" w:rsidR="00CC7F2D" w:rsidRDefault="00CC7F2D" w:rsidP="000269B0">
      <w:pPr>
        <w:spacing w:after="0" w:line="240" w:lineRule="auto"/>
      </w:pPr>
      <w:r>
        <w:separator/>
      </w:r>
    </w:p>
  </w:footnote>
  <w:footnote w:type="continuationSeparator" w:id="0">
    <w:p w14:paraId="2E5B1484" w14:textId="77777777" w:rsidR="00CC7F2D" w:rsidRDefault="00CC7F2D" w:rsidP="00026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395B" w14:textId="02CF9BD1" w:rsidR="000269B0" w:rsidRPr="000269B0" w:rsidRDefault="000269B0" w:rsidP="000269B0">
    <w:pPr>
      <w:pStyle w:val="Header"/>
      <w:jc w:val="right"/>
      <w:rPr>
        <w:rFonts w:asciiTheme="majorBidi" w:hAnsiTheme="majorBidi" w:cstheme="majorBidi"/>
        <w:b/>
        <w:bCs/>
        <w:sz w:val="28"/>
        <w:szCs w:val="28"/>
      </w:rPr>
    </w:pPr>
    <w:r w:rsidRPr="000269B0">
      <w:rPr>
        <w:rFonts w:asciiTheme="majorBidi" w:hAnsiTheme="majorBidi" w:cstheme="majorBidi"/>
        <w:b/>
        <w:bCs/>
        <w:sz w:val="28"/>
        <w:szCs w:val="28"/>
      </w:rPr>
      <w:t>Lab. 9</w:t>
    </w:r>
    <w:r w:rsidR="00A11D9E">
      <w:rPr>
        <w:rFonts w:asciiTheme="majorBidi" w:hAnsiTheme="majorBidi" w:cstheme="majorBidi"/>
        <w:b/>
        <w:bCs/>
        <w:sz w:val="28"/>
        <w:szCs w:val="28"/>
      </w:rPr>
      <w:t xml:space="preserve">                 </w:t>
    </w:r>
    <w:r w:rsidR="00895474">
      <w:rPr>
        <w:rFonts w:asciiTheme="majorBidi" w:hAnsiTheme="majorBidi" w:cstheme="majorBidi"/>
        <w:b/>
        <w:bCs/>
        <w:sz w:val="28"/>
        <w:szCs w:val="28"/>
      </w:rPr>
      <w:t xml:space="preserve"> </w:t>
    </w:r>
    <w:r w:rsidR="00A11D9E">
      <w:rPr>
        <w:rFonts w:asciiTheme="majorBidi" w:hAnsiTheme="majorBidi" w:cstheme="majorBidi"/>
        <w:b/>
        <w:bCs/>
        <w:sz w:val="28"/>
        <w:szCs w:val="28"/>
      </w:rPr>
      <w:t xml:space="preserve">                   Histopathology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C147A"/>
    <w:multiLevelType w:val="hybridMultilevel"/>
    <w:tmpl w:val="308AA644"/>
    <w:lvl w:ilvl="0" w:tplc="F2C29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D4044"/>
    <w:multiLevelType w:val="hybridMultilevel"/>
    <w:tmpl w:val="7FD6C350"/>
    <w:lvl w:ilvl="0" w:tplc="C8C49A86">
      <w:numFmt w:val="bullet"/>
      <w:lvlText w:val="-"/>
      <w:lvlJc w:val="left"/>
      <w:pPr>
        <w:ind w:left="2440" w:hanging="360"/>
      </w:pPr>
      <w:rPr>
        <w:rFonts w:ascii="Times New Roman" w:eastAsiaTheme="minorHAnsi" w:hAnsi="Times New Roman" w:cs="Times New Roman" w:hint="default"/>
      </w:rPr>
    </w:lvl>
    <w:lvl w:ilvl="1" w:tplc="04090003" w:tentative="1">
      <w:start w:val="1"/>
      <w:numFmt w:val="bullet"/>
      <w:lvlText w:val="o"/>
      <w:lvlJc w:val="left"/>
      <w:pPr>
        <w:ind w:left="3160" w:hanging="360"/>
      </w:pPr>
      <w:rPr>
        <w:rFonts w:ascii="Courier New" w:hAnsi="Courier New" w:cs="Courier New" w:hint="default"/>
      </w:rPr>
    </w:lvl>
    <w:lvl w:ilvl="2" w:tplc="04090005" w:tentative="1">
      <w:start w:val="1"/>
      <w:numFmt w:val="bullet"/>
      <w:lvlText w:val=""/>
      <w:lvlJc w:val="left"/>
      <w:pPr>
        <w:ind w:left="3880" w:hanging="360"/>
      </w:pPr>
      <w:rPr>
        <w:rFonts w:ascii="Wingdings" w:hAnsi="Wingdings" w:hint="default"/>
      </w:rPr>
    </w:lvl>
    <w:lvl w:ilvl="3" w:tplc="04090001" w:tentative="1">
      <w:start w:val="1"/>
      <w:numFmt w:val="bullet"/>
      <w:lvlText w:val=""/>
      <w:lvlJc w:val="left"/>
      <w:pPr>
        <w:ind w:left="4600" w:hanging="360"/>
      </w:pPr>
      <w:rPr>
        <w:rFonts w:ascii="Symbol" w:hAnsi="Symbol" w:hint="default"/>
      </w:rPr>
    </w:lvl>
    <w:lvl w:ilvl="4" w:tplc="04090003" w:tentative="1">
      <w:start w:val="1"/>
      <w:numFmt w:val="bullet"/>
      <w:lvlText w:val="o"/>
      <w:lvlJc w:val="left"/>
      <w:pPr>
        <w:ind w:left="5320" w:hanging="360"/>
      </w:pPr>
      <w:rPr>
        <w:rFonts w:ascii="Courier New" w:hAnsi="Courier New" w:cs="Courier New" w:hint="default"/>
      </w:rPr>
    </w:lvl>
    <w:lvl w:ilvl="5" w:tplc="04090005" w:tentative="1">
      <w:start w:val="1"/>
      <w:numFmt w:val="bullet"/>
      <w:lvlText w:val=""/>
      <w:lvlJc w:val="left"/>
      <w:pPr>
        <w:ind w:left="6040" w:hanging="360"/>
      </w:pPr>
      <w:rPr>
        <w:rFonts w:ascii="Wingdings" w:hAnsi="Wingdings" w:hint="default"/>
      </w:rPr>
    </w:lvl>
    <w:lvl w:ilvl="6" w:tplc="04090001" w:tentative="1">
      <w:start w:val="1"/>
      <w:numFmt w:val="bullet"/>
      <w:lvlText w:val=""/>
      <w:lvlJc w:val="left"/>
      <w:pPr>
        <w:ind w:left="6760" w:hanging="360"/>
      </w:pPr>
      <w:rPr>
        <w:rFonts w:ascii="Symbol" w:hAnsi="Symbol" w:hint="default"/>
      </w:rPr>
    </w:lvl>
    <w:lvl w:ilvl="7" w:tplc="04090003" w:tentative="1">
      <w:start w:val="1"/>
      <w:numFmt w:val="bullet"/>
      <w:lvlText w:val="o"/>
      <w:lvlJc w:val="left"/>
      <w:pPr>
        <w:ind w:left="7480" w:hanging="360"/>
      </w:pPr>
      <w:rPr>
        <w:rFonts w:ascii="Courier New" w:hAnsi="Courier New" w:cs="Courier New" w:hint="default"/>
      </w:rPr>
    </w:lvl>
    <w:lvl w:ilvl="8" w:tplc="04090005" w:tentative="1">
      <w:start w:val="1"/>
      <w:numFmt w:val="bullet"/>
      <w:lvlText w:val=""/>
      <w:lvlJc w:val="left"/>
      <w:pPr>
        <w:ind w:left="8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2CF7"/>
    <w:rsid w:val="000269B0"/>
    <w:rsid w:val="00154020"/>
    <w:rsid w:val="001552DD"/>
    <w:rsid w:val="00202CF7"/>
    <w:rsid w:val="00237A1E"/>
    <w:rsid w:val="00241FE3"/>
    <w:rsid w:val="00276364"/>
    <w:rsid w:val="00295437"/>
    <w:rsid w:val="003951F9"/>
    <w:rsid w:val="003E2087"/>
    <w:rsid w:val="00516499"/>
    <w:rsid w:val="005D6540"/>
    <w:rsid w:val="005E0B53"/>
    <w:rsid w:val="005E0F3E"/>
    <w:rsid w:val="005F5EC1"/>
    <w:rsid w:val="00636342"/>
    <w:rsid w:val="00663498"/>
    <w:rsid w:val="00675694"/>
    <w:rsid w:val="006E7992"/>
    <w:rsid w:val="00781672"/>
    <w:rsid w:val="00792C81"/>
    <w:rsid w:val="007B7EA8"/>
    <w:rsid w:val="00812901"/>
    <w:rsid w:val="008321F5"/>
    <w:rsid w:val="00895474"/>
    <w:rsid w:val="00906B64"/>
    <w:rsid w:val="0092758D"/>
    <w:rsid w:val="00956AD1"/>
    <w:rsid w:val="009D735E"/>
    <w:rsid w:val="009F5EC8"/>
    <w:rsid w:val="00A11D9E"/>
    <w:rsid w:val="00A319D0"/>
    <w:rsid w:val="00A42193"/>
    <w:rsid w:val="00A63EEF"/>
    <w:rsid w:val="00A66A34"/>
    <w:rsid w:val="00B275FA"/>
    <w:rsid w:val="00B60C1C"/>
    <w:rsid w:val="00C214CD"/>
    <w:rsid w:val="00C61D93"/>
    <w:rsid w:val="00CC7F2D"/>
    <w:rsid w:val="00CE6BA1"/>
    <w:rsid w:val="00DD4C4D"/>
    <w:rsid w:val="00DF7F00"/>
    <w:rsid w:val="00E57059"/>
    <w:rsid w:val="00ED63B4"/>
    <w:rsid w:val="00F11F57"/>
    <w:rsid w:val="00F25F3F"/>
    <w:rsid w:val="00F74B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5EAD4"/>
  <w15:docId w15:val="{989417AF-D785-4F9E-824E-D9B5BA2C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9B0"/>
    <w:pPr>
      <w:tabs>
        <w:tab w:val="center" w:pos="4153"/>
        <w:tab w:val="right" w:pos="8306"/>
      </w:tabs>
      <w:spacing w:after="0" w:line="240" w:lineRule="auto"/>
    </w:pPr>
  </w:style>
  <w:style w:type="character" w:customStyle="1" w:styleId="HeaderChar">
    <w:name w:val="Header Char"/>
    <w:basedOn w:val="DefaultParagraphFont"/>
    <w:link w:val="Header"/>
    <w:uiPriority w:val="99"/>
    <w:rsid w:val="000269B0"/>
  </w:style>
  <w:style w:type="paragraph" w:styleId="Footer">
    <w:name w:val="footer"/>
    <w:basedOn w:val="Normal"/>
    <w:link w:val="FooterChar"/>
    <w:uiPriority w:val="99"/>
    <w:unhideWhenUsed/>
    <w:rsid w:val="000269B0"/>
    <w:pPr>
      <w:tabs>
        <w:tab w:val="center" w:pos="4153"/>
        <w:tab w:val="right" w:pos="8306"/>
      </w:tabs>
      <w:spacing w:after="0" w:line="240" w:lineRule="auto"/>
    </w:pPr>
  </w:style>
  <w:style w:type="character" w:customStyle="1" w:styleId="FooterChar">
    <w:name w:val="Footer Char"/>
    <w:basedOn w:val="DefaultParagraphFont"/>
    <w:link w:val="Footer"/>
    <w:uiPriority w:val="99"/>
    <w:rsid w:val="000269B0"/>
  </w:style>
  <w:style w:type="paragraph" w:styleId="ListParagraph">
    <w:name w:val="List Paragraph"/>
    <w:basedOn w:val="Normal"/>
    <w:uiPriority w:val="34"/>
    <w:qFormat/>
    <w:rsid w:val="000269B0"/>
    <w:pPr>
      <w:ind w:left="720"/>
      <w:contextualSpacing/>
    </w:pPr>
  </w:style>
  <w:style w:type="paragraph" w:styleId="BalloonText">
    <w:name w:val="Balloon Text"/>
    <w:basedOn w:val="Normal"/>
    <w:link w:val="BalloonTextChar"/>
    <w:uiPriority w:val="99"/>
    <w:semiHidden/>
    <w:unhideWhenUsed/>
    <w:rsid w:val="009D7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3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3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07B9B-48DD-4A17-9B7E-ABEE0DA1F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6</Pages>
  <Words>225</Words>
  <Characters>1286</Characters>
  <Application>Microsoft Office Word</Application>
  <DocSecurity>0</DocSecurity>
  <Lines>10</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Wahab Alwash</cp:lastModifiedBy>
  <cp:revision>17</cp:revision>
  <dcterms:created xsi:type="dcterms:W3CDTF">2022-01-17T09:20:00Z</dcterms:created>
  <dcterms:modified xsi:type="dcterms:W3CDTF">2022-03-22T14:43:00Z</dcterms:modified>
</cp:coreProperties>
</file>