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8" w:rsidRPr="004524B8" w:rsidRDefault="00630DA7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</w:pPr>
      <w:r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</w:t>
      </w:r>
      <w:proofErr w:type="spellStart"/>
      <w:r w:rsidR="004524B8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Lec</w:t>
      </w:r>
      <w:proofErr w:type="spellEnd"/>
      <w:r w:rsidR="004524B8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:</w:t>
      </w:r>
      <w:r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        </w:t>
      </w:r>
      <w:r w:rsidR="004524B8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                                                       </w:t>
      </w:r>
      <w:proofErr w:type="spellStart"/>
      <w:r w:rsidR="004524B8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Dr.Mohammed</w:t>
      </w:r>
      <w:proofErr w:type="spellEnd"/>
      <w:r w:rsidR="004524B8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</w:t>
      </w:r>
      <w:proofErr w:type="spellStart"/>
      <w:r w:rsidR="004524B8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Alaraji</w:t>
      </w:r>
      <w:proofErr w:type="spellEnd"/>
      <w:r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  </w:t>
      </w:r>
      <w:r w:rsidR="004E7034" w:rsidRPr="004524B8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     </w:t>
      </w:r>
    </w:p>
    <w:p w:rsidR="00630DA7" w:rsidRPr="00630DA7" w:rsidRDefault="004524B8" w:rsidP="004524B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141314"/>
          <w:sz w:val="32"/>
          <w:szCs w:val="32"/>
        </w:rPr>
      </w:pPr>
      <w:r>
        <w:rPr>
          <w:rFonts w:asciiTheme="majorBidi" w:eastAsia="MinionPro-Regular" w:hAnsiTheme="majorBidi" w:cstheme="majorBidi"/>
          <w:b/>
          <w:bCs/>
          <w:color w:val="141314"/>
          <w:sz w:val="32"/>
          <w:szCs w:val="32"/>
        </w:rPr>
        <w:t xml:space="preserve">                            </w:t>
      </w:r>
      <w:r w:rsidR="00630DA7" w:rsidRPr="00630DA7">
        <w:rPr>
          <w:rFonts w:asciiTheme="majorBidi" w:eastAsia="MinionPro-Regular" w:hAnsiTheme="majorBidi" w:cstheme="majorBidi"/>
          <w:b/>
          <w:bCs/>
          <w:color w:val="141314"/>
          <w:sz w:val="32"/>
          <w:szCs w:val="32"/>
        </w:rPr>
        <w:t>Complication of exodontia</w:t>
      </w:r>
    </w:p>
    <w:p w:rsidR="00AB3BA0" w:rsidRP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Undesirable situations are often encountered in dental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practice, </w:t>
      </w:r>
      <w:r w:rsid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may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caused by a dentist’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 mistake, culpability of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patient, or other unstable factors.</w:t>
      </w:r>
    </w:p>
    <w:p w:rsid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</w:rPr>
        <w:t xml:space="preserve">Perioperative complications 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are the complications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that occur during the surgical procedure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2B1BDC" w:rsidRP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DB7A5D" w:rsidRPr="00DB7A5D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While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</w:rPr>
        <w:t>postoperative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</w:rPr>
        <w:t xml:space="preserve">complications 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occur during the postoperative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period.</w:t>
      </w:r>
    </w:p>
    <w:p w:rsidR="00AB3BA0" w:rsidRP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Perioperative Complications.</w:t>
      </w:r>
      <w:proofErr w:type="gramEnd"/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These mainly include: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Fracture of the crown of</w:t>
      </w:r>
      <w:r w:rsidR="00630DA7"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the adjacent tooth or luxation </w:t>
      </w: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of the adjacent tooth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Soft tissue injuries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Fracture of the alveolar process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Fracture of the maxillary tuberosity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Fracture of the mandible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Broken instrument in tissues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Dislocation of the </w:t>
      </w:r>
      <w:proofErr w:type="spellStart"/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temporomandibular</w:t>
      </w:r>
      <w:proofErr w:type="spellEnd"/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joint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Subcutaneous or </w:t>
      </w:r>
      <w:proofErr w:type="spellStart"/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submucosal</w:t>
      </w:r>
      <w:proofErr w:type="spellEnd"/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emphysema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Hemorrhage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Displacement of the root or root tip into soft tissues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Displacement of an impacted tooth, root or root tip</w:t>
      </w:r>
      <w:r w:rsidR="00DB7A5D"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into the maxillary sinus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spellStart"/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communication</w:t>
      </w:r>
    </w:p>
    <w:p w:rsidR="00AB3BA0" w:rsidRPr="00DB7A5D" w:rsidRDefault="00AB3BA0" w:rsidP="00DB7A5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DB7A5D">
        <w:rPr>
          <w:rFonts w:asciiTheme="majorBidi" w:eastAsia="MinionPro-Regular" w:hAnsiTheme="majorBidi" w:cstheme="majorBidi"/>
          <w:color w:val="141314"/>
          <w:sz w:val="28"/>
          <w:szCs w:val="28"/>
        </w:rPr>
        <w:t>Nerve injury</w:t>
      </w:r>
    </w:p>
    <w:p w:rsidR="00AB3BA0" w:rsidRP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Postoperative Complications.</w:t>
      </w:r>
      <w:proofErr w:type="gramEnd"/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These include: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spellStart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Trismus</w:t>
      </w:r>
      <w:proofErr w:type="spellEnd"/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Hematoma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Ecchymosis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Edema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spellStart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granuloma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Painful </w:t>
      </w:r>
      <w:proofErr w:type="spellStart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socket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spellStart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Fibrinolytic</w:t>
      </w:r>
      <w:proofErr w:type="spellEnd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alveolitis</w:t>
      </w:r>
      <w:proofErr w:type="spellEnd"/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(dry socket)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Infection of wound</w:t>
      </w:r>
    </w:p>
    <w:p w:rsidR="00AB3BA0" w:rsidRPr="004F1837" w:rsidRDefault="00AB3BA0" w:rsidP="004F1837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F1837">
        <w:rPr>
          <w:rFonts w:asciiTheme="majorBidi" w:eastAsia="MinionPro-Regular" w:hAnsiTheme="majorBidi" w:cstheme="majorBidi"/>
          <w:color w:val="141314"/>
          <w:sz w:val="28"/>
          <w:szCs w:val="28"/>
        </w:rPr>
        <w:t>Disturbances in postoperative wound healing</w:t>
      </w:r>
    </w:p>
    <w:p w:rsidR="00AB3BA0" w:rsidRPr="00630DA7" w:rsidRDefault="00AB3BA0" w:rsidP="00630DA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Perioperative Complications</w:t>
      </w:r>
    </w:p>
    <w:p w:rsidR="00AB3BA0" w:rsidRPr="00630DA7" w:rsidRDefault="00630DA7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1-</w:t>
      </w:r>
      <w:r w:rsidR="00AB3BA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Fracture of Crown or Luxation of Adjacent Tooth</w:t>
      </w:r>
    </w:p>
    <w:p w:rsidR="00AB3BA0" w:rsidRPr="00AE15E0" w:rsidRDefault="00AB3BA0" w:rsidP="00AE15E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fracture of the 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crown of an adjacent tooth that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presents extensive car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ies or a large </w:t>
      </w:r>
      <w:bookmarkStart w:id="0" w:name="_GoBack"/>
      <w:bookmarkEnd w:id="0"/>
      <w:r w:rsidR="004524B8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restoration.</w:t>
      </w:r>
    </w:p>
    <w:p w:rsidR="00AB3BA0" w:rsidRPr="00AE15E0" w:rsidRDefault="00AB3BA0" w:rsidP="00AE15E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Luxation or dislocat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ion of an adjacent tooth occurs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when a great am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ount of force is exerted during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the luxation attempt</w:t>
      </w:r>
      <w:r w:rsid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AB3BA0" w:rsidRPr="00630DA7" w:rsidRDefault="005240DD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T</w:t>
      </w:r>
      <w:r w:rsidR="00630DA7"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reatment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when an adjacent to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oth is inadvertently </w:t>
      </w:r>
      <w:proofErr w:type="spellStart"/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luxated</w:t>
      </w:r>
      <w:proofErr w:type="spellEnd"/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or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partially avulsed, the tooth 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is stabilized for approximately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40–60 days. If there 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is still pain during percussion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even after this period, then the tooth must be</w:t>
      </w:r>
    </w:p>
    <w:p w:rsidR="00AB3BA0" w:rsidRP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spellStart"/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endodontically</w:t>
      </w:r>
      <w:proofErr w:type="spellEnd"/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treated.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If the tooth is dislocated, it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must be repositioned and stabilized for 3–4 weeks.</w:t>
      </w:r>
    </w:p>
    <w:p w:rsidR="00AB3BA0" w:rsidRPr="00630DA7" w:rsidRDefault="00AE15E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2-</w:t>
      </w:r>
      <w:r w:rsidR="00AB3BA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Soft Tissue Injuries</w:t>
      </w:r>
    </w:p>
    <w:p w:rsidR="005240DD" w:rsidRDefault="00AB3BA0" w:rsidP="005240D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Soft tissue injurie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 are a common complication and </w:t>
      </w:r>
      <w:r w:rsidR="005240DD">
        <w:rPr>
          <w:rFonts w:asciiTheme="majorBidi" w:eastAsia="MinionPro-Regular" w:hAnsiTheme="majorBidi" w:cstheme="majorBidi"/>
          <w:color w:val="141314"/>
          <w:sz w:val="28"/>
          <w:szCs w:val="28"/>
        </w:rPr>
        <w:t>most times are due to the</w:t>
      </w:r>
    </w:p>
    <w:p w:rsidR="00AB3BA0" w:rsidRPr="00AE15E0" w:rsidRDefault="00AE15E0" w:rsidP="00AE15E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Inadvertent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manipulation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of instruments (e.g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., slippage of elevator) during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the removal of tee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th. The areas most often injured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are the cheeks, the floor of the mouth, 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palate, and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</w:t>
      </w:r>
      <w:proofErr w:type="spellStart"/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retromolar</w:t>
      </w:r>
      <w:proofErr w:type="spellEnd"/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area</w:t>
      </w:r>
      <w:r w:rsidR="00AB3BA0" w:rsidRPr="00AE15E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30DA7" w:rsidRPr="00AE15E0" w:rsidRDefault="00AB3BA0" w:rsidP="00AE15E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bur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n</w:t>
      </w:r>
      <w:proofErr w:type="gramEnd"/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may occur on the lower lip if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an overheated surgical </w:t>
      </w:r>
      <w:proofErr w:type="spellStart"/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handpiece</w:t>
      </w:r>
      <w:proofErr w:type="spellEnd"/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comes in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to </w:t>
      </w:r>
      <w:proofErr w:type="spellStart"/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contact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with</w:t>
      </w:r>
      <w:proofErr w:type="spellEnd"/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the lip 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AB3BA0" w:rsidRPr="00AE15E0" w:rsidRDefault="00630DA7" w:rsidP="00AE15E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Abrasions also happen when the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shank of a rotating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bur comes into contact with the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area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630DA7" w:rsidRPr="00AE15E0" w:rsidRDefault="00AB3BA0" w:rsidP="00AE15E0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tearing</w:t>
      </w:r>
      <w:proofErr w:type="gramEnd"/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of the fla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 during reflection, as well as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tearing of the gingiv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 during extraction. </w:t>
      </w:r>
    </w:p>
    <w:p w:rsid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</w:pPr>
      <w:proofErr w:type="gramStart"/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Treatment.</w:t>
      </w:r>
      <w:proofErr w:type="gramEnd"/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</w:t>
      </w:r>
    </w:p>
    <w:p w:rsidR="00AE15E0" w:rsidRDefault="00AB3BA0" w:rsidP="00630DA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When inju</w:t>
      </w:r>
      <w:r w:rsidR="00630DA7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ries are small and localized at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region of the cheek, tong</w:t>
      </w:r>
      <w:r w:rsidR="00630DA7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ue, or lips, then no particular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treatment is c</w:t>
      </w:r>
      <w:r w:rsidR="00630DA7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onsidered necessary.</w:t>
      </w:r>
    </w:p>
    <w:p w:rsidR="00630DA7" w:rsidRDefault="00630DA7" w:rsidP="00AE15E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In certain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cases healing is facilitated if the lesion is covered with</w:t>
      </w:r>
      <w:r w:rsidR="00AB3BA0" w:rsidRPr="00630DA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petrolatum (Vaseline)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(e.g., lip injury)</w:t>
      </w:r>
      <w:r w:rsid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AB3BA0" w:rsidRPr="00630DA7" w:rsidRDefault="00630DA7" w:rsidP="00630DA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When the injury is extensive,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though, and there is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also hemorrhaging, the surgical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procedure must be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postponed and the dentist must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control the bleeding a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nd proceed with suturing of the </w:t>
      </w:r>
      <w:r w:rsidR="00AB3BA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wound.</w:t>
      </w:r>
    </w:p>
    <w:p w:rsidR="00AB3BA0" w:rsidRPr="00630DA7" w:rsidRDefault="00AE15E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3-</w:t>
      </w:r>
      <w:r w:rsidR="00AB3BA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Fracture of Alveolar Process</w:t>
      </w:r>
    </w:p>
    <w:p w:rsidR="00AB3BA0" w:rsidRPr="00630DA7" w:rsidRDefault="00AB3BA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This complication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occur if extraction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movements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are abrupt and awkward, 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or if there is </w:t>
      </w:r>
      <w:proofErr w:type="spellStart"/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ankylosis</w:t>
      </w:r>
      <w:proofErr w:type="spellEnd"/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of the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tooth in the alveolar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process, where upon part of the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labial,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buccal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, palatal o</w:t>
      </w:r>
      <w:r w:rsid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r lingual cortical plate may be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removed together with the tooth.</w:t>
      </w:r>
    </w:p>
    <w:p w:rsidR="007D3FF5" w:rsidRDefault="00AB3BA0" w:rsidP="007D3FF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AE15E0" w:rsidRPr="00AE15E0" w:rsidRDefault="00AB3BA0" w:rsidP="00AE15E0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When 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broken part of the alveolar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process is small and has been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reflected from the </w:t>
      </w:r>
      <w:proofErr w:type="spellStart"/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periosteum</w:t>
      </w:r>
      <w:proofErr w:type="spellEnd"/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,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then it is rem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oved with forceps and the sharp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edges, if any, of the remain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ing bone are </w:t>
      </w:r>
      <w:r w:rsidR="00AE15E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smoothed.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Afterwards, th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e area is irrigated with saline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solution and the wound</w:t>
      </w:r>
      <w:r w:rsidR="00630DA7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is sutured. </w:t>
      </w:r>
    </w:p>
    <w:p w:rsidR="00AB3BA0" w:rsidRPr="00AE15E0" w:rsidRDefault="00630DA7" w:rsidP="00AE15E0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If the broken part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of the alveolar process is 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still attached to the overlying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soft tissues, then it may</w:t>
      </w:r>
      <w:r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remain after stabilization and </w:t>
      </w:r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suturing of the</w:t>
      </w:r>
      <w:r w:rsid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mucoperiosteum</w:t>
      </w:r>
      <w:proofErr w:type="spellEnd"/>
      <w:r w:rsidR="00AB3BA0" w:rsidRPr="00AE15E0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AB3BA0" w:rsidRPr="00630DA7" w:rsidRDefault="00AE15E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4-</w:t>
      </w:r>
      <w:r w:rsidR="00AB3BA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Fracture of Maxillary Tuberosity</w:t>
      </w:r>
    </w:p>
    <w:p w:rsidR="00AB3BA0" w:rsidRPr="00630DA7" w:rsidRDefault="00AB3BA0" w:rsidP="00C255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Fracture of the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maxillary tuberosity 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is a grave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complication, whic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h, depending on its extent, may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create problems for the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retention of a full denture in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future.</w:t>
      </w:r>
    </w:p>
    <w:p w:rsidR="00AB3BA0" w:rsidRPr="00630DA7" w:rsidRDefault="00AB3BA0" w:rsidP="00C255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This complication 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may occur during the extraction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of a posterior maxillary 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tooth and is usually due to the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following reasons:</w:t>
      </w:r>
    </w:p>
    <w:p w:rsidR="00AB3BA0" w:rsidRPr="00630DA7" w:rsidRDefault="00AB3BA0" w:rsidP="00C255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1. Weakening of the bone of the maxillary tuberosity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.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due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to the maxill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ary sinus </w:t>
      </w:r>
      <w:proofErr w:type="spellStart"/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>pneumatizing</w:t>
      </w:r>
      <w:proofErr w:type="spellEnd"/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into the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alveolar process. </w:t>
      </w:r>
    </w:p>
    <w:p w:rsidR="00AB3BA0" w:rsidRPr="00630DA7" w:rsidRDefault="00AB3BA0" w:rsidP="00C255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2.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Ankylosis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of a maxi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llary molar that presents great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resistance to movements during the extraction attempt.</w:t>
      </w:r>
    </w:p>
    <w:p w:rsidR="007D3FF5" w:rsidRDefault="00AB3BA0" w:rsidP="007D3FF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144344" w:rsidRDefault="00AB3BA0" w:rsidP="00144344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When the 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fractured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segment has not been reflected from the </w:t>
      </w:r>
      <w:proofErr w:type="spellStart"/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perio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steum</w:t>
      </w:r>
      <w:proofErr w:type="spellEnd"/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,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it is reposit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ioned and the </w:t>
      </w:r>
      <w:proofErr w:type="spellStart"/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mucoperiosteum</w:t>
      </w:r>
      <w:proofErr w:type="spellEnd"/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is </w:t>
      </w:r>
      <w:r w:rsid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sutured.</w:t>
      </w:r>
    </w:p>
    <w:p w:rsidR="00AB3BA0" w:rsidRPr="00144344" w:rsidRDefault="00AB3BA0" w:rsidP="00144344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If</w:t>
      </w:r>
      <w:r w:rsid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bone segment has been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completely reflected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from the tissues and </w:t>
      </w:r>
      <w:proofErr w:type="spellStart"/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communication occurs,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the tooth is first removed and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the bone is then smoothed and the wound is tightl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y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sutured. Broad-spectrum anti</w:t>
      </w:r>
      <w:r w:rsidR="00C25535"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biotics and nasal decongestants </w:t>
      </w:r>
      <w:r w:rsidRPr="00144344">
        <w:rPr>
          <w:rFonts w:asciiTheme="majorBidi" w:eastAsia="MinionPro-Regular" w:hAnsiTheme="majorBidi" w:cstheme="majorBidi"/>
          <w:color w:val="141314"/>
          <w:sz w:val="28"/>
          <w:szCs w:val="28"/>
        </w:rPr>
        <w:t>are then prescribed.</w:t>
      </w:r>
    </w:p>
    <w:p w:rsidR="00AB3BA0" w:rsidRPr="00630DA7" w:rsidRDefault="00DE4245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5-</w:t>
      </w:r>
      <w:r w:rsidR="00AB3BA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Fracture of Mandible</w:t>
      </w:r>
    </w:p>
    <w:p w:rsidR="00AB3BA0" w:rsidRPr="00630DA7" w:rsidRDefault="00AB3BA0" w:rsidP="00C255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Fracture of the mandible is a v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ery unpleasant, but fortunately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rare, complic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ation that is associated almost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exclusively with the extraction of impacted m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andibular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third</w:t>
      </w:r>
      <w:r w:rsidR="00DE424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molars. This may oc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cur during the use of excessive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force with the ele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vator, when an adequate pathway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for removal of 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impacted tooth has not been </w:t>
      </w:r>
      <w:r w:rsidR="006146F2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created. </w:t>
      </w:r>
    </w:p>
    <w:p w:rsidR="007D3FF5" w:rsidRDefault="006146F2" w:rsidP="007D3FF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Treatment </w:t>
      </w:r>
    </w:p>
    <w:p w:rsidR="006146F2" w:rsidRPr="00630DA7" w:rsidRDefault="00444856" w:rsidP="007D3FF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Stabilization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of </w:t>
      </w:r>
      <w:r w:rsidR="00671D2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fracture </w:t>
      </w:r>
      <w:r w:rsidR="00671D27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by</w:t>
      </w:r>
      <w:r w:rsidR="006146F2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way of </w:t>
      </w:r>
      <w:proofErr w:type="spellStart"/>
      <w:r w:rsidR="006146F2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int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>ermaxillary</w:t>
      </w:r>
      <w:proofErr w:type="spellEnd"/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fixation </w:t>
      </w:r>
      <w:r w:rsidR="006146F2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or rigid internal 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fixation of the jaw segments is </w:t>
      </w:r>
      <w:r w:rsidR="006146F2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applied for 4–6 weeks</w:t>
      </w:r>
      <w:r w:rsidR="00C2553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and broad-spectrum antibiotics </w:t>
      </w:r>
      <w:r w:rsidR="006146F2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are administered.</w:t>
      </w:r>
    </w:p>
    <w:p w:rsidR="006146F2" w:rsidRPr="00630DA7" w:rsidRDefault="00444856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6-</w:t>
      </w:r>
      <w:r w:rsidR="006146F2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Broken Instrument in Tissues</w:t>
      </w:r>
    </w:p>
    <w:p w:rsidR="006146F2" w:rsidRPr="00630DA7" w:rsidRDefault="006146F2" w:rsidP="00D622D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Breakage the anesthesia needle or bur may</w:t>
      </w:r>
      <w:r w:rsidR="0007785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break during the remo</w:t>
      </w:r>
      <w:r w:rsidR="0007785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val of the bone surrounding the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impacted tooth or root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07785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In these </w:t>
      </w:r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cases, after precise radiog</w:t>
      </w:r>
      <w:r w:rsidR="0007785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raphic localization, the broken </w:t>
      </w:r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pieces are removed</w:t>
      </w:r>
      <w:r w:rsidR="0007785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surgically at the same time as </w:t>
      </w:r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extraction of the tooth or root.</w:t>
      </w:r>
    </w:p>
    <w:p w:rsidR="00F57390" w:rsidRPr="00630DA7" w:rsidRDefault="00D622D0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7-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Dislocation of </w:t>
      </w:r>
      <w:proofErr w:type="spellStart"/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Temporomandibular</w:t>
      </w:r>
      <w:proofErr w:type="spellEnd"/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 Joint</w:t>
      </w:r>
    </w:p>
    <w:p w:rsidR="00F57390" w:rsidRPr="00630DA7" w:rsidRDefault="00F57390" w:rsidP="001A44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This complication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occur during a lengthy surgical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procedure on patients who present a shallow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mandibular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fossa of the temporal bone, low anterior articular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tubercle, and round head of condylar process. In unilateral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dislocation the mandible deviates towards the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671D27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healthy,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while in bilateral dislocation,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mandible slides forward in a gaping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prognathic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position.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patient is unable to close their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mouth (open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bite) and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movement is restricted. In order to avoid such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 complication, the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mandible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must be firmly supported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 an extraction and patients must avoid opening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their mouth excessively, especially those with a history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of “habitual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temporomandibular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joint luxation.</w:t>
      </w:r>
    </w:p>
    <w:p w:rsidR="00671D27" w:rsidRDefault="00F57390" w:rsidP="00671D2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F57390" w:rsidRPr="00630DA7" w:rsidRDefault="00F57390" w:rsidP="00671D2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Immediately after the dislocation, the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thumbs are placed on the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occlusal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surfaces of the teeth,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while the rest of the fingers surround the body of the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mandible right and </w:t>
      </w:r>
      <w:r w:rsidR="00671D27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left.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Pressure is then exerted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downward with the thumbs and simultaneously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upwards and posteriorly with the rest of the fingers,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until the condyle is replaced in its original position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After repositioning, the patient must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limit any movement of the mandible that may lead to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excessive opening of the mouth for a few days. When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luxation is habitual,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themandible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is often repositioned</w:t>
      </w:r>
      <w:r w:rsidR="001A446E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in its original position spontaneously.</w:t>
      </w:r>
    </w:p>
    <w:p w:rsidR="00F57390" w:rsidRPr="00630DA7" w:rsidRDefault="00B118AA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8-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Hemorrhage</w:t>
      </w:r>
    </w:p>
    <w:p w:rsidR="007D3FF5" w:rsidRDefault="00F57390" w:rsidP="00AE1DB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Hemorrhage is a common complication in oral surgery,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and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occur during a simple tooth extraction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or during any other surgical procedure. In all cases,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hemorrhage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be due to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:</w:t>
      </w:r>
    </w:p>
    <w:p w:rsidR="00B118AA" w:rsidRDefault="00B118AA" w:rsidP="00B118A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 xml:space="preserve">Either </w:t>
      </w:r>
      <w:r w:rsidRPr="00B118AA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  <w:u w:val="single"/>
        </w:rPr>
        <w:t>Local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or </w:t>
      </w:r>
      <w:r w:rsidRPr="00B118AA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  <w:u w:val="single"/>
        </w:rPr>
        <w:t xml:space="preserve">systemic 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>cause</w:t>
      </w:r>
    </w:p>
    <w:p w:rsidR="00F57390" w:rsidRPr="007D3FF5" w:rsidRDefault="00F57390" w:rsidP="007D3F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trauma</w:t>
      </w:r>
      <w:proofErr w:type="gramEnd"/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of the vessels in the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region as well as to problems related to blood coagulation.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Profuse hemorrhage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may occur as a result of injury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or severance of the inferior alveolar vessels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or the palatal </w:t>
      </w:r>
      <w:proofErr w:type="spellStart"/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artery.</w:t>
      </w:r>
      <w:r w:rsid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local</w:t>
      </w:r>
      <w:proofErr w:type="spellEnd"/>
    </w:p>
    <w:p w:rsidR="00F57390" w:rsidRPr="007D3FF5" w:rsidRDefault="00F57390" w:rsidP="007D3F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Severe hemorrhagic diatheses (e.g., hemophilia,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etc.) should be ascertained by taking a thorough medical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history, and management must be planned before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surgical </w:t>
      </w:r>
      <w:proofErr w:type="spellStart"/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procedure.</w:t>
      </w:r>
      <w:r w:rsid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systemic</w:t>
      </w:r>
      <w:proofErr w:type="spellEnd"/>
    </w:p>
    <w:p w:rsidR="00F57390" w:rsidRPr="007D3FF5" w:rsidRDefault="00F57390" w:rsidP="007D3FF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Postoperative bleeding in healthy patients may be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the result of poor hemostasis of the wound due to insufficient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compression, or to inadequate removal of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inflammatory and hyperplastic tissue from the surgical</w:t>
      </w:r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field</w:t>
      </w:r>
    </w:p>
    <w:p w:rsidR="00B118AA" w:rsidRDefault="00F57390" w:rsidP="00B118A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7D3FF5" w:rsidRDefault="00F57390" w:rsidP="00B118A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main means of arresting bleeding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are</w:t>
      </w:r>
      <w:r w:rsid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:</w:t>
      </w:r>
    </w:p>
    <w:p w:rsidR="007D3FF5" w:rsidRPr="007D3FF5" w:rsidRDefault="00F57390" w:rsidP="007D3FF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compression,</w:t>
      </w:r>
    </w:p>
    <w:p w:rsidR="007D3FF5" w:rsidRPr="007D3FF5" w:rsidRDefault="00F57390" w:rsidP="007D3FF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ligation</w:t>
      </w:r>
    </w:p>
    <w:p w:rsidR="007D3FF5" w:rsidRPr="007D3FF5" w:rsidRDefault="00F57390" w:rsidP="007D3FF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suturing,</w:t>
      </w:r>
    </w:p>
    <w:p w:rsidR="00F57390" w:rsidRPr="007D3FF5" w:rsidRDefault="00F57390" w:rsidP="007D3FF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electrocoagulation</w:t>
      </w:r>
      <w:proofErr w:type="gramEnd"/>
      <w:r w:rsidR="00AE1DBD"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7D3FF5">
        <w:rPr>
          <w:rFonts w:asciiTheme="majorBidi" w:eastAsia="MinionPro-Regular" w:hAnsiTheme="majorBidi" w:cstheme="majorBidi"/>
          <w:color w:val="141314"/>
          <w:sz w:val="28"/>
          <w:szCs w:val="28"/>
        </w:rPr>
        <w:t>and the use of various hemostatic agents.</w:t>
      </w:r>
    </w:p>
    <w:p w:rsidR="00B118AA" w:rsidRDefault="00F57390" w:rsidP="00AE1DB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141314"/>
          <w:sz w:val="28"/>
          <w:szCs w:val="28"/>
        </w:rPr>
      </w:pPr>
      <w:r w:rsidRPr="00B118AA">
        <w:rPr>
          <w:rFonts w:asciiTheme="majorBidi" w:hAnsiTheme="majorBidi" w:cstheme="majorBidi"/>
          <w:b/>
          <w:bCs/>
          <w:i/>
          <w:iCs/>
          <w:color w:val="141314"/>
          <w:sz w:val="28"/>
          <w:szCs w:val="28"/>
          <w:u w:val="single"/>
        </w:rPr>
        <w:t>Compression</w:t>
      </w:r>
    </w:p>
    <w:p w:rsidR="00B118AA" w:rsidRDefault="00F57390" w:rsidP="00B118AA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aims</w:t>
      </w:r>
      <w:proofErr w:type="gramEnd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at causing vasoconstriction and</w:t>
      </w:r>
      <w:r w:rsidR="00AE1DBD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decreasing the permeability of the capillaries, and is</w:t>
      </w:r>
      <w:r w:rsidR="00AE1DBD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achieved by placing gauze over the bleeding site with</w:t>
      </w:r>
      <w:r w:rsidR="00AE1DBD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pressure. Placing pressure by biting on a gauze for 10–30 min over the </w:t>
      </w:r>
      <w:proofErr w:type="spellStart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gramStart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wound </w:t>
      </w:r>
      <w:r w:rsidR="00B118AA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  <w:proofErr w:type="gramEnd"/>
    </w:p>
    <w:p w:rsidR="00F57390" w:rsidRPr="00681680" w:rsidRDefault="00F57390" w:rsidP="00681680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Bone hemorrhage </w:t>
      </w:r>
      <w:r w:rsidR="00681680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this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may be achieved by using </w:t>
      </w:r>
      <w:r w:rsidR="00681680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sterile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bone wax may also be</w:t>
      </w:r>
      <w:r w:rsidR="00AE1DBD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used to arrest bone bleeding. Packing </w:t>
      </w:r>
      <w:proofErr w:type="spellStart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iodoform</w:t>
      </w:r>
      <w:proofErr w:type="spellEnd"/>
      <w:r w:rsidR="00AE1DBD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gauze, which also has antiseptic </w:t>
      </w:r>
      <w:proofErr w:type="gramStart"/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properties,</w:t>
      </w:r>
      <w:proofErr w:type="gramEnd"/>
      <w:r w:rsidR="00AE1DBD"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B118AA">
        <w:rPr>
          <w:rFonts w:asciiTheme="majorBidi" w:eastAsia="MinionPro-Regular" w:hAnsiTheme="majorBidi" w:cstheme="majorBidi"/>
          <w:color w:val="141314"/>
          <w:sz w:val="28"/>
          <w:szCs w:val="28"/>
        </w:rPr>
        <w:t>inside the alveolus may arrest bone bleeding as well.</w:t>
      </w:r>
      <w:r w:rsid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>This gauze may remain inside the cavity, depending</w:t>
      </w:r>
      <w:r w:rsidR="00AE1DBD" w:rsidRP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>on the case, for between 10 min and 3–4 days, after</w:t>
      </w:r>
      <w:r w:rsidR="00AE1DBD" w:rsidRP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>which it is removed.</w:t>
      </w:r>
    </w:p>
    <w:p w:rsidR="00681680" w:rsidRDefault="00F57390" w:rsidP="00AE1DB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81680">
        <w:rPr>
          <w:rFonts w:asciiTheme="majorBidi" w:hAnsiTheme="majorBidi" w:cstheme="majorBidi"/>
          <w:b/>
          <w:bCs/>
          <w:i/>
          <w:iCs/>
          <w:color w:val="141314"/>
          <w:sz w:val="28"/>
          <w:szCs w:val="28"/>
          <w:u w:val="single"/>
        </w:rPr>
        <w:lastRenderedPageBreak/>
        <w:t>Suturing</w:t>
      </w:r>
    </w:p>
    <w:p w:rsidR="00F57390" w:rsidRPr="00630DA7" w:rsidRDefault="00F57390" w:rsidP="006816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This technique is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used for arresting soft tissue hemorrhage as well as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bleeding that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is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treated with tightly suturing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wound margins. If it is impossible to </w:t>
      </w:r>
      <w:r w:rsidR="00681680">
        <w:rPr>
          <w:rFonts w:asciiTheme="majorBidi" w:eastAsia="MinionPro-Regular" w:hAnsiTheme="majorBidi" w:cstheme="majorBidi"/>
          <w:color w:val="141314"/>
          <w:sz w:val="28"/>
          <w:szCs w:val="28"/>
        </w:rPr>
        <w:t>close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wound margins, a gauze pack is placed over the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wound, which is stabilized with sutures over the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socket for 2–3 </w:t>
      </w:r>
      <w:r w:rsidR="0068168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days.</w:t>
      </w:r>
    </w:p>
    <w:p w:rsidR="00681680" w:rsidRDefault="00F57390" w:rsidP="00B73E1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141314"/>
          <w:sz w:val="28"/>
          <w:szCs w:val="28"/>
        </w:rPr>
      </w:pPr>
      <w:r w:rsidRPr="00681680">
        <w:rPr>
          <w:rFonts w:asciiTheme="majorBidi" w:hAnsiTheme="majorBidi" w:cstheme="majorBidi"/>
          <w:b/>
          <w:bCs/>
          <w:i/>
          <w:iCs/>
          <w:color w:val="141314"/>
          <w:sz w:val="28"/>
          <w:szCs w:val="28"/>
          <w:u w:val="single"/>
        </w:rPr>
        <w:t>Ligation</w:t>
      </w:r>
    </w:p>
    <w:p w:rsidR="00681680" w:rsidRDefault="00F57390" w:rsidP="006816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i/>
          <w:iCs/>
          <w:color w:val="141314"/>
          <w:sz w:val="28"/>
          <w:szCs w:val="28"/>
        </w:rPr>
        <w:t xml:space="preserve"> </w:t>
      </w:r>
      <w:r w:rsidR="0068168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Is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the most successful way to control soft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tissue hemorrhage that involves a large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vessel.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If, for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example, a large vessel is severed during the surgical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procedure, a hemostat is used to clamp and ligate the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68168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vessel. </w:t>
      </w:r>
      <w:r w:rsidRPr="00681680">
        <w:rPr>
          <w:rFonts w:asciiTheme="majorBidi" w:hAnsiTheme="majorBidi" w:cstheme="majorBidi"/>
          <w:b/>
          <w:bCs/>
          <w:i/>
          <w:iCs/>
          <w:color w:val="141314"/>
          <w:sz w:val="28"/>
          <w:szCs w:val="28"/>
          <w:u w:val="single"/>
        </w:rPr>
        <w:t>Electrocoagulation</w:t>
      </w:r>
    </w:p>
    <w:p w:rsidR="00F57390" w:rsidRPr="00630DA7" w:rsidRDefault="00F57390" w:rsidP="006816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i/>
          <w:iCs/>
          <w:color w:val="141314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is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based on the coagulation of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blood through the application of heat, resulting in the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retraction of tissues in a necrotic mass.</w:t>
      </w:r>
    </w:p>
    <w:p w:rsidR="00681680" w:rsidRDefault="00F57390" w:rsidP="006816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  <w:u w:val="single"/>
        </w:rPr>
      </w:pPr>
      <w:r w:rsidRPr="00681680">
        <w:rPr>
          <w:rFonts w:asciiTheme="majorBidi" w:hAnsiTheme="majorBidi" w:cstheme="majorBidi"/>
          <w:b/>
          <w:bCs/>
          <w:i/>
          <w:iCs/>
          <w:color w:val="141314"/>
          <w:sz w:val="28"/>
          <w:szCs w:val="28"/>
          <w:u w:val="single"/>
        </w:rPr>
        <w:t>Hemostatic materials</w:t>
      </w:r>
    </w:p>
    <w:p w:rsidR="00F57390" w:rsidRPr="00630DA7" w:rsidRDefault="00F57390" w:rsidP="006816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such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as vasoconstrictors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(adrenaline),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alginic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acid, desiccated alum, etc., have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proven to be very effective in the control of bleeding.</w:t>
      </w:r>
    </w:p>
    <w:p w:rsidR="00F57390" w:rsidRPr="00630DA7" w:rsidRDefault="00F57390" w:rsidP="0068168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These materials are used to arrest capillary hemorrhage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and are used topically over the bleeding area.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Other materials are also used, such as fibrin sponge,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gelatin sponge, oxidized cellulose, etc. 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whose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hemostatic properties cause blood coagulation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by creating a normal blood clot at the severed ends of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bleeding vessels. These materials are suitable control bleeding of the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alveolus. </w:t>
      </w:r>
    </w:p>
    <w:p w:rsidR="00F57390" w:rsidRPr="00630DA7" w:rsidRDefault="003719A5" w:rsidP="00B73E1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9-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Displacement of Root</w:t>
      </w:r>
      <w:r w:rsidR="00B73E10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 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or Root Tip into Soft Tissues</w:t>
      </w:r>
    </w:p>
    <w:p w:rsidR="00F57390" w:rsidRPr="00630DA7" w:rsidRDefault="00F57390" w:rsidP="003719A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This complication may occur </w:t>
      </w:r>
      <w:r w:rsidR="003719A5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when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the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buccal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or lingual cortical </w:t>
      </w:r>
      <w:r w:rsidR="003719A5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plate, as well as</w:t>
      </w:r>
      <w:r w:rsidR="003719A5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3719A5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root tips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region of maxillary posterior teeth is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eroded. In this case, the root or root tip</w:t>
      </w:r>
      <w:r w:rsidR="00B73E1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easily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be displaced during luxation towards the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buccal</w:t>
      </w:r>
      <w:proofErr w:type="spellEnd"/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soft tissues or the floor of the mouth, or between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bone and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mucosa of the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maxillary sinus, respectively.</w:t>
      </w:r>
    </w:p>
    <w:p w:rsidR="003719A5" w:rsidRDefault="00F57390" w:rsidP="003719A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F57390" w:rsidRPr="00630DA7" w:rsidRDefault="00F57390" w:rsidP="003719A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Removal of the root tip, especially from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buccal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soft tissues, is not particularly difficult if its exact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position has been localized. This localization is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achieved with careful palpation of the area suspected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of containing the displaced root tip.</w:t>
      </w:r>
    </w:p>
    <w:p w:rsidR="00F57390" w:rsidRPr="00630DA7" w:rsidRDefault="003719A5" w:rsidP="00B73E1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3719A5">
        <w:rPr>
          <w:rFonts w:asciiTheme="majorBidi" w:eastAsia="MinionPro-Regular" w:hAnsiTheme="majorBidi" w:cstheme="majorBidi"/>
          <w:b/>
          <w:bCs/>
          <w:sz w:val="28"/>
          <w:szCs w:val="28"/>
        </w:rPr>
        <w:t>10-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Displacement of Impacted Tooth, Root,</w:t>
      </w:r>
      <w:r w:rsidR="00B73E10">
        <w:rPr>
          <w:rFonts w:asciiTheme="majorBidi" w:hAnsiTheme="majorBidi" w:cstheme="majorBidi"/>
          <w:b/>
          <w:bCs/>
          <w:color w:val="141314"/>
          <w:sz w:val="28"/>
          <w:szCs w:val="28"/>
        </w:rPr>
        <w:t xml:space="preserve"> 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or Root Tip into Maxillary Sinus</w:t>
      </w:r>
    </w:p>
    <w:p w:rsidR="00F57390" w:rsidRPr="00630DA7" w:rsidRDefault="00F57390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This complication may occur particularly during an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attempt to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luxate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 impacted maxillary molar</w:t>
      </w:r>
      <w:r w:rsid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s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,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when the tooth is close to the maxillary sinus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</w:p>
    <w:p w:rsidR="001A28D1" w:rsidRDefault="00F57390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F57390" w:rsidRPr="00630DA7" w:rsidRDefault="00F57390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1A28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If the tooth or root tip cannot be removed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with the surgical technique immediately after the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complication arises, any attempt to find the tooth or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root tip</w:t>
      </w:r>
      <w:r w:rsidR="001A28D1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with various instruments</w:t>
      </w:r>
      <w:r w:rsidR="00B73E10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must be avoided and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the patient should be informed of the situation. Antibiotic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treatment and nasal decongestants are also administered,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and surgical removal is scheduled. It must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be treated as soon as possible, because there is a risk of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infection of the maxillary sinus, which usually worsens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 xml:space="preserve">due to the existing </w:t>
      </w:r>
      <w:proofErr w:type="spellStart"/>
      <w:r w:rsidRPr="001A28D1">
        <w:rPr>
          <w:rFonts w:asciiTheme="majorBidi" w:eastAsia="MinionPro-Regular" w:hAnsiTheme="majorBidi" w:cstheme="majorBidi"/>
          <w:sz w:val="28"/>
          <w:szCs w:val="28"/>
        </w:rPr>
        <w:t>oroantral</w:t>
      </w:r>
      <w:proofErr w:type="spellEnd"/>
      <w:r w:rsidRPr="001A28D1">
        <w:rPr>
          <w:rFonts w:asciiTheme="majorBidi" w:eastAsia="MinionPro-Regular" w:hAnsiTheme="majorBidi" w:cstheme="majorBidi"/>
          <w:sz w:val="28"/>
          <w:szCs w:val="28"/>
        </w:rPr>
        <w:t xml:space="preserve"> communication. The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exact position of the tooth or root tip must be confirmed</w:t>
      </w:r>
      <w:r w:rsidR="00AE1DBD" w:rsidRPr="001A28D1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A28D1">
        <w:rPr>
          <w:rFonts w:asciiTheme="majorBidi" w:eastAsia="MinionPro-Regular" w:hAnsiTheme="majorBidi" w:cstheme="majorBidi"/>
          <w:sz w:val="28"/>
          <w:szCs w:val="28"/>
        </w:rPr>
        <w:t>with radiographic examination</w:t>
      </w:r>
      <w:r w:rsidRPr="001A28D1">
        <w:rPr>
          <w:rFonts w:asciiTheme="majorBidi" w:eastAsia="MinionPro-Regular" w:hAnsiTheme="majorBidi" w:cstheme="majorBidi"/>
          <w:color w:val="FF0000"/>
          <w:sz w:val="28"/>
          <w:szCs w:val="28"/>
        </w:rPr>
        <w:t xml:space="preserve">.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Removal of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tooth or root from the maxillary sinus is usually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achieved with trephination of the maxillary sinus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using a Caldwell–Luc approach</w:t>
      </w:r>
    </w:p>
    <w:p w:rsidR="00F57390" w:rsidRPr="00630DA7" w:rsidRDefault="001A28D1" w:rsidP="00630DA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11-</w:t>
      </w:r>
      <w:r w:rsidR="00F57390"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Oroantral Communication</w:t>
      </w:r>
    </w:p>
    <w:p w:rsidR="001A28D1" w:rsidRDefault="00F57390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This is a common complication, which may occur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 an attempt to extract the maxillary posterior</w:t>
      </w:r>
      <w:r w:rsidR="00AE1DBD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teeth or roots. </w:t>
      </w:r>
    </w:p>
    <w:p w:rsidR="001A28D1" w:rsidRPr="001A28D1" w:rsidRDefault="001A28D1" w:rsidP="001A28D1">
      <w:pPr>
        <w:autoSpaceDE w:val="0"/>
        <w:autoSpaceDN w:val="0"/>
        <w:bidi w:val="0"/>
        <w:adjustRightInd w:val="0"/>
        <w:spacing w:after="0" w:line="360" w:lineRule="auto"/>
        <w:ind w:left="75"/>
        <w:jc w:val="both"/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</w:pPr>
      <w:proofErr w:type="spellStart"/>
      <w:r w:rsidRPr="001A28D1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  <w:t>Oroantral</w:t>
      </w:r>
      <w:proofErr w:type="spellEnd"/>
      <w:r w:rsidRPr="001A28D1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  <w:t xml:space="preserve"> </w:t>
      </w:r>
      <w:proofErr w:type="spellStart"/>
      <w:r w:rsidRPr="001A28D1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  <w:t>communicationmay</w:t>
      </w:r>
      <w:proofErr w:type="spellEnd"/>
      <w:r w:rsidRPr="001A28D1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  <w:t xml:space="preserve"> be the result of:</w:t>
      </w:r>
    </w:p>
    <w:p w:rsidR="001A28D1" w:rsidRPr="00630DA7" w:rsidRDefault="001A28D1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1. Displacement of an impacted tooth or root tip into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maxillary sinus during a removal attempt.</w:t>
      </w:r>
    </w:p>
    <w:p w:rsidR="001A28D1" w:rsidRPr="00630DA7" w:rsidRDefault="001A28D1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2. Closeness of the root tips to the floor of the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maxillary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sinus. In this case the bony portion above the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root tips is very thin or may even be absent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1A28D1" w:rsidRPr="00630DA7" w:rsidRDefault="001A28D1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 xml:space="preserve">3. The presence of a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periapical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lesion that has eroded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bone wall of the maxillary sinus floor</w:t>
      </w:r>
    </w:p>
    <w:p w:rsidR="001A28D1" w:rsidRPr="00630DA7" w:rsidRDefault="001A28D1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4. Extensive fracture of the maxillary tuberosity (during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extraction of a posterior tooth), whereupon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part of the maxillary sinus may be removed together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with the maxillary tuberosity</w:t>
      </w:r>
    </w:p>
    <w:p w:rsidR="001A28D1" w:rsidRDefault="001A28D1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5. Extensive bone removal for extraction of an impacted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tooth or root.</w:t>
      </w:r>
    </w:p>
    <w:p w:rsidR="001A28D1" w:rsidRPr="001A28D1" w:rsidRDefault="00F57390" w:rsidP="001A28D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</w:pPr>
      <w:r w:rsidRPr="001A28D1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  <w:t xml:space="preserve">It is identified easily </w:t>
      </w:r>
      <w:r w:rsidR="001A28D1" w:rsidRPr="001A28D1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  <w:u w:val="single"/>
        </w:rPr>
        <w:t>by:</w:t>
      </w:r>
    </w:p>
    <w:p w:rsidR="001A28D1" w:rsidRDefault="001A28D1" w:rsidP="001A28D1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The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periapical</w:t>
      </w:r>
      <w:proofErr w:type="spellEnd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curette enters to a greater depth</w:t>
      </w:r>
      <w:r w:rsidR="00AE1DBD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than normal during debridement of the alveolus,</w:t>
      </w:r>
      <w:r w:rsidR="00AE1DBD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which is explained by its entering the</w:t>
      </w:r>
      <w:r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maxillary </w:t>
      </w:r>
      <w:r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sinus.</w:t>
      </w:r>
    </w:p>
    <w:p w:rsidR="001A28D1" w:rsidRPr="001A28D1" w:rsidRDefault="001A28D1" w:rsidP="00630DA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communication may also be</w:t>
      </w:r>
      <w:r w:rsidR="00AE1DBD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confirmed by observing the passage of air or bubbling</w:t>
      </w:r>
      <w:r w:rsidR="00AE1DBD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of blood from the </w:t>
      </w:r>
      <w:proofErr w:type="spellStart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postextraction</w:t>
      </w:r>
      <w:proofErr w:type="spellEnd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alveolus when the</w:t>
      </w:r>
      <w:r w:rsidR="00AE1DBD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patient tries to exhale gently through their nose while</w:t>
      </w:r>
      <w:r w:rsidR="00AE1DBD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their nostrils are pinched (</w:t>
      </w:r>
      <w:proofErr w:type="spellStart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>Valsalva</w:t>
      </w:r>
      <w:proofErr w:type="spellEnd"/>
      <w:r w:rsidR="00F57390" w:rsidRP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test). 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Preventive Measures.</w:t>
      </w:r>
      <w:proofErr w:type="gramEnd"/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In order to avoid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communication as well as displacement of an impacted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tooth or root into the</w:t>
      </w:r>
      <w:r w:rsid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maxillary sinus, the following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preventive measures are recommended: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Radiographic examination of the region surrounding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tooth to be extracted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Careful</w:t>
      </w:r>
      <w:r w:rsidR="001A28D1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manipulations with instruments, especially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 the luxation of a root tip of a maxillary posterior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tooth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Careful debridement of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periapical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lesions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that are</w:t>
      </w:r>
      <w:proofErr w:type="gramEnd"/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close to the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maxillary sinus</w:t>
      </w:r>
    </w:p>
    <w:p w:rsidR="00F57390" w:rsidRPr="009134F2" w:rsidRDefault="00F57390" w:rsidP="009134F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proofErr w:type="gramStart"/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  <w:proofErr w:type="gramEnd"/>
    </w:p>
    <w:p w:rsidR="00F57390" w:rsidRPr="009134F2" w:rsidRDefault="00F57390" w:rsidP="009134F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For a small-sized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communication, which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is perceived immediately after the extraction, treatment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consists of suturing the gingiva with a figure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eight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suture after filling the alveolus with collagen</w:t>
      </w:r>
      <w:r w:rsid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9134F2" w:rsidRDefault="00F57390" w:rsidP="009134F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there</w:t>
      </w:r>
      <w:proofErr w:type="gram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are enough soft tissues, in which case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placement of tight sutures over the wound is preferred.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</w:p>
    <w:p w:rsidR="009134F2" w:rsidRDefault="00F57390" w:rsidP="009134F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When the soft tissues do not suffice, a small portion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of the alveolar bone is removed</w:t>
      </w:r>
      <w:r w:rsid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with a bone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rongeur</w:t>
      </w:r>
      <w:proofErr w:type="spell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so</w:t>
      </w:r>
      <w:r w:rsid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that the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buccal</w:t>
      </w:r>
      <w:proofErr w:type="spell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and palatal mucosa can be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reapproximated</w:t>
      </w:r>
      <w:proofErr w:type="spellEnd"/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more easily, facilitating closure of the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communication.</w:t>
      </w:r>
    </w:p>
    <w:p w:rsidR="009134F2" w:rsidRDefault="00F57390" w:rsidP="009134F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The patient is</w:t>
      </w:r>
      <w:r w:rsid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informed of the situation, and given appropriate instructions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(e.g., avoiding sneezing, blowing nose), and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is rescheduled for examination in 15 days.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</w:p>
    <w:p w:rsidR="009134F2" w:rsidRDefault="00F57390" w:rsidP="009134F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A large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oroantral</w:t>
      </w:r>
      <w:proofErr w:type="spell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communication or one that has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remained open for 15 days or longer must be treated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using other techniques (such as the closure with flap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procedure, either immediately or at a later date), which</w:t>
      </w:r>
      <w:r w:rsid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ensure restoration. </w:t>
      </w:r>
    </w:p>
    <w:p w:rsidR="009134F2" w:rsidRPr="009134F2" w:rsidRDefault="00F57390" w:rsidP="00630DA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These techniques are achieved using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pedicle 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mucoperiosteal</w:t>
      </w:r>
      <w:proofErr w:type="spell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flaps (</w:t>
      </w:r>
      <w:proofErr w:type="spellStart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buccal</w:t>
      </w:r>
      <w:proofErr w:type="spellEnd"/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>, palatal, and</w:t>
      </w:r>
      <w:r w:rsidR="00760F67"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bridge flaps) </w:t>
      </w:r>
    </w:p>
    <w:p w:rsidR="00F57390" w:rsidRPr="009134F2" w:rsidRDefault="009134F2" w:rsidP="009134F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41314"/>
          <w:sz w:val="28"/>
          <w:szCs w:val="28"/>
        </w:rPr>
        <w:t>12-</w:t>
      </w:r>
      <w:r w:rsidR="00F57390" w:rsidRPr="009134F2">
        <w:rPr>
          <w:rFonts w:asciiTheme="majorBidi" w:hAnsiTheme="majorBidi" w:cstheme="majorBidi"/>
          <w:b/>
          <w:bCs/>
          <w:color w:val="141314"/>
          <w:sz w:val="28"/>
          <w:szCs w:val="28"/>
        </w:rPr>
        <w:t>Nerve Injury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Nerve injury, especially the severance of large nerve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branches, is one of the</w:t>
      </w:r>
      <w:r w:rsidR="00BB2B7F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most serious complications that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occur during oral surgical procedures.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most common nerve injuries are of the inferior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alveolar, mental, and lingual nerves. Nerve trauma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may cause sensory disturbances (anesthesia or hypesthesia1),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paresthesia2), dysesthesia3)) in the innervated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area, resulting in various undesirable situations, such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as a burning sensation, tingling, needles and pins, biting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of the tongue and lips, abnormal chewing, burns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through consumption of hot foods, etc.</w:t>
      </w:r>
    </w:p>
    <w:p w:rsidR="00F57390" w:rsidRPr="00630DA7" w:rsidRDefault="00BB2B7F" w:rsidP="0074627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</w:t>
      </w:r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classification</w:t>
      </w:r>
      <w:proofErr w:type="gramEnd"/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of nerve injuries, there are three types of nerve damage: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neurapraxia</w:t>
      </w:r>
      <w:proofErr w:type="spellEnd"/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, and </w:t>
      </w:r>
      <w:proofErr w:type="spellStart"/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neurotmesis</w:t>
      </w:r>
      <w:proofErr w:type="spellEnd"/>
      <w:r w:rsidR="00F57390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1. </w:t>
      </w:r>
      <w:proofErr w:type="spellStart"/>
      <w:r w:rsidRPr="00630DA7">
        <w:rPr>
          <w:rFonts w:asciiTheme="majorBidi" w:hAnsiTheme="majorBidi" w:cstheme="majorBidi"/>
          <w:i/>
          <w:iCs/>
          <w:color w:val="141314"/>
          <w:sz w:val="28"/>
          <w:szCs w:val="28"/>
        </w:rPr>
        <w:t>Neurapraxia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: This type of damage has the most favorable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prognosis and may occur even after simple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contact with the nerve. Nerve conduction failure is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usually temporary and there is complete recovery,</w:t>
      </w:r>
    </w:p>
    <w:p w:rsidR="00F57390" w:rsidRPr="00630DA7" w:rsidRDefault="00F57390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lastRenderedPageBreak/>
        <w:t>without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permanent pathologic and anatomic defects.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Recovery is quite rapid and occurs gradually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within a few</w:t>
      </w:r>
      <w:r w:rsidR="00AB28D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days to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week</w:t>
      </w:r>
    </w:p>
    <w:p w:rsidR="000A786B" w:rsidRPr="00630DA7" w:rsidRDefault="00AB28D0" w:rsidP="00AB28D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>2</w:t>
      </w:r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. </w:t>
      </w:r>
      <w:proofErr w:type="spellStart"/>
      <w:r w:rsidR="000A786B" w:rsidRPr="00630DA7">
        <w:rPr>
          <w:rFonts w:asciiTheme="majorBidi" w:eastAsia="MinionPro-Regular" w:hAnsiTheme="majorBidi" w:cstheme="majorBidi"/>
          <w:i/>
          <w:iCs/>
          <w:color w:val="141314"/>
          <w:sz w:val="28"/>
          <w:szCs w:val="28"/>
        </w:rPr>
        <w:t>Neurotmesis</w:t>
      </w:r>
      <w:proofErr w:type="spellEnd"/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: This is the gravest type of nerve injury,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resulting in discontinuation of conduction due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 severance of the nerve or due to the formation of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scar tissue at the area of trauma.</w:t>
      </w:r>
      <w:r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This type of injury may cause permanent damage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to nerve function, including </w:t>
      </w:r>
      <w:proofErr w:type="spellStart"/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paresthesia</w:t>
      </w:r>
      <w:proofErr w:type="spellEnd"/>
      <w:r w:rsidR="000A786B"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or even</w:t>
      </w:r>
    </w:p>
    <w:p w:rsidR="000A786B" w:rsidRPr="00630DA7" w:rsidRDefault="000A786B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anesthesia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formation of scar tissue may also prevent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axon regeneration.</w:t>
      </w:r>
    </w:p>
    <w:p w:rsidR="000A786B" w:rsidRPr="00630DA7" w:rsidRDefault="000A786B" w:rsidP="00E53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>Etiology.</w:t>
      </w:r>
      <w:proofErr w:type="gramEnd"/>
      <w:r w:rsidRPr="00630DA7">
        <w:rPr>
          <w:rFonts w:asciiTheme="majorBidi" w:eastAsia="MinionPro-Regular" w:hAnsiTheme="majorBidi" w:cstheme="majorBidi"/>
          <w:b/>
          <w:bCs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Nerve injury may occur in the following</w:t>
      </w:r>
      <w:r w:rsidR="00E53766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cases:</w:t>
      </w:r>
    </w:p>
    <w:p w:rsidR="000A786B" w:rsidRPr="00630DA7" w:rsidRDefault="000A786B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administration of a nerve block (rarely) of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inferior alveolar nerve and mental nerve.</w:t>
      </w:r>
    </w:p>
    <w:p w:rsidR="000A786B" w:rsidRPr="00630DA7" w:rsidRDefault="000A786B" w:rsidP="009134F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While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creating an incision that extends to the region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of the mental foramen</w:t>
      </w:r>
      <w:r w:rsidR="009134F2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and the lingual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vestibular fold.</w:t>
      </w:r>
    </w:p>
    <w:p w:rsidR="000A786B" w:rsidRPr="00630DA7" w:rsidRDefault="000A786B" w:rsidP="00E53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While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creating an incision at the alveolar ridge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of an edentulous patient, whose mental foramen,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due to bone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resorption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, is localized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superficiall</w:t>
      </w:r>
      <w:proofErr w:type="spellEnd"/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 excessive flap retraction and compression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with retractors during retraction in the region of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mental nerve or at the lingual region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of the third molar.</w:t>
      </w:r>
    </w:p>
    <w:p w:rsidR="000A786B" w:rsidRPr="00630DA7" w:rsidRDefault="000A786B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In the case of removal of impacted teeth, roots and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root tips that are deep in the bone and are close to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the mental or inferior alveolar nerves </w:t>
      </w:r>
    </w:p>
    <w:p w:rsidR="000A786B" w:rsidRPr="00630DA7" w:rsidRDefault="000A786B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</w:t>
      </w:r>
      <w:proofErr w:type="gram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perforation of the lingual cortical plate,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when roots of a posterior tooth are sectioned or if a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crown of an impacted third</w:t>
      </w:r>
      <w:r w:rsidR="00AB28D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molar is sectioned (injury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 lingual nerve)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When a bur enters the mandibular canal, during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sectioning (separation of the crown from the root)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of an impacted mandibular third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molar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</w:p>
    <w:p w:rsidR="000A786B" w:rsidRPr="00630DA7" w:rsidRDefault="000A786B" w:rsidP="00AB28D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During debridement of a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periapical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lesion of posterior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teeth that are in direct contact with the mandibular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gram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canal 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>.</w:t>
      </w:r>
      <w:proofErr w:type="gramEnd"/>
    </w:p>
    <w:p w:rsidR="000A786B" w:rsidRPr="00630DA7" w:rsidRDefault="000A786B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="Times New Roman" w:eastAsia="MinionPro-Regular" w:hAnsi="Times New Roman" w:cs="Times New Roman"/>
          <w:color w:val="005FA6"/>
          <w:sz w:val="28"/>
          <w:szCs w:val="28"/>
        </w:rPr>
        <w:t>􀁏</w:t>
      </w:r>
      <w:r w:rsidRPr="00630DA7">
        <w:rPr>
          <w:rFonts w:asciiTheme="majorBidi" w:eastAsia="MinionPro-Regular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In the case of compression of the lingual nerve, due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to excessive retraction of the tongue with a retractor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during the surgical procedure.</w:t>
      </w:r>
      <w:proofErr w:type="gramEnd"/>
    </w:p>
    <w:p w:rsidR="000A786B" w:rsidRPr="00630DA7" w:rsidRDefault="000A786B" w:rsidP="00760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proofErr w:type="gramStart"/>
      <w:r w:rsidRPr="00630DA7">
        <w:rPr>
          <w:rFonts w:ascii="Times New Roman" w:hAnsi="Times New Roman" w:cs="Times New Roman"/>
          <w:color w:val="005FA6"/>
          <w:sz w:val="28"/>
          <w:szCs w:val="28"/>
        </w:rPr>
        <w:lastRenderedPageBreak/>
        <w:t>􀁏</w:t>
      </w:r>
      <w:r w:rsidRPr="00630DA7">
        <w:rPr>
          <w:rFonts w:asciiTheme="majorBidi" w:hAnsiTheme="majorBidi" w:cstheme="majorBidi"/>
          <w:color w:val="005FA6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In the case of compression and strangulation of a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nerve, after inadvertent suturing of the nerve during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suturing of a flap.</w:t>
      </w:r>
      <w:proofErr w:type="gramEnd"/>
    </w:p>
    <w:p w:rsidR="009134F2" w:rsidRDefault="000A786B" w:rsidP="009134F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41314"/>
          <w:sz w:val="28"/>
          <w:szCs w:val="28"/>
        </w:rPr>
      </w:pPr>
      <w:r w:rsidRPr="00630DA7">
        <w:rPr>
          <w:rFonts w:asciiTheme="majorBidi" w:hAnsiTheme="majorBidi" w:cstheme="majorBidi"/>
          <w:b/>
          <w:bCs/>
          <w:color w:val="141314"/>
          <w:sz w:val="28"/>
          <w:szCs w:val="28"/>
        </w:rPr>
        <w:t>Treatment</w:t>
      </w:r>
    </w:p>
    <w:p w:rsidR="000A786B" w:rsidRPr="00630DA7" w:rsidRDefault="000A786B" w:rsidP="009134F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No particular therapy is indicated for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neurapraxia</w:t>
      </w:r>
      <w:proofErr w:type="spellEnd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unless there is a root tip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or other foreign body compressing the nerve, in which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case it must be removed. Treatment is usually palliative,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including the administration of analgesics in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painful situations, and multi-vitamin supplements of</w:t>
      </w:r>
      <w:r w:rsidR="00760F6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the vitamin B complex to restore sensation more rapidly.</w:t>
      </w:r>
    </w:p>
    <w:p w:rsidR="000A786B" w:rsidRPr="00630DA7" w:rsidRDefault="000A786B" w:rsidP="00AB28D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MinionPro-Regular" w:hAnsiTheme="majorBidi" w:cstheme="majorBidi"/>
          <w:color w:val="141314"/>
          <w:sz w:val="28"/>
          <w:szCs w:val="28"/>
        </w:rPr>
      </w:pP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Damage to the nerve as a result of </w:t>
      </w:r>
      <w:proofErr w:type="spellStart"/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neurotmesis</w:t>
      </w:r>
      <w:proofErr w:type="spellEnd"/>
      <w:r w:rsidR="00FC5C4B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must be treated as soon as possible; often, a graft</w:t>
      </w:r>
      <w:r w:rsidR="00FC5C4B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must</w:t>
      </w:r>
      <w:r w:rsidR="00FC5C4B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replace the injured nerve segments or the severed segments</w:t>
      </w:r>
      <w:r w:rsidR="00AB28D0">
        <w:rPr>
          <w:rFonts w:asciiTheme="majorBidi" w:eastAsia="MinionPro-Regular" w:hAnsiTheme="majorBidi" w:cstheme="majorBidi"/>
          <w:color w:val="141314"/>
          <w:sz w:val="28"/>
          <w:szCs w:val="28"/>
        </w:rPr>
        <w:t xml:space="preserve"> </w:t>
      </w:r>
      <w:r w:rsidRPr="00630DA7">
        <w:rPr>
          <w:rFonts w:asciiTheme="majorBidi" w:eastAsia="MinionPro-Regular" w:hAnsiTheme="majorBidi" w:cstheme="majorBidi"/>
          <w:color w:val="141314"/>
          <w:sz w:val="28"/>
          <w:szCs w:val="28"/>
        </w:rPr>
        <w:t>must be sutured.</w:t>
      </w:r>
    </w:p>
    <w:sectPr w:rsidR="000A786B" w:rsidRPr="00630DA7" w:rsidSect="001047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B98"/>
    <w:multiLevelType w:val="hybridMultilevel"/>
    <w:tmpl w:val="045A5F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4B0371"/>
    <w:multiLevelType w:val="hybridMultilevel"/>
    <w:tmpl w:val="58D65F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C32C2F"/>
    <w:multiLevelType w:val="hybridMultilevel"/>
    <w:tmpl w:val="7A0ED0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740513"/>
    <w:multiLevelType w:val="hybridMultilevel"/>
    <w:tmpl w:val="D416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0EA"/>
    <w:multiLevelType w:val="hybridMultilevel"/>
    <w:tmpl w:val="F6F606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9879EE"/>
    <w:multiLevelType w:val="hybridMultilevel"/>
    <w:tmpl w:val="F7B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16CD"/>
    <w:multiLevelType w:val="hybridMultilevel"/>
    <w:tmpl w:val="C78C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15A10"/>
    <w:multiLevelType w:val="hybridMultilevel"/>
    <w:tmpl w:val="D6AE65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7D77C7A"/>
    <w:multiLevelType w:val="hybridMultilevel"/>
    <w:tmpl w:val="8C1A4DD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94050DD"/>
    <w:multiLevelType w:val="hybridMultilevel"/>
    <w:tmpl w:val="E468F5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CA94072"/>
    <w:multiLevelType w:val="hybridMultilevel"/>
    <w:tmpl w:val="420AE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3C9B"/>
    <w:multiLevelType w:val="hybridMultilevel"/>
    <w:tmpl w:val="859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41F17"/>
    <w:multiLevelType w:val="hybridMultilevel"/>
    <w:tmpl w:val="F34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B7403"/>
    <w:multiLevelType w:val="hybridMultilevel"/>
    <w:tmpl w:val="EFDC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F6613"/>
    <w:multiLevelType w:val="hybridMultilevel"/>
    <w:tmpl w:val="C41E5AA8"/>
    <w:lvl w:ilvl="0" w:tplc="6896E20E">
      <w:start w:val="1"/>
      <w:numFmt w:val="low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75AB0142"/>
    <w:multiLevelType w:val="hybridMultilevel"/>
    <w:tmpl w:val="C3566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A0"/>
    <w:rsid w:val="00077857"/>
    <w:rsid w:val="000A786B"/>
    <w:rsid w:val="001047DB"/>
    <w:rsid w:val="00144344"/>
    <w:rsid w:val="001A28D1"/>
    <w:rsid w:val="001A446E"/>
    <w:rsid w:val="002B1BDC"/>
    <w:rsid w:val="003719A5"/>
    <w:rsid w:val="00444856"/>
    <w:rsid w:val="004524B8"/>
    <w:rsid w:val="004E7034"/>
    <w:rsid w:val="004F1837"/>
    <w:rsid w:val="005240DD"/>
    <w:rsid w:val="006146F2"/>
    <w:rsid w:val="00630DA7"/>
    <w:rsid w:val="00671D27"/>
    <w:rsid w:val="00681680"/>
    <w:rsid w:val="00746271"/>
    <w:rsid w:val="00760F67"/>
    <w:rsid w:val="007D3FF5"/>
    <w:rsid w:val="009134F2"/>
    <w:rsid w:val="00AB28D0"/>
    <w:rsid w:val="00AB3BA0"/>
    <w:rsid w:val="00AE15E0"/>
    <w:rsid w:val="00AE1DBD"/>
    <w:rsid w:val="00B118AA"/>
    <w:rsid w:val="00B73E10"/>
    <w:rsid w:val="00BB2B7F"/>
    <w:rsid w:val="00C25535"/>
    <w:rsid w:val="00D622D0"/>
    <w:rsid w:val="00DB7A5D"/>
    <w:rsid w:val="00DE4245"/>
    <w:rsid w:val="00E53766"/>
    <w:rsid w:val="00F57390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5EA4-E930-4DE5-9C48-F5BB56E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</dc:creator>
  <cp:lastModifiedBy>Dr. Mohammed</cp:lastModifiedBy>
  <cp:revision>23</cp:revision>
  <dcterms:created xsi:type="dcterms:W3CDTF">2021-10-14T20:34:00Z</dcterms:created>
  <dcterms:modified xsi:type="dcterms:W3CDTF">2022-02-24T20:50:00Z</dcterms:modified>
</cp:coreProperties>
</file>