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E2920" w14:textId="79E52236" w:rsidR="00C80617" w:rsidRDefault="00A3535D" w:rsidP="00C80617">
      <w:pPr>
        <w:spacing w:line="360" w:lineRule="auto"/>
        <w:jc w:val="right"/>
        <w:rPr>
          <w:b/>
          <w:bCs/>
          <w:sz w:val="32"/>
          <w:szCs w:val="32"/>
        </w:rPr>
      </w:pPr>
      <w:r w:rsidRPr="00A3535D">
        <w:rPr>
          <w:b/>
          <w:bCs/>
          <w:sz w:val="32"/>
          <w:szCs w:val="32"/>
        </w:rPr>
        <w:t xml:space="preserve">Lecture </w:t>
      </w:r>
      <w:r w:rsidR="00D50971">
        <w:rPr>
          <w:b/>
          <w:bCs/>
          <w:sz w:val="32"/>
          <w:szCs w:val="32"/>
        </w:rPr>
        <w:t>3</w:t>
      </w:r>
      <w:r w:rsidRPr="00A3535D">
        <w:rPr>
          <w:b/>
          <w:bCs/>
          <w:sz w:val="32"/>
          <w:szCs w:val="32"/>
        </w:rPr>
        <w:t xml:space="preserve">                 </w:t>
      </w:r>
      <w:r w:rsidR="00D50971" w:rsidRPr="005544ED">
        <w:rPr>
          <w:b/>
          <w:bCs/>
          <w:sz w:val="32"/>
          <w:szCs w:val="32"/>
        </w:rPr>
        <w:t>Membrane Structure and Function</w:t>
      </w:r>
    </w:p>
    <w:p w14:paraId="665E5D4A" w14:textId="77777777" w:rsidR="00C80617" w:rsidRDefault="00C80617" w:rsidP="00C80617">
      <w:pPr>
        <w:spacing w:line="360" w:lineRule="auto"/>
        <w:jc w:val="right"/>
        <w:rPr>
          <w:b/>
          <w:bCs/>
          <w:sz w:val="32"/>
          <w:szCs w:val="32"/>
        </w:rPr>
      </w:pPr>
    </w:p>
    <w:p w14:paraId="0067EF7C" w14:textId="2E5B269D" w:rsidR="00C80617" w:rsidRPr="00C80617" w:rsidRDefault="00C80617" w:rsidP="00C80617">
      <w:pPr>
        <w:spacing w:line="360" w:lineRule="auto"/>
        <w:ind w:right="-340"/>
        <w:jc w:val="right"/>
        <w:rPr>
          <w:b/>
          <w:bCs/>
          <w:sz w:val="32"/>
          <w:szCs w:val="32"/>
        </w:rPr>
      </w:pPr>
      <w:r w:rsidRPr="00704C87">
        <w:rPr>
          <w:b/>
          <w:bCs/>
          <w:sz w:val="32"/>
          <w:szCs w:val="32"/>
        </w:rPr>
        <w:t>Plasma Membrane Structure and Function</w:t>
      </w:r>
    </w:p>
    <w:p w14:paraId="33BF1C28" w14:textId="77777777" w:rsidR="00F2658D" w:rsidRPr="0003667E" w:rsidRDefault="00F2658D" w:rsidP="00C80617">
      <w:pPr>
        <w:spacing w:line="360" w:lineRule="auto"/>
        <w:ind w:right="-340"/>
        <w:jc w:val="right"/>
        <w:rPr>
          <w:rFonts w:asciiTheme="majorBidi" w:hAnsiTheme="majorBidi" w:cstheme="majorBidi"/>
          <w:sz w:val="28"/>
          <w:szCs w:val="28"/>
        </w:rPr>
      </w:pPr>
      <w:r w:rsidRPr="0003667E">
        <w:rPr>
          <w:rFonts w:asciiTheme="majorBidi" w:hAnsiTheme="majorBidi" w:cstheme="majorBidi"/>
          <w:sz w:val="28"/>
          <w:szCs w:val="28"/>
        </w:rPr>
        <w:t>The plasma membrane separates the internal environment of the cell from the external environment.</w:t>
      </w:r>
    </w:p>
    <w:p w14:paraId="6F0F8224" w14:textId="1F37581D" w:rsidR="0003667E" w:rsidRPr="0003667E" w:rsidRDefault="00F2658D" w:rsidP="00C80617">
      <w:pPr>
        <w:spacing w:line="360" w:lineRule="auto"/>
        <w:ind w:right="-340"/>
        <w:jc w:val="right"/>
        <w:rPr>
          <w:rFonts w:asciiTheme="majorBidi" w:hAnsiTheme="majorBidi" w:cstheme="majorBidi"/>
          <w:sz w:val="28"/>
          <w:szCs w:val="28"/>
        </w:rPr>
      </w:pPr>
      <w:r w:rsidRPr="0003667E">
        <w:rPr>
          <w:rFonts w:asciiTheme="majorBidi" w:hAnsiTheme="majorBidi" w:cstheme="majorBidi"/>
          <w:sz w:val="28"/>
          <w:szCs w:val="28"/>
        </w:rPr>
        <w:t xml:space="preserve"> It regulates the entrance and exit of molecules into and out of the cell</w:t>
      </w:r>
      <w:r w:rsidR="008C3F59">
        <w:rPr>
          <w:rFonts w:asciiTheme="majorBidi" w:hAnsiTheme="majorBidi" w:cstheme="majorBidi"/>
          <w:sz w:val="28"/>
          <w:szCs w:val="28"/>
        </w:rPr>
        <w:t xml:space="preserve"> </w:t>
      </w:r>
      <w:r w:rsidR="005E6A27" w:rsidRPr="008C3F59">
        <w:rPr>
          <w:rFonts w:asciiTheme="majorBidi" w:hAnsiTheme="majorBidi" w:cstheme="majorBidi"/>
          <w:sz w:val="28"/>
          <w:szCs w:val="28"/>
        </w:rPr>
        <w:t>in</w:t>
      </w:r>
      <w:r w:rsidR="008C3F59" w:rsidRPr="008C3F59">
        <w:rPr>
          <w:rFonts w:asciiTheme="majorBidi" w:hAnsiTheme="majorBidi" w:cstheme="majorBidi"/>
          <w:sz w:val="28"/>
          <w:szCs w:val="28"/>
        </w:rPr>
        <w:t xml:space="preserve"> this way, it helps the cell and the organism maintain a steady internal environment. </w:t>
      </w:r>
    </w:p>
    <w:p w14:paraId="5686672B" w14:textId="752423D0" w:rsidR="00F2658D" w:rsidRPr="00704C87" w:rsidRDefault="00704C87" w:rsidP="00F37317">
      <w:pPr>
        <w:spacing w:line="360" w:lineRule="auto"/>
        <w:ind w:right="-340"/>
        <w:jc w:val="right"/>
        <w:rPr>
          <w:b/>
          <w:bCs/>
          <w:sz w:val="32"/>
          <w:szCs w:val="32"/>
        </w:rPr>
      </w:pPr>
      <w:r w:rsidRPr="00704C87">
        <w:rPr>
          <w:b/>
          <w:bCs/>
          <w:sz w:val="32"/>
          <w:szCs w:val="32"/>
        </w:rPr>
        <w:t>What’s the plasma membrane structure?</w:t>
      </w:r>
    </w:p>
    <w:p w14:paraId="03B919A3" w14:textId="3230FB60" w:rsidR="00704C87" w:rsidRPr="0003667E" w:rsidRDefault="00704C87" w:rsidP="0003667E">
      <w:pPr>
        <w:spacing w:after="240" w:line="360" w:lineRule="auto"/>
        <w:ind w:left="170" w:right="-170"/>
        <w:jc w:val="right"/>
        <w:rPr>
          <w:rFonts w:asciiTheme="majorBidi" w:hAnsiTheme="majorBidi" w:cstheme="majorBidi"/>
          <w:sz w:val="28"/>
          <w:szCs w:val="28"/>
        </w:rPr>
      </w:pPr>
      <w:r w:rsidRPr="0003667E">
        <w:rPr>
          <w:rFonts w:asciiTheme="majorBidi" w:hAnsiTheme="majorBidi" w:cstheme="majorBidi"/>
          <w:sz w:val="28"/>
          <w:szCs w:val="28"/>
        </w:rPr>
        <w:t>The plasma membrane is a phospholipid bilayer in which protein molecules are either partially or wholly embedded.</w:t>
      </w:r>
    </w:p>
    <w:p w14:paraId="53353A1F" w14:textId="77777777" w:rsidR="00704C87" w:rsidRPr="0003667E" w:rsidRDefault="00704C87" w:rsidP="0003667E">
      <w:pPr>
        <w:spacing w:after="240" w:line="360" w:lineRule="auto"/>
        <w:ind w:left="170" w:right="-170"/>
        <w:jc w:val="right"/>
        <w:rPr>
          <w:rFonts w:asciiTheme="majorBidi" w:hAnsiTheme="majorBidi" w:cstheme="majorBidi"/>
          <w:sz w:val="28"/>
          <w:szCs w:val="28"/>
        </w:rPr>
      </w:pPr>
      <w:r w:rsidRPr="0003667E">
        <w:rPr>
          <w:rFonts w:asciiTheme="majorBidi" w:hAnsiTheme="majorBidi" w:cstheme="majorBidi"/>
          <w:sz w:val="28"/>
          <w:szCs w:val="28"/>
        </w:rPr>
        <w:t xml:space="preserve"> The phospholipid bilayer has a fluid consistency, comparable to that of light oil.</w:t>
      </w:r>
    </w:p>
    <w:p w14:paraId="067ED2E2" w14:textId="6898DF98" w:rsidR="00704C87" w:rsidRPr="0003667E" w:rsidRDefault="00704C87" w:rsidP="0003667E">
      <w:pPr>
        <w:spacing w:after="240" w:line="360" w:lineRule="auto"/>
        <w:ind w:left="170" w:right="-170"/>
        <w:jc w:val="right"/>
        <w:rPr>
          <w:rFonts w:asciiTheme="majorBidi" w:hAnsiTheme="majorBidi" w:cstheme="majorBidi"/>
          <w:sz w:val="28"/>
          <w:szCs w:val="28"/>
        </w:rPr>
      </w:pPr>
      <w:r w:rsidRPr="0003667E">
        <w:rPr>
          <w:rFonts w:asciiTheme="majorBidi" w:hAnsiTheme="majorBidi" w:cstheme="majorBidi"/>
          <w:sz w:val="28"/>
          <w:szCs w:val="28"/>
        </w:rPr>
        <w:t xml:space="preserve"> The proteins are scattered either just outside or within the membrane; therefore, they form a mosaic pattern. This description of the plasma membrane is called the fluid mosaic model of membrane structure.</w:t>
      </w:r>
    </w:p>
    <w:p w14:paraId="4BC6B01F" w14:textId="1C351528" w:rsidR="005544ED" w:rsidRPr="0003667E" w:rsidRDefault="005544ED" w:rsidP="0003667E">
      <w:pPr>
        <w:spacing w:after="240" w:line="360" w:lineRule="auto"/>
        <w:ind w:left="170" w:right="-170"/>
        <w:jc w:val="right"/>
        <w:rPr>
          <w:rFonts w:asciiTheme="majorBidi" w:hAnsiTheme="majorBidi" w:cstheme="majorBidi"/>
          <w:sz w:val="28"/>
          <w:szCs w:val="28"/>
        </w:rPr>
      </w:pPr>
      <w:r w:rsidRPr="0003667E">
        <w:rPr>
          <w:rFonts w:asciiTheme="majorBidi" w:hAnsiTheme="majorBidi" w:cstheme="majorBidi"/>
          <w:sz w:val="28"/>
          <w:szCs w:val="28"/>
        </w:rPr>
        <w:t>The proteins in a membrane may be peripheral proteins or integral proteins. The peripheral proteins on the inside surface of the membrane, Integral proteins are embedded in the membrane, but they can move laterally back and forth</w:t>
      </w:r>
    </w:p>
    <w:p w14:paraId="58B523E2" w14:textId="18138D34" w:rsidR="00A22A0F" w:rsidRPr="0003667E" w:rsidRDefault="00A22A0F" w:rsidP="0003667E">
      <w:pPr>
        <w:spacing w:after="240" w:line="360" w:lineRule="auto"/>
        <w:ind w:left="170" w:right="-170"/>
        <w:jc w:val="right"/>
        <w:rPr>
          <w:rFonts w:asciiTheme="majorBidi" w:hAnsiTheme="majorBidi" w:cstheme="majorBidi"/>
          <w:sz w:val="28"/>
          <w:szCs w:val="28"/>
        </w:rPr>
      </w:pPr>
      <w:r w:rsidRPr="0003667E">
        <w:rPr>
          <w:rFonts w:asciiTheme="majorBidi" w:hAnsiTheme="majorBidi" w:cstheme="majorBidi"/>
          <w:sz w:val="28"/>
          <w:szCs w:val="28"/>
        </w:rPr>
        <w:t xml:space="preserve">The hydrophilic (water-loving) polar heads of the phospholipid molecules face the outside and inside of the cell where water is </w:t>
      </w:r>
      <w:r w:rsidR="005544ED" w:rsidRPr="0003667E">
        <w:rPr>
          <w:rFonts w:asciiTheme="majorBidi" w:hAnsiTheme="majorBidi" w:cstheme="majorBidi"/>
          <w:sz w:val="28"/>
          <w:szCs w:val="28"/>
        </w:rPr>
        <w:t xml:space="preserve">found, </w:t>
      </w:r>
      <w:r w:rsidRPr="0003667E">
        <w:rPr>
          <w:rFonts w:asciiTheme="majorBidi" w:hAnsiTheme="majorBidi" w:cstheme="majorBidi"/>
          <w:sz w:val="28"/>
          <w:szCs w:val="28"/>
        </w:rPr>
        <w:t>and the hydrophobic (water-fearing) nonpolar tails face each other.</w:t>
      </w:r>
    </w:p>
    <w:p w14:paraId="32F02BFC" w14:textId="77777777" w:rsidR="000359BA" w:rsidRDefault="000359BA" w:rsidP="00CA1928">
      <w:pPr>
        <w:spacing w:line="360" w:lineRule="auto"/>
        <w:jc w:val="right"/>
        <w:rPr>
          <w:rFonts w:asciiTheme="majorBidi" w:hAnsiTheme="majorBidi" w:cstheme="majorBidi"/>
          <w:noProof/>
          <w:sz w:val="24"/>
          <w:szCs w:val="24"/>
          <w:rtl/>
        </w:rPr>
      </w:pPr>
    </w:p>
    <w:p w14:paraId="7C6A31DD" w14:textId="42D43019" w:rsidR="005544ED" w:rsidRDefault="007439A9" w:rsidP="00CA1928">
      <w:pPr>
        <w:spacing w:line="360" w:lineRule="auto"/>
        <w:jc w:val="right"/>
        <w:rPr>
          <w:rFonts w:asciiTheme="majorBidi" w:hAnsiTheme="majorBidi" w:cstheme="majorBidi"/>
          <w:sz w:val="24"/>
          <w:szCs w:val="24"/>
          <w:rtl/>
        </w:rPr>
      </w:pPr>
      <w:r>
        <w:rPr>
          <w:rFonts w:asciiTheme="majorBidi" w:hAnsiTheme="majorBidi" w:cstheme="majorBidi"/>
          <w:noProof/>
          <w:sz w:val="24"/>
          <w:szCs w:val="24"/>
        </w:rPr>
        <w:drawing>
          <wp:inline distT="0" distB="0" distL="0" distR="0" wp14:anchorId="16268941" wp14:editId="3CC2ADD2">
            <wp:extent cx="5433060" cy="3154680"/>
            <wp:effectExtent l="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pic:nvPicPr>
                  <pic:blipFill>
                    <a:blip r:embed="rId8">
                      <a:extLst>
                        <a:ext uri="{28A0092B-C50C-407E-A947-70E740481C1C}">
                          <a14:useLocalDpi xmlns:a14="http://schemas.microsoft.com/office/drawing/2010/main" val="0"/>
                        </a:ext>
                      </a:extLst>
                    </a:blip>
                    <a:stretch>
                      <a:fillRect/>
                    </a:stretch>
                  </pic:blipFill>
                  <pic:spPr>
                    <a:xfrm>
                      <a:off x="0" y="0"/>
                      <a:ext cx="5433060" cy="3154680"/>
                    </a:xfrm>
                    <a:prstGeom prst="rect">
                      <a:avLst/>
                    </a:prstGeom>
                  </pic:spPr>
                </pic:pic>
              </a:graphicData>
            </a:graphic>
          </wp:inline>
        </w:drawing>
      </w:r>
    </w:p>
    <w:p w14:paraId="40356048" w14:textId="77777777" w:rsidR="000359BA" w:rsidRDefault="000359BA" w:rsidP="00CA1928">
      <w:pPr>
        <w:spacing w:line="360" w:lineRule="auto"/>
        <w:jc w:val="right"/>
        <w:rPr>
          <w:rtl/>
        </w:rPr>
      </w:pPr>
    </w:p>
    <w:p w14:paraId="25E0F74F" w14:textId="2CCCA9FC" w:rsidR="000359BA" w:rsidRDefault="000359BA" w:rsidP="00CA1928">
      <w:pPr>
        <w:spacing w:line="360" w:lineRule="auto"/>
        <w:jc w:val="right"/>
        <w:rPr>
          <w:rFonts w:asciiTheme="majorBidi" w:hAnsiTheme="majorBidi" w:cstheme="majorBidi"/>
          <w:sz w:val="28"/>
          <w:szCs w:val="28"/>
        </w:rPr>
      </w:pPr>
      <w:r w:rsidRPr="000359BA">
        <w:rPr>
          <w:rFonts w:asciiTheme="majorBidi" w:hAnsiTheme="majorBidi" w:cstheme="majorBidi"/>
          <w:sz w:val="28"/>
          <w:szCs w:val="28"/>
        </w:rPr>
        <w:t>Both phospholipids and proteins can have attached carbohydrate (sugar) chains. If so, these molecules are called glycolipids and glycoproteins respectively.</w:t>
      </w:r>
    </w:p>
    <w:p w14:paraId="42A1E517" w14:textId="3785CF98" w:rsidR="002D4693" w:rsidRPr="002D4693" w:rsidRDefault="002D4693" w:rsidP="00CA1928">
      <w:pPr>
        <w:spacing w:line="360" w:lineRule="auto"/>
        <w:jc w:val="right"/>
        <w:rPr>
          <w:rFonts w:asciiTheme="majorBidi" w:hAnsiTheme="majorBidi" w:cstheme="majorBidi"/>
          <w:sz w:val="28"/>
          <w:szCs w:val="28"/>
          <w:rtl/>
        </w:rPr>
      </w:pPr>
      <w:r w:rsidRPr="002D4693">
        <w:rPr>
          <w:rFonts w:asciiTheme="majorBidi" w:hAnsiTheme="majorBidi" w:cstheme="majorBidi"/>
          <w:sz w:val="28"/>
          <w:szCs w:val="28"/>
        </w:rPr>
        <w:t>Cholesterol is another lipid found in animal plasma membranes; related steroids are found in the plasma membranes of plants.</w:t>
      </w:r>
    </w:p>
    <w:p w14:paraId="0B4CCFBE" w14:textId="342CDAAD" w:rsidR="00964589" w:rsidRPr="00964589" w:rsidRDefault="00964589" w:rsidP="00CA1928">
      <w:pPr>
        <w:spacing w:line="360" w:lineRule="auto"/>
        <w:jc w:val="right"/>
        <w:rPr>
          <w:rFonts w:cstheme="minorHAnsi"/>
          <w:b/>
          <w:bCs/>
          <w:sz w:val="28"/>
          <w:szCs w:val="28"/>
          <w:rtl/>
        </w:rPr>
      </w:pPr>
      <w:r w:rsidRPr="00964589">
        <w:rPr>
          <w:rFonts w:cstheme="minorHAnsi"/>
          <w:b/>
          <w:bCs/>
          <w:sz w:val="28"/>
          <w:szCs w:val="28"/>
        </w:rPr>
        <w:t>The Carbohydrate Chains</w:t>
      </w:r>
    </w:p>
    <w:p w14:paraId="37CDFC6F" w14:textId="05C926A2" w:rsidR="00964589" w:rsidRPr="00964589" w:rsidRDefault="00964589" w:rsidP="00CA1928">
      <w:pPr>
        <w:spacing w:line="360" w:lineRule="auto"/>
        <w:jc w:val="right"/>
        <w:rPr>
          <w:rFonts w:asciiTheme="majorBidi" w:hAnsiTheme="majorBidi" w:cstheme="majorBidi"/>
          <w:b/>
          <w:bCs/>
          <w:sz w:val="28"/>
          <w:szCs w:val="28"/>
        </w:rPr>
      </w:pPr>
      <w:r>
        <w:rPr>
          <w:rFonts w:asciiTheme="majorBidi" w:hAnsiTheme="majorBidi" w:cstheme="majorBidi"/>
          <w:sz w:val="28"/>
          <w:szCs w:val="28"/>
        </w:rPr>
        <w:t>T</w:t>
      </w:r>
      <w:r w:rsidRPr="00964589">
        <w:rPr>
          <w:rFonts w:asciiTheme="majorBidi" w:hAnsiTheme="majorBidi" w:cstheme="majorBidi"/>
          <w:sz w:val="28"/>
          <w:szCs w:val="28"/>
        </w:rPr>
        <w:t>he carbohydrate chains of cell recognition proteins give the cell a “sugar coat,” more properly called the glycocalyx. The glycocalyx protects the cell and has various other functions. For example, it facilitates adhesion between cells, reception of signal molecules, and cell-to-cell recognition.</w:t>
      </w:r>
    </w:p>
    <w:p w14:paraId="2494FF73" w14:textId="03189E52" w:rsidR="000359BA" w:rsidRPr="000359BA" w:rsidRDefault="009959E4" w:rsidP="000359BA">
      <w:pPr>
        <w:spacing w:line="360" w:lineRule="auto"/>
        <w:jc w:val="right"/>
        <w:rPr>
          <w:b/>
          <w:bCs/>
          <w:sz w:val="28"/>
          <w:szCs w:val="28"/>
        </w:rPr>
      </w:pPr>
      <w:r w:rsidRPr="00130B5F">
        <w:rPr>
          <w:b/>
          <w:bCs/>
          <w:sz w:val="28"/>
          <w:szCs w:val="28"/>
        </w:rPr>
        <w:t xml:space="preserve">What’s the function of lipid in plasma </w:t>
      </w:r>
      <w:r w:rsidR="005544ED" w:rsidRPr="00130B5F">
        <w:rPr>
          <w:b/>
          <w:bCs/>
          <w:sz w:val="28"/>
          <w:szCs w:val="28"/>
        </w:rPr>
        <w:t xml:space="preserve">membrane?     </w:t>
      </w:r>
    </w:p>
    <w:p w14:paraId="15A38B6F" w14:textId="10DBD691" w:rsidR="009959E4" w:rsidRDefault="009959E4" w:rsidP="00E31D0D">
      <w:pPr>
        <w:spacing w:line="360" w:lineRule="auto"/>
        <w:jc w:val="right"/>
        <w:rPr>
          <w:rFonts w:asciiTheme="majorBidi" w:hAnsiTheme="majorBidi" w:cstheme="majorBidi"/>
          <w:sz w:val="28"/>
          <w:szCs w:val="28"/>
        </w:rPr>
      </w:pPr>
      <w:r w:rsidRPr="00130B5F">
        <w:rPr>
          <w:rFonts w:asciiTheme="majorBidi" w:hAnsiTheme="majorBidi" w:cstheme="majorBidi"/>
          <w:sz w:val="28"/>
          <w:szCs w:val="28"/>
        </w:rPr>
        <w:t>Cholesterol stiffens and strengthens the membrane, thereby helping to regulate its fluidity.</w:t>
      </w:r>
    </w:p>
    <w:p w14:paraId="18EFC2FF" w14:textId="77777777" w:rsidR="00964589" w:rsidRPr="00130B5F" w:rsidRDefault="00964589" w:rsidP="002D4693">
      <w:pPr>
        <w:spacing w:line="360" w:lineRule="auto"/>
        <w:rPr>
          <w:rFonts w:asciiTheme="majorBidi" w:hAnsiTheme="majorBidi" w:cstheme="majorBidi"/>
          <w:sz w:val="28"/>
          <w:szCs w:val="28"/>
        </w:rPr>
      </w:pPr>
    </w:p>
    <w:p w14:paraId="4ABA7E50" w14:textId="27ED4F6C" w:rsidR="005544ED" w:rsidRPr="00130B5F" w:rsidRDefault="005544ED" w:rsidP="005544ED">
      <w:pPr>
        <w:spacing w:line="360" w:lineRule="auto"/>
        <w:jc w:val="right"/>
        <w:rPr>
          <w:rFonts w:asciiTheme="majorBidi" w:hAnsiTheme="majorBidi" w:cstheme="majorBidi"/>
          <w:b/>
          <w:bCs/>
          <w:sz w:val="28"/>
          <w:szCs w:val="28"/>
        </w:rPr>
      </w:pPr>
      <w:r w:rsidRPr="00130B5F">
        <w:rPr>
          <w:rFonts w:asciiTheme="majorBidi" w:hAnsiTheme="majorBidi" w:cstheme="majorBidi"/>
          <w:b/>
          <w:bCs/>
          <w:sz w:val="28"/>
          <w:szCs w:val="28"/>
        </w:rPr>
        <w:t>What’s the function of proteins in plasma membrane?</w:t>
      </w:r>
    </w:p>
    <w:p w14:paraId="4C221AED" w14:textId="28B3C426" w:rsidR="00C149C4" w:rsidRPr="000F45DF" w:rsidRDefault="002E67DE" w:rsidP="000F45DF">
      <w:pPr>
        <w:spacing w:line="360" w:lineRule="auto"/>
        <w:jc w:val="right"/>
        <w:rPr>
          <w:rFonts w:asciiTheme="majorBidi" w:hAnsiTheme="majorBidi" w:cstheme="majorBidi"/>
          <w:sz w:val="28"/>
          <w:szCs w:val="28"/>
        </w:rPr>
      </w:pPr>
      <w:r w:rsidRPr="00130B5F">
        <w:rPr>
          <w:rFonts w:asciiTheme="majorBidi" w:hAnsiTheme="majorBidi" w:cstheme="majorBidi"/>
          <w:sz w:val="28"/>
          <w:szCs w:val="28"/>
        </w:rPr>
        <w:t>*Channel</w:t>
      </w:r>
      <w:r w:rsidR="00CA1928" w:rsidRPr="00130B5F">
        <w:rPr>
          <w:rFonts w:asciiTheme="majorBidi" w:hAnsiTheme="majorBidi" w:cstheme="majorBidi"/>
          <w:sz w:val="28"/>
          <w:szCs w:val="28"/>
        </w:rPr>
        <w:t xml:space="preserve"> proteins through which a substance can simply move across the membrane.</w:t>
      </w:r>
      <w:r w:rsidR="00C149C4" w:rsidRPr="000E53D3">
        <w:rPr>
          <w:rFonts w:asciiTheme="majorBidi" w:hAnsiTheme="majorBidi" w:cstheme="majorBidi"/>
          <w:noProof/>
          <w:sz w:val="24"/>
          <w:szCs w:val="24"/>
        </w:rPr>
        <w:t xml:space="preserve">                                                     </w:t>
      </w:r>
    </w:p>
    <w:p w14:paraId="353EED1A" w14:textId="51D3F2FD" w:rsidR="002E67DE" w:rsidRPr="000F45DF" w:rsidRDefault="002E67DE" w:rsidP="000F45DF">
      <w:pPr>
        <w:spacing w:line="360" w:lineRule="auto"/>
        <w:jc w:val="right"/>
        <w:rPr>
          <w:rFonts w:asciiTheme="majorBidi" w:hAnsiTheme="majorBidi" w:cstheme="majorBidi"/>
          <w:sz w:val="28"/>
          <w:szCs w:val="28"/>
        </w:rPr>
      </w:pPr>
      <w:r w:rsidRPr="0003667E">
        <w:rPr>
          <w:rFonts w:asciiTheme="majorBidi" w:hAnsiTheme="majorBidi" w:cstheme="majorBidi"/>
          <w:sz w:val="28"/>
          <w:szCs w:val="28"/>
        </w:rPr>
        <w:t>* Carrier proteins that combine with a substance and help it move across the membrane.</w:t>
      </w:r>
      <w:r w:rsidR="00C149C4" w:rsidRPr="000E53D3">
        <w:rPr>
          <w:rFonts w:asciiTheme="majorBidi" w:hAnsiTheme="majorBidi" w:cstheme="majorBidi"/>
          <w:noProof/>
          <w:sz w:val="24"/>
          <w:szCs w:val="24"/>
        </w:rPr>
        <w:t xml:space="preserve">      </w:t>
      </w:r>
      <w:r w:rsidR="000E53D3">
        <w:rPr>
          <w:rFonts w:asciiTheme="majorBidi" w:hAnsiTheme="majorBidi" w:cstheme="majorBidi"/>
          <w:noProof/>
          <w:sz w:val="24"/>
          <w:szCs w:val="24"/>
        </w:rPr>
        <w:t xml:space="preserve">       </w:t>
      </w:r>
      <w:r w:rsidR="00C149C4" w:rsidRPr="000E53D3">
        <w:rPr>
          <w:rFonts w:asciiTheme="majorBidi" w:hAnsiTheme="majorBidi" w:cstheme="majorBidi"/>
          <w:noProof/>
          <w:sz w:val="24"/>
          <w:szCs w:val="24"/>
        </w:rPr>
        <w:t xml:space="preserve">                                           </w:t>
      </w:r>
    </w:p>
    <w:p w14:paraId="3258B23B" w14:textId="7DCC4181" w:rsidR="000E53D3" w:rsidRPr="000F45DF" w:rsidRDefault="002E67DE" w:rsidP="000F45DF">
      <w:pPr>
        <w:spacing w:line="360" w:lineRule="auto"/>
        <w:jc w:val="right"/>
        <w:rPr>
          <w:rFonts w:asciiTheme="majorBidi" w:hAnsiTheme="majorBidi" w:cstheme="majorBidi"/>
          <w:sz w:val="28"/>
          <w:szCs w:val="28"/>
        </w:rPr>
      </w:pPr>
      <w:r w:rsidRPr="0003667E">
        <w:rPr>
          <w:rFonts w:asciiTheme="majorBidi" w:hAnsiTheme="majorBidi" w:cstheme="majorBidi"/>
          <w:sz w:val="28"/>
          <w:szCs w:val="28"/>
        </w:rPr>
        <w:t>* Receptor protein has a shape that allows a specific molecule to bind to it. The binding of a molecule, such as a hormone (or other signal molecule), can cause the protein to change its shape and bring about a cellular response.</w:t>
      </w:r>
      <w:r w:rsidR="000E53D3" w:rsidRPr="000E53D3">
        <w:rPr>
          <w:rFonts w:asciiTheme="majorBidi" w:hAnsiTheme="majorBidi" w:cstheme="majorBidi"/>
          <w:sz w:val="24"/>
          <w:szCs w:val="24"/>
        </w:rPr>
        <w:t xml:space="preserve">                                                     </w:t>
      </w:r>
    </w:p>
    <w:p w14:paraId="0E6F5673" w14:textId="2CD83789" w:rsidR="002E67DE" w:rsidRDefault="002E67DE" w:rsidP="000F45DF">
      <w:pPr>
        <w:spacing w:line="360" w:lineRule="auto"/>
        <w:jc w:val="right"/>
        <w:rPr>
          <w:rFonts w:asciiTheme="majorBidi" w:hAnsiTheme="majorBidi" w:cstheme="majorBidi"/>
          <w:sz w:val="28"/>
          <w:szCs w:val="28"/>
        </w:rPr>
      </w:pPr>
      <w:r w:rsidRPr="0003667E">
        <w:rPr>
          <w:rFonts w:asciiTheme="majorBidi" w:hAnsiTheme="majorBidi" w:cstheme="majorBidi"/>
          <w:sz w:val="28"/>
          <w:szCs w:val="28"/>
        </w:rPr>
        <w:t>* Enzymatic proteins that carry out metabolic reactions directly.</w:t>
      </w:r>
    </w:p>
    <w:p w14:paraId="7DD75723" w14:textId="4936C7C9" w:rsidR="008C3F59" w:rsidRPr="0003667E" w:rsidRDefault="008C3F59" w:rsidP="000F45DF">
      <w:pPr>
        <w:spacing w:line="360" w:lineRule="auto"/>
        <w:jc w:val="right"/>
        <w:rPr>
          <w:rFonts w:asciiTheme="majorBidi" w:hAnsiTheme="majorBidi" w:cstheme="majorBidi"/>
          <w:noProof/>
          <w:sz w:val="28"/>
          <w:szCs w:val="28"/>
        </w:rPr>
      </w:pPr>
      <w:r>
        <w:rPr>
          <w:rFonts w:asciiTheme="majorBidi" w:hAnsiTheme="majorBidi" w:cstheme="majorBidi"/>
          <w:sz w:val="24"/>
          <w:szCs w:val="24"/>
        </w:rPr>
        <w:t>*</w:t>
      </w:r>
      <w:r w:rsidRPr="00130B5F">
        <w:rPr>
          <w:rFonts w:asciiTheme="majorBidi" w:hAnsiTheme="majorBidi" w:cstheme="majorBidi"/>
          <w:sz w:val="28"/>
          <w:szCs w:val="28"/>
        </w:rPr>
        <w:t xml:space="preserve">The peripheral proteins associated with the membrane often have a </w:t>
      </w:r>
      <w:r>
        <w:rPr>
          <w:rFonts w:asciiTheme="majorBidi" w:hAnsiTheme="majorBidi" w:cstheme="majorBidi"/>
          <w:sz w:val="28"/>
          <w:szCs w:val="28"/>
        </w:rPr>
        <w:t xml:space="preserve">  </w:t>
      </w:r>
      <w:r w:rsidRPr="00130B5F">
        <w:rPr>
          <w:rFonts w:asciiTheme="majorBidi" w:hAnsiTheme="majorBidi" w:cstheme="majorBidi"/>
          <w:sz w:val="28"/>
          <w:szCs w:val="28"/>
        </w:rPr>
        <w:t>structural role in that they help stabilize and shape the plasma membrane.</w:t>
      </w:r>
    </w:p>
    <w:p w14:paraId="0DEF0BC5" w14:textId="648A7ABC" w:rsidR="000E53D3" w:rsidRPr="008C3F59" w:rsidRDefault="000E53D3" w:rsidP="008C3F59">
      <w:pPr>
        <w:spacing w:line="360" w:lineRule="auto"/>
        <w:jc w:val="right"/>
        <w:rPr>
          <w:rFonts w:asciiTheme="majorBidi" w:hAnsiTheme="majorBidi" w:cstheme="majorBidi"/>
          <w:sz w:val="28"/>
          <w:szCs w:val="28"/>
        </w:rPr>
      </w:pPr>
      <w:r w:rsidRPr="000E53D3">
        <w:rPr>
          <w:rFonts w:asciiTheme="majorBidi" w:hAnsiTheme="majorBidi" w:cstheme="majorBidi"/>
          <w:sz w:val="24"/>
          <w:szCs w:val="24"/>
        </w:rPr>
        <w:t xml:space="preserve">                               </w:t>
      </w:r>
      <w:r w:rsidR="00A47C10">
        <w:rPr>
          <w:rFonts w:asciiTheme="majorBidi" w:hAnsiTheme="majorBidi" w:cstheme="majorBidi"/>
          <w:sz w:val="24"/>
          <w:szCs w:val="24"/>
        </w:rPr>
        <w:t xml:space="preserve">                                                            </w:t>
      </w:r>
      <w:r w:rsidRPr="000E53D3">
        <w:rPr>
          <w:rFonts w:asciiTheme="majorBidi" w:hAnsiTheme="majorBidi" w:cstheme="majorBidi"/>
          <w:sz w:val="24"/>
          <w:szCs w:val="24"/>
        </w:rPr>
        <w:t xml:space="preserve">                      </w:t>
      </w:r>
    </w:p>
    <w:p w14:paraId="5FCBDE79" w14:textId="5DFBC32A" w:rsidR="002B1B60" w:rsidRDefault="002B1B60" w:rsidP="005544ED">
      <w:pPr>
        <w:spacing w:line="360" w:lineRule="auto"/>
        <w:jc w:val="right"/>
        <w:rPr>
          <w:rFonts w:asciiTheme="majorBidi" w:hAnsiTheme="majorBidi" w:cstheme="majorBidi"/>
          <w:b/>
          <w:bCs/>
          <w:sz w:val="28"/>
          <w:szCs w:val="28"/>
        </w:rPr>
      </w:pPr>
      <w:r w:rsidRPr="002B1B60">
        <w:rPr>
          <w:rFonts w:asciiTheme="majorBidi" w:hAnsiTheme="majorBidi" w:cstheme="majorBidi"/>
          <w:b/>
          <w:bCs/>
          <w:sz w:val="28"/>
          <w:szCs w:val="28"/>
        </w:rPr>
        <w:t>The Permeability of the Plasma Membrane</w:t>
      </w:r>
    </w:p>
    <w:p w14:paraId="1E7AF9A0" w14:textId="3BDD8B69" w:rsidR="002B1B60" w:rsidRPr="00641BFB" w:rsidRDefault="002B1B60" w:rsidP="00645B1A">
      <w:pPr>
        <w:spacing w:line="360" w:lineRule="auto"/>
        <w:jc w:val="right"/>
        <w:rPr>
          <w:rFonts w:asciiTheme="majorBidi" w:hAnsiTheme="majorBidi" w:cstheme="majorBidi"/>
          <w:sz w:val="28"/>
          <w:szCs w:val="28"/>
        </w:rPr>
      </w:pPr>
      <w:r w:rsidRPr="003F481F">
        <w:rPr>
          <w:rFonts w:asciiTheme="majorBidi" w:hAnsiTheme="majorBidi" w:cstheme="majorBidi"/>
          <w:sz w:val="28"/>
          <w:szCs w:val="28"/>
        </w:rPr>
        <w:t>The plasma membrane is differentially (selectively) permeable. This means that some substances can move across the membrane, and some cannot</w:t>
      </w:r>
      <w:r w:rsidR="0003667E">
        <w:rPr>
          <w:rFonts w:asciiTheme="majorBidi" w:hAnsiTheme="majorBidi" w:cstheme="majorBidi"/>
          <w:sz w:val="28"/>
          <w:szCs w:val="28"/>
        </w:rPr>
        <w:t>.</w:t>
      </w:r>
      <w:r w:rsidR="0003667E">
        <w:rPr>
          <w:rFonts w:asciiTheme="majorBidi" w:hAnsiTheme="majorBidi" w:cstheme="majorBidi"/>
          <w:b/>
          <w:bCs/>
          <w:noProof/>
          <w:sz w:val="28"/>
          <w:szCs w:val="28"/>
        </w:rPr>
        <w:drawing>
          <wp:inline distT="0" distB="0" distL="0" distR="0" wp14:anchorId="52848E9C" wp14:editId="64A9932D">
            <wp:extent cx="4823460" cy="2308860"/>
            <wp:effectExtent l="0" t="0" r="0"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صورة 22"/>
                    <pic:cNvPicPr/>
                  </pic:nvPicPr>
                  <pic:blipFill>
                    <a:blip r:embed="rId9">
                      <a:extLst>
                        <a:ext uri="{28A0092B-C50C-407E-A947-70E740481C1C}">
                          <a14:useLocalDpi xmlns:a14="http://schemas.microsoft.com/office/drawing/2010/main" val="0"/>
                        </a:ext>
                      </a:extLst>
                    </a:blip>
                    <a:stretch>
                      <a:fillRect/>
                    </a:stretch>
                  </pic:blipFill>
                  <pic:spPr>
                    <a:xfrm>
                      <a:off x="0" y="0"/>
                      <a:ext cx="4823907" cy="2309074"/>
                    </a:xfrm>
                    <a:prstGeom prst="rect">
                      <a:avLst/>
                    </a:prstGeom>
                  </pic:spPr>
                </pic:pic>
              </a:graphicData>
            </a:graphic>
          </wp:inline>
        </w:drawing>
      </w:r>
    </w:p>
    <w:p w14:paraId="4C6CC4D0" w14:textId="77777777" w:rsidR="008C3F59" w:rsidRDefault="008C3F59" w:rsidP="005544ED">
      <w:pPr>
        <w:spacing w:line="360" w:lineRule="auto"/>
        <w:jc w:val="right"/>
        <w:rPr>
          <w:rFonts w:asciiTheme="majorBidi" w:hAnsiTheme="majorBidi" w:cstheme="majorBidi"/>
          <w:b/>
          <w:bCs/>
          <w:i/>
          <w:iCs/>
          <w:sz w:val="28"/>
          <w:szCs w:val="28"/>
        </w:rPr>
      </w:pPr>
    </w:p>
    <w:p w14:paraId="3B1AB872" w14:textId="68E24B39" w:rsidR="002B1B60" w:rsidRPr="002D4693" w:rsidRDefault="0061229E" w:rsidP="005544ED">
      <w:pPr>
        <w:spacing w:line="360" w:lineRule="auto"/>
        <w:jc w:val="right"/>
        <w:rPr>
          <w:rFonts w:cstheme="minorHAnsi"/>
          <w:sz w:val="28"/>
          <w:szCs w:val="28"/>
        </w:rPr>
      </w:pPr>
      <w:r w:rsidRPr="002D4693">
        <w:rPr>
          <w:rFonts w:cstheme="minorHAnsi"/>
          <w:b/>
          <w:bCs/>
          <w:sz w:val="28"/>
          <w:szCs w:val="28"/>
        </w:rPr>
        <w:t>The ways of crossing a plasma membrane are classified</w:t>
      </w:r>
      <w:r w:rsidRPr="002D4693">
        <w:rPr>
          <w:rFonts w:cstheme="minorHAnsi"/>
          <w:sz w:val="28"/>
          <w:szCs w:val="28"/>
        </w:rPr>
        <w:t xml:space="preserve"> as </w:t>
      </w:r>
      <w:r w:rsidRPr="002D4693">
        <w:rPr>
          <w:rFonts w:cstheme="minorHAnsi"/>
          <w:b/>
          <w:bCs/>
          <w:sz w:val="28"/>
          <w:szCs w:val="28"/>
        </w:rPr>
        <w:t>passive</w:t>
      </w:r>
      <w:r w:rsidRPr="002D4693">
        <w:rPr>
          <w:rFonts w:cstheme="minorHAnsi"/>
          <w:sz w:val="28"/>
          <w:szCs w:val="28"/>
        </w:rPr>
        <w:t xml:space="preserve"> or </w:t>
      </w:r>
      <w:r w:rsidRPr="002D4693">
        <w:rPr>
          <w:rFonts w:cstheme="minorHAnsi"/>
          <w:b/>
          <w:bCs/>
          <w:sz w:val="28"/>
          <w:szCs w:val="28"/>
        </w:rPr>
        <w:t>active</w:t>
      </w:r>
      <w:r w:rsidRPr="002D4693">
        <w:rPr>
          <w:rFonts w:cstheme="minorHAnsi"/>
          <w:sz w:val="28"/>
          <w:szCs w:val="28"/>
        </w:rPr>
        <w:t>.</w:t>
      </w:r>
    </w:p>
    <w:p w14:paraId="209185F5" w14:textId="5933C2F5" w:rsidR="0061229E" w:rsidRPr="003F481F" w:rsidRDefault="0061229E" w:rsidP="005544ED">
      <w:pPr>
        <w:spacing w:line="360" w:lineRule="auto"/>
        <w:jc w:val="right"/>
        <w:rPr>
          <w:rFonts w:asciiTheme="majorBidi" w:hAnsiTheme="majorBidi" w:cstheme="majorBidi"/>
          <w:sz w:val="28"/>
          <w:szCs w:val="28"/>
        </w:rPr>
      </w:pPr>
      <w:r w:rsidRPr="003F481F">
        <w:rPr>
          <w:rFonts w:asciiTheme="majorBidi" w:hAnsiTheme="majorBidi" w:cstheme="majorBidi"/>
          <w:sz w:val="28"/>
          <w:szCs w:val="28"/>
        </w:rPr>
        <w:t>Passive transport, which does not use chemical energy, involves diffusion or facilitate transport.</w:t>
      </w:r>
    </w:p>
    <w:p w14:paraId="31CB2358" w14:textId="425F7BD9" w:rsidR="0061229E" w:rsidRPr="003F481F" w:rsidRDefault="0061229E" w:rsidP="005544ED">
      <w:pPr>
        <w:spacing w:line="360" w:lineRule="auto"/>
        <w:jc w:val="right"/>
        <w:rPr>
          <w:rFonts w:asciiTheme="majorBidi" w:hAnsiTheme="majorBidi" w:cstheme="majorBidi"/>
          <w:sz w:val="28"/>
          <w:szCs w:val="28"/>
        </w:rPr>
      </w:pPr>
      <w:r w:rsidRPr="003F481F">
        <w:rPr>
          <w:rFonts w:asciiTheme="majorBidi" w:hAnsiTheme="majorBidi" w:cstheme="majorBidi"/>
          <w:sz w:val="28"/>
          <w:szCs w:val="28"/>
        </w:rPr>
        <w:t>Active transport not only requires a carrier protein, it also requires chemical energy, i.e., ATP.</w:t>
      </w:r>
    </w:p>
    <w:p w14:paraId="3FC1462A" w14:textId="2470F9DF" w:rsidR="0061229E" w:rsidRDefault="003F481F" w:rsidP="00645B1A">
      <w:pPr>
        <w:spacing w:line="360" w:lineRule="auto"/>
        <w:jc w:val="right"/>
        <w:rPr>
          <w:rFonts w:asciiTheme="majorBidi" w:hAnsiTheme="majorBidi" w:cstheme="majorBidi"/>
          <w:sz w:val="28"/>
          <w:szCs w:val="28"/>
        </w:rPr>
      </w:pPr>
      <w:r w:rsidRPr="003F481F">
        <w:rPr>
          <w:rFonts w:asciiTheme="majorBidi" w:hAnsiTheme="majorBidi" w:cstheme="majorBidi"/>
          <w:sz w:val="28"/>
          <w:szCs w:val="28"/>
        </w:rPr>
        <w:t>*</w:t>
      </w:r>
      <w:r w:rsidR="0061229E" w:rsidRPr="003F481F">
        <w:rPr>
          <w:rFonts w:asciiTheme="majorBidi" w:hAnsiTheme="majorBidi" w:cstheme="majorBidi"/>
          <w:sz w:val="28"/>
          <w:szCs w:val="28"/>
        </w:rPr>
        <w:t xml:space="preserve">These molecules are said to follow their </w:t>
      </w:r>
      <w:r w:rsidR="0061229E" w:rsidRPr="003F481F">
        <w:rPr>
          <w:rFonts w:asciiTheme="majorBidi" w:hAnsiTheme="majorBidi" w:cstheme="majorBidi"/>
          <w:b/>
          <w:bCs/>
          <w:sz w:val="28"/>
          <w:szCs w:val="28"/>
        </w:rPr>
        <w:t>concentration gradient</w:t>
      </w:r>
      <w:r w:rsidR="0061229E" w:rsidRPr="003F481F">
        <w:rPr>
          <w:rFonts w:asciiTheme="majorBidi" w:hAnsiTheme="majorBidi" w:cstheme="majorBidi"/>
          <w:sz w:val="28"/>
          <w:szCs w:val="28"/>
        </w:rPr>
        <w:t xml:space="preserve"> as they move from an area where their concentration is high to an area where their concentration is low.</w:t>
      </w:r>
    </w:p>
    <w:p w14:paraId="1D2EB55C" w14:textId="23F039A1" w:rsidR="004050BE" w:rsidRDefault="004050BE" w:rsidP="00645B1A">
      <w:pPr>
        <w:spacing w:line="360" w:lineRule="auto"/>
        <w:jc w:val="right"/>
        <w:rPr>
          <w:rFonts w:asciiTheme="majorBidi" w:hAnsiTheme="majorBidi" w:cstheme="majorBidi"/>
          <w:sz w:val="28"/>
          <w:szCs w:val="28"/>
        </w:rPr>
      </w:pPr>
    </w:p>
    <w:p w14:paraId="539E014B" w14:textId="4ACE4589" w:rsidR="004050BE" w:rsidRPr="004050BE" w:rsidRDefault="004050BE" w:rsidP="004050BE">
      <w:pPr>
        <w:spacing w:line="360" w:lineRule="auto"/>
        <w:jc w:val="center"/>
        <w:rPr>
          <w:rFonts w:asciiTheme="majorBidi" w:hAnsiTheme="majorBidi" w:cstheme="majorBidi"/>
          <w:b/>
          <w:bCs/>
          <w:sz w:val="32"/>
          <w:szCs w:val="32"/>
        </w:rPr>
      </w:pPr>
      <w:r w:rsidRPr="004050BE">
        <w:rPr>
          <w:rFonts w:asciiTheme="majorBidi" w:hAnsiTheme="majorBidi" w:cstheme="majorBidi"/>
          <w:b/>
          <w:bCs/>
          <w:sz w:val="32"/>
          <w:szCs w:val="32"/>
        </w:rPr>
        <w:t>Passage of Molecules into and out of Cells</w:t>
      </w:r>
    </w:p>
    <w:p w14:paraId="038FEF44" w14:textId="77777777" w:rsidR="003F481F" w:rsidRDefault="003F481F" w:rsidP="003F481F">
      <w:pPr>
        <w:spacing w:line="360" w:lineRule="auto"/>
        <w:rPr>
          <w:rFonts w:asciiTheme="majorBidi" w:hAnsiTheme="majorBidi" w:cstheme="majorBidi"/>
          <w:b/>
          <w:bCs/>
          <w:sz w:val="24"/>
          <w:szCs w:val="24"/>
        </w:rPr>
      </w:pPr>
    </w:p>
    <w:p w14:paraId="6F1A8279" w14:textId="77777777" w:rsidR="00867691" w:rsidRDefault="006C6A68" w:rsidP="00867691">
      <w:pPr>
        <w:spacing w:line="360" w:lineRule="auto"/>
        <w:jc w:val="right"/>
      </w:pPr>
      <w:r>
        <w:rPr>
          <w:rFonts w:asciiTheme="majorBidi" w:hAnsiTheme="majorBidi" w:cstheme="majorBidi"/>
          <w:noProof/>
          <w:sz w:val="24"/>
          <w:szCs w:val="24"/>
        </w:rPr>
        <w:drawing>
          <wp:inline distT="0" distB="0" distL="0" distR="0" wp14:anchorId="45030AC5" wp14:editId="1C81A275">
            <wp:extent cx="5828487" cy="2880360"/>
            <wp:effectExtent l="0" t="0" r="0"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20"/>
                    <pic:cNvPicPr/>
                  </pic:nvPicPr>
                  <pic:blipFill>
                    <a:blip r:embed="rId10">
                      <a:extLst>
                        <a:ext uri="{28A0092B-C50C-407E-A947-70E740481C1C}">
                          <a14:useLocalDpi xmlns:a14="http://schemas.microsoft.com/office/drawing/2010/main" val="0"/>
                        </a:ext>
                      </a:extLst>
                    </a:blip>
                    <a:stretch>
                      <a:fillRect/>
                    </a:stretch>
                  </pic:blipFill>
                  <pic:spPr>
                    <a:xfrm>
                      <a:off x="0" y="0"/>
                      <a:ext cx="5854998" cy="2893461"/>
                    </a:xfrm>
                    <a:prstGeom prst="rect">
                      <a:avLst/>
                    </a:prstGeom>
                  </pic:spPr>
                </pic:pic>
              </a:graphicData>
            </a:graphic>
          </wp:inline>
        </w:drawing>
      </w:r>
    </w:p>
    <w:p w14:paraId="6015E431" w14:textId="700AB194" w:rsidR="00867691" w:rsidRDefault="00867691" w:rsidP="00867691">
      <w:pPr>
        <w:spacing w:line="360" w:lineRule="auto"/>
        <w:ind w:right="-624"/>
        <w:jc w:val="right"/>
      </w:pPr>
    </w:p>
    <w:p w14:paraId="654B6E01" w14:textId="19C8044B" w:rsidR="00867691" w:rsidRDefault="00867691" w:rsidP="00867691">
      <w:pPr>
        <w:spacing w:line="360" w:lineRule="auto"/>
        <w:ind w:right="-624"/>
        <w:jc w:val="right"/>
      </w:pPr>
    </w:p>
    <w:p w14:paraId="29596240" w14:textId="651B0325" w:rsidR="00867691" w:rsidRDefault="00867691" w:rsidP="00867691">
      <w:pPr>
        <w:spacing w:line="360" w:lineRule="auto"/>
        <w:ind w:right="-624"/>
        <w:jc w:val="right"/>
      </w:pPr>
    </w:p>
    <w:p w14:paraId="2C22BC84" w14:textId="25E6A5B4" w:rsidR="00867691" w:rsidRDefault="00867691" w:rsidP="001960F4">
      <w:pPr>
        <w:spacing w:line="360" w:lineRule="auto"/>
        <w:ind w:right="-624"/>
      </w:pPr>
    </w:p>
    <w:p w14:paraId="03D0433E" w14:textId="1BDC1D92" w:rsidR="00867691" w:rsidRPr="002D4693" w:rsidRDefault="00867691" w:rsidP="00867691">
      <w:pPr>
        <w:spacing w:line="360" w:lineRule="auto"/>
        <w:ind w:right="-624"/>
        <w:jc w:val="right"/>
        <w:rPr>
          <w:b/>
          <w:bCs/>
          <w:sz w:val="32"/>
          <w:szCs w:val="32"/>
        </w:rPr>
      </w:pPr>
      <w:r w:rsidRPr="002D4693">
        <w:rPr>
          <w:b/>
          <w:bCs/>
          <w:sz w:val="32"/>
          <w:szCs w:val="32"/>
        </w:rPr>
        <w:t>Diffusion and Osmosis</w:t>
      </w:r>
    </w:p>
    <w:p w14:paraId="16A65300" w14:textId="1420B7C9" w:rsidR="00C149C4" w:rsidRPr="00022C92" w:rsidRDefault="00867691" w:rsidP="00867691">
      <w:pPr>
        <w:spacing w:line="360" w:lineRule="auto"/>
        <w:ind w:right="-624"/>
        <w:jc w:val="right"/>
        <w:rPr>
          <w:rFonts w:asciiTheme="majorBidi" w:hAnsiTheme="majorBidi" w:cstheme="majorBidi"/>
          <w:sz w:val="28"/>
          <w:szCs w:val="28"/>
        </w:rPr>
      </w:pPr>
      <w:r w:rsidRPr="00022C92">
        <w:rPr>
          <w:rFonts w:asciiTheme="majorBidi" w:hAnsiTheme="majorBidi" w:cstheme="majorBidi"/>
          <w:sz w:val="28"/>
          <w:szCs w:val="28"/>
        </w:rPr>
        <w:t>Diffusion is the movement of molecules from a higher to a lower concentration</w:t>
      </w:r>
      <w:r w:rsidR="002D4693">
        <w:rPr>
          <w:rFonts w:asciiTheme="majorBidi" w:hAnsiTheme="majorBidi" w:cstheme="majorBidi"/>
          <w:sz w:val="28"/>
          <w:szCs w:val="28"/>
        </w:rPr>
        <w:t xml:space="preserve"> </w:t>
      </w:r>
      <w:r w:rsidRPr="00022C92">
        <w:rPr>
          <w:rFonts w:asciiTheme="majorBidi" w:hAnsiTheme="majorBidi" w:cstheme="majorBidi"/>
          <w:sz w:val="28"/>
          <w:szCs w:val="28"/>
        </w:rPr>
        <w:t>that is, down their concentration gradient</w:t>
      </w:r>
      <w:r w:rsidR="002D4693">
        <w:rPr>
          <w:rFonts w:asciiTheme="majorBidi" w:hAnsiTheme="majorBidi" w:cstheme="majorBidi"/>
          <w:sz w:val="28"/>
          <w:szCs w:val="28"/>
        </w:rPr>
        <w:t xml:space="preserve"> </w:t>
      </w:r>
      <w:r w:rsidRPr="00022C92">
        <w:rPr>
          <w:rFonts w:asciiTheme="majorBidi" w:hAnsiTheme="majorBidi" w:cstheme="majorBidi"/>
          <w:sz w:val="28"/>
          <w:szCs w:val="28"/>
        </w:rPr>
        <w:t>until equilibrium is achieved and they are distributed equally.</w:t>
      </w:r>
    </w:p>
    <w:p w14:paraId="26E58879" w14:textId="39B1C834" w:rsidR="00867691" w:rsidRPr="00867691" w:rsidRDefault="00867691" w:rsidP="00867691">
      <w:pPr>
        <w:spacing w:line="360" w:lineRule="auto"/>
        <w:ind w:right="-624"/>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0F72E00E" wp14:editId="3572B0C1">
            <wp:extent cx="5181600" cy="1493520"/>
            <wp:effectExtent l="0" t="0" r="0"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صورة 23"/>
                    <pic:cNvPicPr/>
                  </pic:nvPicPr>
                  <pic:blipFill>
                    <a:blip r:embed="rId11">
                      <a:extLst>
                        <a:ext uri="{28A0092B-C50C-407E-A947-70E740481C1C}">
                          <a14:useLocalDpi xmlns:a14="http://schemas.microsoft.com/office/drawing/2010/main" val="0"/>
                        </a:ext>
                      </a:extLst>
                    </a:blip>
                    <a:stretch>
                      <a:fillRect/>
                    </a:stretch>
                  </pic:blipFill>
                  <pic:spPr>
                    <a:xfrm>
                      <a:off x="0" y="0"/>
                      <a:ext cx="5182096" cy="1493663"/>
                    </a:xfrm>
                    <a:prstGeom prst="rect">
                      <a:avLst/>
                    </a:prstGeom>
                  </pic:spPr>
                </pic:pic>
              </a:graphicData>
            </a:graphic>
          </wp:inline>
        </w:drawing>
      </w:r>
    </w:p>
    <w:p w14:paraId="5E44AB47" w14:textId="222AC79C" w:rsidR="00022C92" w:rsidRPr="002D4693" w:rsidRDefault="00022C92" w:rsidP="004050BE">
      <w:pPr>
        <w:spacing w:line="360" w:lineRule="auto"/>
        <w:ind w:right="-850"/>
        <w:jc w:val="right"/>
        <w:rPr>
          <w:rFonts w:asciiTheme="majorBidi" w:hAnsiTheme="majorBidi" w:cstheme="majorBidi"/>
          <w:b/>
          <w:bCs/>
          <w:sz w:val="32"/>
          <w:szCs w:val="32"/>
        </w:rPr>
      </w:pPr>
      <w:r w:rsidRPr="002D4693">
        <w:rPr>
          <w:rFonts w:asciiTheme="majorBidi" w:hAnsiTheme="majorBidi" w:cstheme="majorBidi"/>
          <w:b/>
          <w:bCs/>
          <w:sz w:val="32"/>
          <w:szCs w:val="32"/>
        </w:rPr>
        <w:t>Osmosis</w:t>
      </w:r>
    </w:p>
    <w:p w14:paraId="5E388270" w14:textId="6ECB116F" w:rsidR="00022C92" w:rsidRDefault="00E21752" w:rsidP="004050BE">
      <w:pPr>
        <w:spacing w:line="360" w:lineRule="auto"/>
        <w:ind w:right="-850"/>
        <w:jc w:val="right"/>
        <w:rPr>
          <w:rFonts w:asciiTheme="majorBidi" w:hAnsiTheme="majorBidi" w:cstheme="majorBidi"/>
          <w:sz w:val="28"/>
          <w:szCs w:val="28"/>
        </w:rPr>
      </w:pPr>
      <w:r w:rsidRPr="00E21752">
        <w:rPr>
          <w:rFonts w:asciiTheme="majorBidi" w:hAnsiTheme="majorBidi" w:cstheme="majorBidi"/>
          <w:sz w:val="28"/>
          <w:szCs w:val="28"/>
        </w:rPr>
        <w:t>The diffusion of water across a selectively permeable membrane due to concentration differences is called osmosis</w:t>
      </w:r>
      <w:r w:rsidR="002D4693">
        <w:rPr>
          <w:rFonts w:asciiTheme="majorBidi" w:hAnsiTheme="majorBidi" w:cstheme="majorBidi"/>
          <w:sz w:val="28"/>
          <w:szCs w:val="28"/>
        </w:rPr>
        <w:t>.</w:t>
      </w:r>
    </w:p>
    <w:p w14:paraId="1EF233A0" w14:textId="27B61127" w:rsidR="006843E8" w:rsidRPr="002D4693" w:rsidRDefault="006843E8" w:rsidP="004050BE">
      <w:pPr>
        <w:spacing w:line="360" w:lineRule="auto"/>
        <w:ind w:right="-850"/>
        <w:jc w:val="right"/>
        <w:rPr>
          <w:rFonts w:asciiTheme="majorBidi" w:hAnsiTheme="majorBidi" w:cstheme="majorBidi"/>
          <w:b/>
          <w:bCs/>
          <w:sz w:val="32"/>
          <w:szCs w:val="32"/>
        </w:rPr>
      </w:pPr>
      <w:r w:rsidRPr="002D4693">
        <w:rPr>
          <w:rFonts w:asciiTheme="majorBidi" w:hAnsiTheme="majorBidi" w:cstheme="majorBidi"/>
          <w:b/>
          <w:bCs/>
          <w:sz w:val="32"/>
          <w:szCs w:val="32"/>
        </w:rPr>
        <w:t>Osmosis in Cells</w:t>
      </w:r>
    </w:p>
    <w:p w14:paraId="0EBCD5F2" w14:textId="60FD047A" w:rsidR="006843E8" w:rsidRDefault="006843E8" w:rsidP="004050BE">
      <w:pPr>
        <w:spacing w:line="360" w:lineRule="auto"/>
        <w:ind w:right="-850"/>
        <w:jc w:val="right"/>
      </w:pPr>
      <w:r w:rsidRPr="002D1E64">
        <w:rPr>
          <w:b/>
          <w:bCs/>
          <w:i/>
          <w:iCs/>
          <w:sz w:val="28"/>
          <w:szCs w:val="28"/>
        </w:rPr>
        <w:t>Isotonic Solution</w:t>
      </w:r>
      <w:r w:rsidR="002D1E64">
        <w:t>:</w:t>
      </w:r>
      <w:r>
        <w:t xml:space="preserve"> </w:t>
      </w:r>
      <w:r w:rsidRPr="00847E10">
        <w:rPr>
          <w:rFonts w:asciiTheme="majorBidi" w:hAnsiTheme="majorBidi" w:cstheme="majorBidi"/>
          <w:sz w:val="28"/>
          <w:szCs w:val="28"/>
        </w:rPr>
        <w:t>that is, the solute concentration and the water concentration both inside and outside the cell are equal</w:t>
      </w:r>
      <w:r w:rsidR="002D1E64">
        <w:t>.</w:t>
      </w:r>
    </w:p>
    <w:p w14:paraId="0069A78B" w14:textId="0401A973" w:rsidR="002D1E64" w:rsidRDefault="002D1E64" w:rsidP="004050BE">
      <w:pPr>
        <w:spacing w:line="360" w:lineRule="auto"/>
        <w:ind w:right="-850"/>
        <w:jc w:val="right"/>
      </w:pPr>
      <w:r w:rsidRPr="002D1E64">
        <w:rPr>
          <w:b/>
          <w:bCs/>
          <w:i/>
          <w:iCs/>
          <w:sz w:val="28"/>
          <w:szCs w:val="28"/>
        </w:rPr>
        <w:t>Hypotonic Solution</w:t>
      </w:r>
      <w:r>
        <w:rPr>
          <w:b/>
          <w:bCs/>
          <w:i/>
          <w:iCs/>
          <w:sz w:val="28"/>
          <w:szCs w:val="28"/>
        </w:rPr>
        <w:t>:</w:t>
      </w:r>
      <w:r w:rsidRPr="002D1E64">
        <w:t xml:space="preserve"> </w:t>
      </w:r>
      <w:r w:rsidRPr="00847E10">
        <w:rPr>
          <w:rFonts w:asciiTheme="majorBidi" w:hAnsiTheme="majorBidi" w:cstheme="majorBidi"/>
          <w:sz w:val="28"/>
          <w:szCs w:val="28"/>
        </w:rPr>
        <w:t>Solutions that cause cells to swell, or even to burst, due to an intake of water.</w:t>
      </w:r>
    </w:p>
    <w:p w14:paraId="4ECE4AA9" w14:textId="69C94CA8" w:rsidR="002D1E64" w:rsidRDefault="002D1E64" w:rsidP="004050BE">
      <w:pPr>
        <w:spacing w:line="360" w:lineRule="auto"/>
        <w:ind w:right="-850"/>
        <w:jc w:val="right"/>
        <w:rPr>
          <w:rFonts w:asciiTheme="majorBidi" w:hAnsiTheme="majorBidi" w:cstheme="majorBidi"/>
          <w:sz w:val="28"/>
          <w:szCs w:val="28"/>
        </w:rPr>
      </w:pPr>
      <w:r w:rsidRPr="002D1E64">
        <w:rPr>
          <w:b/>
          <w:bCs/>
          <w:i/>
          <w:iCs/>
          <w:sz w:val="28"/>
          <w:szCs w:val="28"/>
        </w:rPr>
        <w:t>Hypertonic Solution</w:t>
      </w:r>
      <w:r>
        <w:rPr>
          <w:b/>
          <w:bCs/>
          <w:i/>
          <w:iCs/>
          <w:sz w:val="28"/>
          <w:szCs w:val="28"/>
        </w:rPr>
        <w:t>:</w:t>
      </w:r>
      <w:r w:rsidRPr="002D1E64">
        <w:t xml:space="preserve"> </w:t>
      </w:r>
      <w:r w:rsidRPr="00847E10">
        <w:rPr>
          <w:rFonts w:asciiTheme="majorBidi" w:hAnsiTheme="majorBidi" w:cstheme="majorBidi"/>
          <w:sz w:val="28"/>
          <w:szCs w:val="28"/>
        </w:rPr>
        <w:t>Solutions that cause cells to shrink or shrivel due to loss of water</w:t>
      </w:r>
      <w:r w:rsidR="00847E10">
        <w:rPr>
          <w:rFonts w:asciiTheme="majorBidi" w:hAnsiTheme="majorBidi" w:cstheme="majorBidi"/>
          <w:sz w:val="28"/>
          <w:szCs w:val="28"/>
        </w:rPr>
        <w:t>.</w:t>
      </w:r>
    </w:p>
    <w:p w14:paraId="6A8EB85F" w14:textId="64B4A6AD" w:rsidR="004050BE" w:rsidRDefault="004050BE" w:rsidP="004050BE">
      <w:pPr>
        <w:spacing w:line="360" w:lineRule="auto"/>
        <w:ind w:right="-1134"/>
        <w:rPr>
          <w:rFonts w:asciiTheme="majorBidi" w:hAnsiTheme="majorBidi" w:cstheme="majorBidi"/>
          <w:sz w:val="28"/>
          <w:szCs w:val="28"/>
          <w:rtl/>
        </w:rPr>
      </w:pPr>
      <w:r>
        <w:rPr>
          <w:rFonts w:cstheme="minorHAnsi"/>
          <w:b/>
          <w:bCs/>
          <w:i/>
          <w:iCs/>
          <w:noProof/>
          <w:sz w:val="28"/>
          <w:szCs w:val="28"/>
        </w:rPr>
        <w:lastRenderedPageBreak/>
        <w:drawing>
          <wp:inline distT="0" distB="0" distL="0" distR="0" wp14:anchorId="4E62C795" wp14:editId="63641D9D">
            <wp:extent cx="5273673" cy="1783080"/>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صورة 26"/>
                    <pic:cNvPicPr/>
                  </pic:nvPicPr>
                  <pic:blipFill>
                    <a:blip r:embed="rId12">
                      <a:extLst>
                        <a:ext uri="{28A0092B-C50C-407E-A947-70E740481C1C}">
                          <a14:useLocalDpi xmlns:a14="http://schemas.microsoft.com/office/drawing/2010/main" val="0"/>
                        </a:ext>
                      </a:extLst>
                    </a:blip>
                    <a:stretch>
                      <a:fillRect/>
                    </a:stretch>
                  </pic:blipFill>
                  <pic:spPr>
                    <a:xfrm>
                      <a:off x="0" y="0"/>
                      <a:ext cx="5325110" cy="1800471"/>
                    </a:xfrm>
                    <a:prstGeom prst="rect">
                      <a:avLst/>
                    </a:prstGeom>
                  </pic:spPr>
                </pic:pic>
              </a:graphicData>
            </a:graphic>
          </wp:inline>
        </w:drawing>
      </w:r>
    </w:p>
    <w:p w14:paraId="016B318A" w14:textId="085823D3" w:rsidR="00C432E0" w:rsidRDefault="00C432E0" w:rsidP="004050BE">
      <w:pPr>
        <w:spacing w:line="360" w:lineRule="auto"/>
        <w:ind w:right="-1134"/>
        <w:rPr>
          <w:rFonts w:asciiTheme="majorBidi" w:hAnsiTheme="majorBidi" w:cstheme="majorBidi"/>
          <w:sz w:val="28"/>
          <w:szCs w:val="28"/>
          <w:rtl/>
        </w:rPr>
      </w:pPr>
    </w:p>
    <w:p w14:paraId="3862FAF8" w14:textId="77777777" w:rsidR="00C432E0" w:rsidRDefault="00C432E0" w:rsidP="004050BE">
      <w:pPr>
        <w:spacing w:line="360" w:lineRule="auto"/>
        <w:ind w:right="-1134"/>
        <w:rPr>
          <w:rFonts w:asciiTheme="majorBidi" w:hAnsiTheme="majorBidi" w:cstheme="majorBidi"/>
          <w:sz w:val="28"/>
          <w:szCs w:val="28"/>
        </w:rPr>
      </w:pPr>
    </w:p>
    <w:p w14:paraId="0B85934D" w14:textId="1E70B3F6" w:rsidR="00C432E0" w:rsidRPr="00075620" w:rsidRDefault="00034EEC" w:rsidP="00C432E0">
      <w:pPr>
        <w:spacing w:line="360" w:lineRule="auto"/>
        <w:jc w:val="right"/>
        <w:rPr>
          <w:b/>
          <w:bCs/>
          <w:sz w:val="32"/>
          <w:szCs w:val="32"/>
        </w:rPr>
      </w:pPr>
      <w:r w:rsidRPr="00075620">
        <w:rPr>
          <w:b/>
          <w:bCs/>
          <w:sz w:val="32"/>
          <w:szCs w:val="32"/>
        </w:rPr>
        <w:t>Exocytosis and Endocytosis</w:t>
      </w:r>
    </w:p>
    <w:p w14:paraId="7DF65050" w14:textId="77777777" w:rsidR="00274DCD" w:rsidRPr="00075620" w:rsidRDefault="00274DCD" w:rsidP="00075620">
      <w:pPr>
        <w:spacing w:line="360" w:lineRule="auto"/>
        <w:jc w:val="right"/>
        <w:rPr>
          <w:rFonts w:asciiTheme="majorBidi" w:hAnsiTheme="majorBidi" w:cstheme="majorBidi"/>
          <w:sz w:val="28"/>
          <w:szCs w:val="28"/>
        </w:rPr>
      </w:pPr>
      <w:r w:rsidRPr="00075620">
        <w:rPr>
          <w:rFonts w:asciiTheme="majorBidi" w:hAnsiTheme="majorBidi" w:cstheme="majorBidi"/>
          <w:b/>
          <w:bCs/>
          <w:sz w:val="28"/>
          <w:szCs w:val="28"/>
        </w:rPr>
        <w:t>Exocytosis</w:t>
      </w:r>
      <w:r w:rsidRPr="00075620">
        <w:rPr>
          <w:rFonts w:asciiTheme="majorBidi" w:hAnsiTheme="majorBidi" w:cstheme="majorBidi"/>
          <w:sz w:val="28"/>
          <w:szCs w:val="28"/>
        </w:rPr>
        <w:t>, vesicles fuse with the plasma membrane as secretion occurs. during exocytosis, the membrane of the vesicle becomes a part of the plasma membrane, which is thereby enlarged. For this reason, exocytosis occurs automatically during cell growth.</w:t>
      </w:r>
    </w:p>
    <w:p w14:paraId="42B4399E" w14:textId="77777777" w:rsidR="00274DCD" w:rsidRPr="00075620" w:rsidRDefault="00274DCD" w:rsidP="00075620">
      <w:pPr>
        <w:spacing w:line="360" w:lineRule="auto"/>
        <w:jc w:val="right"/>
        <w:rPr>
          <w:rFonts w:asciiTheme="majorBidi" w:hAnsiTheme="majorBidi" w:cstheme="majorBidi"/>
          <w:sz w:val="28"/>
          <w:szCs w:val="28"/>
        </w:rPr>
      </w:pPr>
      <w:r w:rsidRPr="00075620">
        <w:rPr>
          <w:rFonts w:asciiTheme="majorBidi" w:hAnsiTheme="majorBidi" w:cstheme="majorBidi"/>
          <w:sz w:val="28"/>
          <w:szCs w:val="28"/>
        </w:rPr>
        <w:t xml:space="preserve">In humans, molecules transported out of the cell by exocytosis include digestive enzymes, such as those produced by the pancreatic cells, and hormones, such as growth hormone produced by anterior pituitary cells. </w:t>
      </w:r>
    </w:p>
    <w:p w14:paraId="21A424FD" w14:textId="1701363F" w:rsidR="00075620" w:rsidRDefault="00274DCD" w:rsidP="00075620">
      <w:pPr>
        <w:spacing w:line="360" w:lineRule="auto"/>
        <w:jc w:val="right"/>
        <w:rPr>
          <w:rFonts w:asciiTheme="majorBidi" w:hAnsiTheme="majorBidi" w:cstheme="majorBidi"/>
          <w:noProof/>
          <w:sz w:val="28"/>
          <w:szCs w:val="28"/>
        </w:rPr>
      </w:pPr>
      <w:r w:rsidRPr="00075620">
        <w:rPr>
          <w:rFonts w:asciiTheme="majorBidi" w:hAnsiTheme="majorBidi" w:cstheme="majorBidi"/>
          <w:sz w:val="28"/>
          <w:szCs w:val="28"/>
        </w:rPr>
        <w:t>A rise in blood sugar, for example, signals pancreatic cells to release the hormone insulin.</w:t>
      </w:r>
    </w:p>
    <w:p w14:paraId="4B0F6486" w14:textId="6BDE2711" w:rsidR="00075620" w:rsidRPr="00075620" w:rsidRDefault="001A1F55" w:rsidP="001A1F55">
      <w:pPr>
        <w:spacing w:line="360" w:lineRule="auto"/>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32B9D918" wp14:editId="1ECA2924">
            <wp:extent cx="3040643" cy="1775614"/>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pic:nvPicPr>
                  <pic:blipFill>
                    <a:blip r:embed="rId13">
                      <a:extLst>
                        <a:ext uri="{28A0092B-C50C-407E-A947-70E740481C1C}">
                          <a14:useLocalDpi xmlns:a14="http://schemas.microsoft.com/office/drawing/2010/main" val="0"/>
                        </a:ext>
                      </a:extLst>
                    </a:blip>
                    <a:stretch>
                      <a:fillRect/>
                    </a:stretch>
                  </pic:blipFill>
                  <pic:spPr>
                    <a:xfrm>
                      <a:off x="0" y="0"/>
                      <a:ext cx="3040643" cy="1775614"/>
                    </a:xfrm>
                    <a:prstGeom prst="rect">
                      <a:avLst/>
                    </a:prstGeom>
                  </pic:spPr>
                </pic:pic>
              </a:graphicData>
            </a:graphic>
          </wp:inline>
        </w:drawing>
      </w:r>
    </w:p>
    <w:p w14:paraId="1D445B10" w14:textId="7130E89B" w:rsidR="009E5C49" w:rsidRDefault="009E5C49" w:rsidP="00CE4638">
      <w:pPr>
        <w:spacing w:line="360" w:lineRule="auto"/>
        <w:jc w:val="right"/>
        <w:rPr>
          <w:b/>
          <w:bCs/>
          <w:sz w:val="32"/>
          <w:szCs w:val="32"/>
          <w:rtl/>
        </w:rPr>
      </w:pPr>
    </w:p>
    <w:p w14:paraId="7C587818" w14:textId="69041F3C" w:rsidR="00043391" w:rsidRDefault="00043391" w:rsidP="00CE4638">
      <w:pPr>
        <w:spacing w:line="360" w:lineRule="auto"/>
        <w:jc w:val="right"/>
        <w:rPr>
          <w:b/>
          <w:bCs/>
          <w:sz w:val="32"/>
          <w:szCs w:val="32"/>
          <w:rtl/>
        </w:rPr>
      </w:pPr>
    </w:p>
    <w:p w14:paraId="5E2F3E00" w14:textId="77777777" w:rsidR="00043391" w:rsidRDefault="00043391" w:rsidP="00CE4638">
      <w:pPr>
        <w:spacing w:line="360" w:lineRule="auto"/>
        <w:jc w:val="right"/>
        <w:rPr>
          <w:b/>
          <w:bCs/>
          <w:sz w:val="32"/>
          <w:szCs w:val="32"/>
        </w:rPr>
      </w:pPr>
    </w:p>
    <w:p w14:paraId="423D8F83" w14:textId="28DC0F51" w:rsidR="00075620" w:rsidRDefault="00075620" w:rsidP="00CE4638">
      <w:pPr>
        <w:spacing w:line="360" w:lineRule="auto"/>
        <w:jc w:val="right"/>
        <w:rPr>
          <w:b/>
          <w:bCs/>
          <w:sz w:val="32"/>
          <w:szCs w:val="32"/>
        </w:rPr>
      </w:pPr>
      <w:r w:rsidRPr="00075620">
        <w:rPr>
          <w:b/>
          <w:bCs/>
          <w:sz w:val="32"/>
          <w:szCs w:val="32"/>
        </w:rPr>
        <w:t>Endocytosis</w:t>
      </w:r>
      <w:r w:rsidR="005544ED" w:rsidRPr="00075620">
        <w:rPr>
          <w:b/>
          <w:bCs/>
          <w:sz w:val="32"/>
          <w:szCs w:val="32"/>
        </w:rPr>
        <w:t xml:space="preserve"> </w:t>
      </w:r>
    </w:p>
    <w:p w14:paraId="4030BD54" w14:textId="556A73D8" w:rsidR="009E5C49" w:rsidRPr="00D81C25" w:rsidRDefault="00075620" w:rsidP="00043391">
      <w:pPr>
        <w:spacing w:line="360" w:lineRule="auto"/>
        <w:jc w:val="right"/>
        <w:rPr>
          <w:rFonts w:asciiTheme="majorBidi" w:hAnsiTheme="majorBidi" w:cstheme="majorBidi"/>
          <w:sz w:val="28"/>
          <w:szCs w:val="28"/>
        </w:rPr>
      </w:pPr>
      <w:r w:rsidRPr="00D81C25">
        <w:rPr>
          <w:rFonts w:asciiTheme="majorBidi" w:hAnsiTheme="majorBidi" w:cstheme="majorBidi"/>
          <w:sz w:val="28"/>
          <w:szCs w:val="28"/>
        </w:rPr>
        <w:t>During endocytosis, cells take in substances by vesicle formation. A portion of the plasma membrane invaginates to envelop the substance, and then the membrane pinches off to form an intracellular vesicle.</w:t>
      </w:r>
    </w:p>
    <w:p w14:paraId="1548DDBA" w14:textId="77777777" w:rsidR="00D81C25" w:rsidRPr="00D81C25" w:rsidRDefault="00075620" w:rsidP="00D81C25">
      <w:pPr>
        <w:spacing w:line="360" w:lineRule="auto"/>
        <w:jc w:val="right"/>
        <w:rPr>
          <w:b/>
          <w:bCs/>
          <w:sz w:val="28"/>
          <w:szCs w:val="28"/>
        </w:rPr>
      </w:pPr>
      <w:r w:rsidRPr="00D81C25">
        <w:rPr>
          <w:b/>
          <w:bCs/>
          <w:sz w:val="28"/>
          <w:szCs w:val="28"/>
        </w:rPr>
        <w:t>There are three kinds of endocytosis:</w:t>
      </w:r>
    </w:p>
    <w:p w14:paraId="14E0A489" w14:textId="7BD66D5B" w:rsidR="00D81C25" w:rsidRPr="00D81C25" w:rsidRDefault="00D81C25" w:rsidP="00D81C25">
      <w:pPr>
        <w:spacing w:line="360" w:lineRule="auto"/>
        <w:jc w:val="right"/>
        <w:rPr>
          <w:rFonts w:asciiTheme="majorBidi" w:hAnsiTheme="majorBidi" w:cstheme="majorBidi"/>
          <w:sz w:val="28"/>
          <w:szCs w:val="28"/>
        </w:rPr>
      </w:pPr>
      <w:r>
        <w:rPr>
          <w:b/>
          <w:bCs/>
          <w:sz w:val="24"/>
          <w:szCs w:val="24"/>
        </w:rPr>
        <w:t>1-</w:t>
      </w:r>
      <w:r w:rsidRPr="00D81C25">
        <w:t xml:space="preserve"> </w:t>
      </w:r>
      <w:r w:rsidRPr="00D81C25">
        <w:rPr>
          <w:rFonts w:asciiTheme="majorBidi" w:hAnsiTheme="majorBidi" w:cstheme="majorBidi"/>
          <w:b/>
          <w:bCs/>
          <w:sz w:val="28"/>
          <w:szCs w:val="28"/>
        </w:rPr>
        <w:t>Phagocytosis</w:t>
      </w:r>
      <w:r w:rsidRPr="00D81C25">
        <w:rPr>
          <w:b/>
          <w:bCs/>
          <w:sz w:val="24"/>
          <w:szCs w:val="24"/>
        </w:rPr>
        <w:t>:</w:t>
      </w:r>
      <w:r w:rsidRPr="00D81C25">
        <w:t xml:space="preserve"> </w:t>
      </w:r>
      <w:r w:rsidRPr="00D81C25">
        <w:rPr>
          <w:rFonts w:asciiTheme="majorBidi" w:hAnsiTheme="majorBidi" w:cstheme="majorBidi"/>
          <w:sz w:val="28"/>
          <w:szCs w:val="28"/>
        </w:rPr>
        <w:t>When the material taken in by endocytosis is large, such as a food particle or another cell.</w:t>
      </w:r>
    </w:p>
    <w:p w14:paraId="24F41479" w14:textId="448DB3A2" w:rsidR="00611880" w:rsidRDefault="00D81C25" w:rsidP="001A1F55">
      <w:pPr>
        <w:spacing w:line="360" w:lineRule="auto"/>
        <w:jc w:val="right"/>
        <w:rPr>
          <w:rFonts w:asciiTheme="majorBidi" w:hAnsiTheme="majorBidi" w:cstheme="majorBidi"/>
          <w:sz w:val="28"/>
          <w:szCs w:val="28"/>
        </w:rPr>
      </w:pPr>
      <w:r w:rsidRPr="00D81C25">
        <w:rPr>
          <w:rFonts w:asciiTheme="majorBidi" w:hAnsiTheme="majorBidi" w:cstheme="majorBidi"/>
          <w:sz w:val="28"/>
          <w:szCs w:val="28"/>
        </w:rPr>
        <w:t>occurs in humans. Certain types of human white blood cells are amoeboid they are mobile like an amoeba, and are able to engulf debris such as worn-out red blood cells or bacteria</w:t>
      </w:r>
      <w:r>
        <w:rPr>
          <w:rFonts w:asciiTheme="majorBidi" w:hAnsiTheme="majorBidi" w:cstheme="majorBidi"/>
          <w:sz w:val="28"/>
          <w:szCs w:val="28"/>
        </w:rPr>
        <w:t>.</w:t>
      </w:r>
    </w:p>
    <w:p w14:paraId="5CE0B455" w14:textId="65E2CCA0" w:rsidR="00D81C25" w:rsidRDefault="00D81C25" w:rsidP="00D81C25">
      <w:pPr>
        <w:spacing w:line="360" w:lineRule="auto"/>
        <w:jc w:val="right"/>
        <w:rPr>
          <w:rFonts w:asciiTheme="majorBidi" w:hAnsiTheme="majorBidi" w:cstheme="majorBidi"/>
          <w:b/>
          <w:bCs/>
          <w:sz w:val="28"/>
          <w:szCs w:val="28"/>
          <w:rtl/>
        </w:rPr>
      </w:pPr>
      <w:r w:rsidRPr="00D81C25">
        <w:rPr>
          <w:rFonts w:asciiTheme="majorBidi" w:hAnsiTheme="majorBidi" w:cstheme="majorBidi"/>
          <w:b/>
          <w:bCs/>
          <w:sz w:val="28"/>
          <w:szCs w:val="28"/>
        </w:rPr>
        <w:t xml:space="preserve">2- </w:t>
      </w:r>
      <w:r w:rsidRPr="009B454D">
        <w:rPr>
          <w:rFonts w:asciiTheme="majorHAnsi" w:hAnsiTheme="majorHAnsi" w:cstheme="majorBidi"/>
          <w:b/>
          <w:bCs/>
          <w:sz w:val="28"/>
          <w:szCs w:val="28"/>
        </w:rPr>
        <w:t>Pinocytosis</w:t>
      </w:r>
      <w:r w:rsidR="009B454D">
        <w:rPr>
          <w:rFonts w:asciiTheme="majorHAnsi" w:hAnsiTheme="majorHAnsi" w:cstheme="majorBidi"/>
          <w:b/>
          <w:bCs/>
          <w:sz w:val="28"/>
          <w:szCs w:val="28"/>
        </w:rPr>
        <w:t>:</w:t>
      </w:r>
    </w:p>
    <w:p w14:paraId="20E2F7DF" w14:textId="42C23049" w:rsidR="00611880" w:rsidRPr="001A1F55" w:rsidRDefault="00611880" w:rsidP="00611880">
      <w:pPr>
        <w:spacing w:line="360" w:lineRule="auto"/>
        <w:jc w:val="right"/>
        <w:rPr>
          <w:rFonts w:asciiTheme="majorBidi" w:hAnsiTheme="majorBidi" w:cstheme="majorBidi"/>
          <w:sz w:val="28"/>
          <w:szCs w:val="28"/>
        </w:rPr>
      </w:pPr>
      <w:r w:rsidRPr="001A1F55">
        <w:rPr>
          <w:rFonts w:asciiTheme="majorBidi" w:hAnsiTheme="majorBidi" w:cstheme="majorBidi"/>
          <w:sz w:val="28"/>
          <w:szCs w:val="28"/>
        </w:rPr>
        <w:t>occurs when vesicles form around a liquid or around very small particles. Blood cells, cells that line the kidney tubules or the intestinal wall.</w:t>
      </w:r>
    </w:p>
    <w:p w14:paraId="2EC3418E" w14:textId="4C31420E" w:rsidR="00611880" w:rsidRPr="001A1F55" w:rsidRDefault="00611880" w:rsidP="00611880">
      <w:pPr>
        <w:spacing w:line="360" w:lineRule="auto"/>
        <w:jc w:val="right"/>
        <w:rPr>
          <w:rFonts w:asciiTheme="majorBidi" w:hAnsiTheme="majorBidi" w:cstheme="majorBidi"/>
          <w:sz w:val="28"/>
          <w:szCs w:val="28"/>
        </w:rPr>
      </w:pPr>
      <w:r w:rsidRPr="001A1F55">
        <w:rPr>
          <w:rFonts w:asciiTheme="majorBidi" w:hAnsiTheme="majorBidi" w:cstheme="majorBidi"/>
          <w:sz w:val="28"/>
          <w:szCs w:val="28"/>
        </w:rPr>
        <w:t>pinocytosis involves a significant amount of the plasma membrane because it occurs continuously. The loss of plasma membrane due to pinocytosis is balanced by the occurrence of exocytosis.</w:t>
      </w:r>
    </w:p>
    <w:p w14:paraId="18C0026F" w14:textId="48D0F848" w:rsidR="00611880" w:rsidRDefault="00611880" w:rsidP="00611880">
      <w:pPr>
        <w:spacing w:line="360" w:lineRule="auto"/>
        <w:jc w:val="right"/>
        <w:rPr>
          <w:rFonts w:asciiTheme="majorHAnsi" w:hAnsiTheme="majorHAnsi"/>
          <w:b/>
          <w:bCs/>
          <w:sz w:val="28"/>
          <w:szCs w:val="28"/>
        </w:rPr>
      </w:pPr>
      <w:r w:rsidRPr="009B454D">
        <w:rPr>
          <w:rFonts w:asciiTheme="majorHAnsi" w:hAnsiTheme="majorHAnsi"/>
          <w:b/>
          <w:bCs/>
          <w:sz w:val="28"/>
          <w:szCs w:val="28"/>
        </w:rPr>
        <w:t>3- Receptor-mediated endocytosis</w:t>
      </w:r>
      <w:r w:rsidR="009B454D">
        <w:rPr>
          <w:rFonts w:asciiTheme="majorHAnsi" w:hAnsiTheme="majorHAnsi"/>
          <w:b/>
          <w:bCs/>
          <w:sz w:val="28"/>
          <w:szCs w:val="28"/>
        </w:rPr>
        <w:t>:</w:t>
      </w:r>
    </w:p>
    <w:p w14:paraId="13D1BA0D" w14:textId="3DC08C52" w:rsidR="009B454D" w:rsidRPr="001A1F55" w:rsidRDefault="001A1F55" w:rsidP="00611880">
      <w:pPr>
        <w:spacing w:line="360" w:lineRule="auto"/>
        <w:jc w:val="right"/>
        <w:rPr>
          <w:rFonts w:asciiTheme="majorBidi" w:hAnsiTheme="majorBidi" w:cstheme="majorBidi"/>
          <w:sz w:val="28"/>
          <w:szCs w:val="28"/>
        </w:rPr>
      </w:pPr>
      <w:r w:rsidRPr="001A1F55">
        <w:rPr>
          <w:rFonts w:asciiTheme="majorBidi" w:hAnsiTheme="majorBidi" w:cstheme="majorBidi"/>
          <w:sz w:val="28"/>
          <w:szCs w:val="28"/>
        </w:rPr>
        <w:t>Receptor-mediated endocytosis is a form of pinocytosis that is quite specific because it uses a receptor protein.</w:t>
      </w:r>
    </w:p>
    <w:p w14:paraId="1ED3FD28" w14:textId="0E367DBF" w:rsidR="001A1F55" w:rsidRPr="001A1F55" w:rsidRDefault="001A1F55" w:rsidP="00611880">
      <w:pPr>
        <w:spacing w:line="360" w:lineRule="auto"/>
        <w:jc w:val="right"/>
        <w:rPr>
          <w:rFonts w:asciiTheme="majorBidi" w:hAnsiTheme="majorBidi" w:cstheme="majorBidi"/>
          <w:sz w:val="28"/>
          <w:szCs w:val="28"/>
        </w:rPr>
      </w:pPr>
      <w:r w:rsidRPr="001A1F55">
        <w:rPr>
          <w:rFonts w:asciiTheme="majorBidi" w:hAnsiTheme="majorBidi" w:cstheme="majorBidi"/>
          <w:sz w:val="28"/>
          <w:szCs w:val="28"/>
        </w:rPr>
        <w:t xml:space="preserve">The receptors for these substances are found at one location in the plasma membrane. This location is called a coated pit because there is a layer of protein on the cytoplasmic side of the pit. Once formed, the vesicle is </w:t>
      </w:r>
      <w:r w:rsidRPr="001A1F55">
        <w:rPr>
          <w:rFonts w:asciiTheme="majorBidi" w:hAnsiTheme="majorBidi" w:cstheme="majorBidi"/>
          <w:sz w:val="28"/>
          <w:szCs w:val="28"/>
        </w:rPr>
        <w:lastRenderedPageBreak/>
        <w:t>uncoated and may fuse with a lysosome. If a vesicle fuses with the plasma membrane, the receptors return to their former location.</w:t>
      </w:r>
    </w:p>
    <w:p w14:paraId="5B82CD05" w14:textId="6FEB0A3F" w:rsidR="001A1F55" w:rsidRDefault="001A1F55" w:rsidP="00611880">
      <w:pPr>
        <w:spacing w:line="360" w:lineRule="auto"/>
        <w:jc w:val="right"/>
        <w:rPr>
          <w:rFonts w:asciiTheme="majorBidi" w:hAnsiTheme="majorBidi" w:cstheme="majorBidi"/>
          <w:sz w:val="28"/>
          <w:szCs w:val="28"/>
          <w:rtl/>
        </w:rPr>
      </w:pPr>
      <w:r w:rsidRPr="001A1F55">
        <w:rPr>
          <w:rFonts w:asciiTheme="majorBidi" w:hAnsiTheme="majorBidi" w:cstheme="majorBidi"/>
          <w:sz w:val="28"/>
          <w:szCs w:val="28"/>
        </w:rPr>
        <w:t>Receptor-mediated endocytosis is selective and much more efficient than ordinary pinocytosis. It is involved in uptake and also in the transfer and exchange of substances between cells. Such exchanges take place when substances move from maternal blood into fetal blood at the placenta</w:t>
      </w:r>
      <w:r>
        <w:rPr>
          <w:rFonts w:asciiTheme="majorBidi" w:hAnsiTheme="majorBidi" w:cstheme="majorBidi"/>
          <w:sz w:val="28"/>
          <w:szCs w:val="28"/>
        </w:rPr>
        <w:t>.</w:t>
      </w:r>
    </w:p>
    <w:p w14:paraId="26F4F87E" w14:textId="1EEDB8F1" w:rsidR="00043391" w:rsidRDefault="00043391" w:rsidP="00611880">
      <w:pPr>
        <w:spacing w:line="360" w:lineRule="auto"/>
        <w:jc w:val="right"/>
        <w:rPr>
          <w:rFonts w:asciiTheme="majorBidi" w:hAnsiTheme="majorBidi" w:cstheme="majorBidi"/>
          <w:sz w:val="28"/>
          <w:szCs w:val="28"/>
          <w:rtl/>
        </w:rPr>
      </w:pPr>
    </w:p>
    <w:p w14:paraId="20DCADC0" w14:textId="4D025B11" w:rsidR="00043391" w:rsidRDefault="00043391" w:rsidP="00611880">
      <w:pPr>
        <w:spacing w:line="360" w:lineRule="auto"/>
        <w:jc w:val="right"/>
        <w:rPr>
          <w:rFonts w:asciiTheme="majorBidi" w:hAnsiTheme="majorBidi" w:cstheme="majorBidi"/>
          <w:sz w:val="28"/>
          <w:szCs w:val="28"/>
          <w:rtl/>
        </w:rPr>
      </w:pPr>
    </w:p>
    <w:p w14:paraId="6E6C7D7B" w14:textId="77777777" w:rsidR="00043391" w:rsidRDefault="00043391" w:rsidP="00611880">
      <w:pPr>
        <w:spacing w:line="360" w:lineRule="auto"/>
        <w:jc w:val="right"/>
        <w:rPr>
          <w:rFonts w:asciiTheme="majorBidi" w:hAnsiTheme="majorBidi" w:cstheme="majorBidi"/>
          <w:sz w:val="28"/>
          <w:szCs w:val="28"/>
        </w:rPr>
      </w:pPr>
    </w:p>
    <w:p w14:paraId="761D565E" w14:textId="09514BB9" w:rsidR="001A1F55" w:rsidRPr="001A1F55" w:rsidRDefault="001A1F55" w:rsidP="001A1F55">
      <w:pPr>
        <w:spacing w:line="360" w:lineRule="auto"/>
        <w:jc w:val="center"/>
        <w:rPr>
          <w:rFonts w:asciiTheme="majorBidi" w:hAnsiTheme="majorBidi" w:cstheme="majorBidi"/>
          <w:b/>
          <w:bCs/>
          <w:sz w:val="28"/>
          <w:szCs w:val="28"/>
        </w:rPr>
      </w:pPr>
      <w:r>
        <w:rPr>
          <w:rFonts w:asciiTheme="majorBidi" w:hAnsiTheme="majorBidi" w:cstheme="majorBidi"/>
          <w:b/>
          <w:bCs/>
          <w:noProof/>
          <w:sz w:val="28"/>
          <w:szCs w:val="28"/>
        </w:rPr>
        <w:lastRenderedPageBreak/>
        <w:drawing>
          <wp:inline distT="0" distB="0" distL="0" distR="0" wp14:anchorId="0ED29BBA" wp14:editId="45CE9D0D">
            <wp:extent cx="3078316" cy="6682740"/>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a:blip r:embed="rId14">
                      <a:extLst>
                        <a:ext uri="{28A0092B-C50C-407E-A947-70E740481C1C}">
                          <a14:useLocalDpi xmlns:a14="http://schemas.microsoft.com/office/drawing/2010/main" val="0"/>
                        </a:ext>
                      </a:extLst>
                    </a:blip>
                    <a:stretch>
                      <a:fillRect/>
                    </a:stretch>
                  </pic:blipFill>
                  <pic:spPr>
                    <a:xfrm>
                      <a:off x="0" y="0"/>
                      <a:ext cx="3101598" cy="6733282"/>
                    </a:xfrm>
                    <a:prstGeom prst="rect">
                      <a:avLst/>
                    </a:prstGeom>
                  </pic:spPr>
                </pic:pic>
              </a:graphicData>
            </a:graphic>
          </wp:inline>
        </w:drawing>
      </w:r>
    </w:p>
    <w:p w14:paraId="6876DF0B" w14:textId="77777777" w:rsidR="00D81C25" w:rsidRPr="00D81C25" w:rsidRDefault="00D81C25" w:rsidP="00D81C25">
      <w:pPr>
        <w:spacing w:line="360" w:lineRule="auto"/>
        <w:jc w:val="right"/>
        <w:rPr>
          <w:rFonts w:asciiTheme="majorBidi" w:hAnsiTheme="majorBidi" w:cstheme="majorBidi"/>
          <w:b/>
          <w:bCs/>
          <w:sz w:val="28"/>
          <w:szCs w:val="28"/>
          <w:lang w:bidi="ar-IQ"/>
        </w:rPr>
      </w:pPr>
    </w:p>
    <w:p w14:paraId="3151ADCA" w14:textId="449294D8" w:rsidR="00D81C25" w:rsidRDefault="005E6A27" w:rsidP="005E6A27">
      <w:pPr>
        <w:spacing w:line="360" w:lineRule="auto"/>
        <w:ind w:right="-850"/>
        <w:jc w:val="center"/>
        <w:rPr>
          <w:b/>
          <w:bCs/>
          <w:sz w:val="24"/>
          <w:szCs w:val="24"/>
        </w:rPr>
      </w:pPr>
      <w:r>
        <w:t>a. Phagocytosis occurs when the substance to be transported into the cell is large; amoebas ingest by phagocytosis. Digestion occurs when the resulting vacuole fuses with a lysosome. b. Pinocytosis occurs when a macromolecule such as a polypeptide is to be transported into the cell. The result is a vesicle (small vacuole). c. Receptor-mediated endocytosis is a form of pinocytosis. Molecules of substance to be taken in first bind to specific receptor proteins, which migrate to or are already in a coated pit. The vesicle that forms contains the molecules and their receptors.</w:t>
      </w:r>
    </w:p>
    <w:p w14:paraId="2D40CAF9" w14:textId="1C1CB88C" w:rsidR="005544ED" w:rsidRPr="00D81C25" w:rsidRDefault="005544ED" w:rsidP="00D81C25">
      <w:pPr>
        <w:spacing w:line="360" w:lineRule="auto"/>
        <w:jc w:val="right"/>
        <w:rPr>
          <w:b/>
          <w:bCs/>
          <w:sz w:val="24"/>
          <w:szCs w:val="24"/>
        </w:rPr>
      </w:pPr>
      <w:r w:rsidRPr="00D81C25">
        <w:rPr>
          <w:b/>
          <w:bCs/>
          <w:sz w:val="24"/>
          <w:szCs w:val="24"/>
        </w:rPr>
        <w:lastRenderedPageBreak/>
        <w:t xml:space="preserve">   </w:t>
      </w:r>
    </w:p>
    <w:p w14:paraId="7EA179AE" w14:textId="6A7AA705" w:rsidR="00A3535D" w:rsidRDefault="00A3535D" w:rsidP="00D50971">
      <w:pPr>
        <w:spacing w:line="360" w:lineRule="auto"/>
        <w:jc w:val="right"/>
      </w:pPr>
    </w:p>
    <w:sectPr w:rsidR="00A3535D" w:rsidSect="008C5575">
      <w:headerReference w:type="default" r:id="rId15"/>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C03D7" w14:textId="77777777" w:rsidR="00C53D5D" w:rsidRDefault="00C53D5D" w:rsidP="00E73E64">
      <w:pPr>
        <w:spacing w:after="0" w:line="240" w:lineRule="auto"/>
      </w:pPr>
      <w:r>
        <w:separator/>
      </w:r>
    </w:p>
  </w:endnote>
  <w:endnote w:type="continuationSeparator" w:id="0">
    <w:p w14:paraId="2C646EDC" w14:textId="77777777" w:rsidR="00C53D5D" w:rsidRDefault="00C53D5D" w:rsidP="00E73E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ladio Uralic">
    <w:altName w:val="Calibri"/>
    <w:charset w:val="00"/>
    <w:family w:val="auto"/>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2CACE" w14:textId="77777777" w:rsidR="00C53D5D" w:rsidRDefault="00C53D5D" w:rsidP="00E73E64">
      <w:pPr>
        <w:spacing w:after="0" w:line="240" w:lineRule="auto"/>
      </w:pPr>
      <w:r>
        <w:separator/>
      </w:r>
    </w:p>
  </w:footnote>
  <w:footnote w:type="continuationSeparator" w:id="0">
    <w:p w14:paraId="22060C5E" w14:textId="77777777" w:rsidR="00C53D5D" w:rsidRDefault="00C53D5D" w:rsidP="00E73E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6A6FE" w14:textId="18330723" w:rsidR="00A3535D" w:rsidRPr="00A3535D" w:rsidRDefault="00E73E64" w:rsidP="00A3535D">
    <w:pPr>
      <w:pStyle w:val="a3"/>
      <w:rPr>
        <w:rFonts w:asciiTheme="majorBidi" w:hAnsiTheme="majorBidi" w:cstheme="majorBidi"/>
        <w:sz w:val="24"/>
        <w:szCs w:val="24"/>
        <w:rtl/>
        <w:lang w:bidi="ar-IQ"/>
      </w:rPr>
    </w:pPr>
    <w:r w:rsidRPr="00A3535D">
      <w:rPr>
        <w:rFonts w:asciiTheme="majorBidi" w:hAnsiTheme="majorBidi" w:cstheme="majorBidi" w:hint="cs"/>
        <w:sz w:val="24"/>
        <w:szCs w:val="24"/>
        <w:rtl/>
      </w:rPr>
      <w:t xml:space="preserve">  </w:t>
    </w:r>
    <w:r w:rsidR="00C42D1C">
      <w:rPr>
        <w:rFonts w:asciiTheme="majorBidi" w:hAnsiTheme="majorBidi" w:cstheme="majorBidi"/>
        <w:sz w:val="24"/>
        <w:szCs w:val="24"/>
      </w:rPr>
      <w:t>shaheed</w:t>
    </w:r>
    <w:r w:rsidRPr="00A3535D">
      <w:rPr>
        <w:rFonts w:asciiTheme="majorBidi" w:hAnsiTheme="majorBidi" w:cstheme="majorBidi" w:hint="cs"/>
        <w:sz w:val="24"/>
        <w:szCs w:val="24"/>
        <w:rtl/>
      </w:rPr>
      <w:t xml:space="preserve"> </w:t>
    </w:r>
    <w:r w:rsidRPr="00A3535D">
      <w:rPr>
        <w:rFonts w:asciiTheme="majorBidi" w:hAnsiTheme="majorBidi" w:cstheme="majorBidi"/>
        <w:sz w:val="24"/>
        <w:szCs w:val="24"/>
      </w:rPr>
      <w:t>Ali Abdul Ame</w:t>
    </w:r>
    <w:r w:rsidR="00A3535D" w:rsidRPr="00A3535D">
      <w:rPr>
        <w:rFonts w:asciiTheme="majorBidi" w:hAnsiTheme="majorBidi" w:cstheme="majorBidi"/>
        <w:sz w:val="24"/>
        <w:szCs w:val="24"/>
      </w:rPr>
      <w:t>er</w:t>
    </w:r>
    <w:r w:rsidRPr="00A3535D">
      <w:rPr>
        <w:rFonts w:asciiTheme="majorBidi" w:hAnsiTheme="majorBidi" w:cstheme="majorBidi" w:hint="cs"/>
        <w:sz w:val="24"/>
        <w:szCs w:val="24"/>
        <w:rtl/>
      </w:rPr>
      <w:t xml:space="preserve"> </w:t>
    </w:r>
    <w:r w:rsidR="00C42D1C">
      <w:rPr>
        <w:rFonts w:asciiTheme="majorBidi" w:hAnsiTheme="majorBidi" w:cstheme="majorBidi"/>
        <w:sz w:val="24"/>
        <w:szCs w:val="24"/>
      </w:rPr>
      <w:t>M.</w:t>
    </w:r>
    <w:r w:rsidRPr="00A3535D">
      <w:rPr>
        <w:rFonts w:asciiTheme="majorBidi" w:hAnsiTheme="majorBidi" w:cstheme="majorBidi" w:hint="cs"/>
        <w:sz w:val="24"/>
        <w:szCs w:val="24"/>
        <w:rtl/>
      </w:rPr>
      <w:t xml:space="preserve"> </w:t>
    </w:r>
    <w:r w:rsidRPr="00A3535D">
      <w:rPr>
        <w:rFonts w:asciiTheme="majorBidi" w:hAnsiTheme="majorBidi" w:cstheme="majorBidi"/>
        <w:sz w:val="24"/>
        <w:szCs w:val="24"/>
      </w:rPr>
      <w:t xml:space="preserve">    Human </w:t>
    </w:r>
    <w:r w:rsidR="00A3535D" w:rsidRPr="00A3535D">
      <w:rPr>
        <w:rFonts w:asciiTheme="majorBidi" w:hAnsiTheme="majorBidi" w:cstheme="majorBidi"/>
        <w:sz w:val="24"/>
        <w:szCs w:val="24"/>
      </w:rPr>
      <w:t>Biology</w:t>
    </w:r>
    <w:r w:rsidRPr="00A3535D">
      <w:rPr>
        <w:rFonts w:asciiTheme="majorBidi" w:hAnsiTheme="majorBidi" w:cstheme="majorBidi"/>
        <w:sz w:val="24"/>
        <w:szCs w:val="24"/>
      </w:rPr>
      <w:t xml:space="preserve">                     </w:t>
    </w:r>
    <w:r w:rsidR="00A3535D" w:rsidRPr="00A3535D">
      <w:rPr>
        <w:rFonts w:asciiTheme="majorBidi" w:hAnsiTheme="majorBidi" w:cstheme="majorBidi"/>
        <w:sz w:val="24"/>
        <w:szCs w:val="24"/>
      </w:rPr>
      <w:t xml:space="preserve">       </w:t>
    </w:r>
    <w:r w:rsidRPr="00A3535D">
      <w:rPr>
        <w:rFonts w:asciiTheme="majorBidi" w:hAnsiTheme="majorBidi" w:cstheme="majorBidi"/>
        <w:sz w:val="24"/>
        <w:szCs w:val="24"/>
      </w:rPr>
      <w:t xml:space="preserve">    </w:t>
    </w:r>
    <w:r w:rsidR="00C42D1C">
      <w:rPr>
        <w:rFonts w:asciiTheme="majorBidi" w:hAnsiTheme="majorBidi" w:cstheme="majorBidi"/>
        <w:sz w:val="24"/>
        <w:szCs w:val="24"/>
      </w:rPr>
      <w:t xml:space="preserve">                        </w:t>
    </w:r>
    <w:r w:rsidRPr="00A3535D">
      <w:rPr>
        <w:rFonts w:asciiTheme="majorBidi" w:hAnsiTheme="majorBidi" w:cstheme="majorBidi"/>
        <w:sz w:val="24"/>
        <w:szCs w:val="24"/>
      </w:rPr>
      <w:t xml:space="preserve">                  </w:t>
    </w:r>
    <w:r w:rsidRPr="00A3535D">
      <w:rPr>
        <w:rFonts w:asciiTheme="majorBidi" w:hAnsiTheme="majorBidi" w:cstheme="majorBidi" w:hint="cs"/>
        <w:sz w:val="24"/>
        <w:szCs w:val="24"/>
        <w:rtl/>
      </w:rPr>
      <w:t xml:space="preserve">    </w:t>
    </w:r>
    <w:r w:rsidRPr="00A3535D">
      <w:rPr>
        <w:rFonts w:asciiTheme="majorBidi" w:hAnsiTheme="majorBidi" w:cstheme="majorBidi"/>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57216E"/>
    <w:multiLevelType w:val="hybridMultilevel"/>
    <w:tmpl w:val="5FA8309C"/>
    <w:lvl w:ilvl="0" w:tplc="2D7A15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00A213C"/>
    <w:multiLevelType w:val="hybridMultilevel"/>
    <w:tmpl w:val="8858024E"/>
    <w:lvl w:ilvl="0" w:tplc="C596B662">
      <w:start w:val="1"/>
      <w:numFmt w:val="lowerLetter"/>
      <w:lvlText w:val="%1."/>
      <w:lvlJc w:val="left"/>
      <w:pPr>
        <w:ind w:left="629" w:hanging="193"/>
      </w:pPr>
      <w:rPr>
        <w:rFonts w:ascii="Arial" w:eastAsia="Arial" w:hAnsi="Arial" w:cs="Arial" w:hint="default"/>
        <w:b/>
        <w:bCs/>
        <w:spacing w:val="-1"/>
        <w:w w:val="102"/>
        <w:sz w:val="17"/>
        <w:szCs w:val="17"/>
        <w:lang w:val="en-US" w:eastAsia="en-US" w:bidi="ar-SA"/>
      </w:rPr>
    </w:lvl>
    <w:lvl w:ilvl="1" w:tplc="63D0AC66">
      <w:numFmt w:val="bullet"/>
      <w:lvlText w:val="•"/>
      <w:lvlJc w:val="left"/>
      <w:pPr>
        <w:ind w:left="1195" w:hanging="193"/>
      </w:pPr>
      <w:rPr>
        <w:rFonts w:hint="default"/>
        <w:lang w:val="en-US" w:eastAsia="en-US" w:bidi="ar-SA"/>
      </w:rPr>
    </w:lvl>
    <w:lvl w:ilvl="2" w:tplc="70E47A24">
      <w:numFmt w:val="bullet"/>
      <w:lvlText w:val="•"/>
      <w:lvlJc w:val="left"/>
      <w:pPr>
        <w:ind w:left="1771" w:hanging="193"/>
      </w:pPr>
      <w:rPr>
        <w:rFonts w:hint="default"/>
        <w:lang w:val="en-US" w:eastAsia="en-US" w:bidi="ar-SA"/>
      </w:rPr>
    </w:lvl>
    <w:lvl w:ilvl="3" w:tplc="4CD03F74">
      <w:numFmt w:val="bullet"/>
      <w:lvlText w:val="•"/>
      <w:lvlJc w:val="left"/>
      <w:pPr>
        <w:ind w:left="2347" w:hanging="193"/>
      </w:pPr>
      <w:rPr>
        <w:rFonts w:hint="default"/>
        <w:lang w:val="en-US" w:eastAsia="en-US" w:bidi="ar-SA"/>
      </w:rPr>
    </w:lvl>
    <w:lvl w:ilvl="4" w:tplc="B2CCB5D6">
      <w:numFmt w:val="bullet"/>
      <w:lvlText w:val="•"/>
      <w:lvlJc w:val="left"/>
      <w:pPr>
        <w:ind w:left="2923" w:hanging="193"/>
      </w:pPr>
      <w:rPr>
        <w:rFonts w:hint="default"/>
        <w:lang w:val="en-US" w:eastAsia="en-US" w:bidi="ar-SA"/>
      </w:rPr>
    </w:lvl>
    <w:lvl w:ilvl="5" w:tplc="455C566A">
      <w:numFmt w:val="bullet"/>
      <w:lvlText w:val="•"/>
      <w:lvlJc w:val="left"/>
      <w:pPr>
        <w:ind w:left="3498" w:hanging="193"/>
      </w:pPr>
      <w:rPr>
        <w:rFonts w:hint="default"/>
        <w:lang w:val="en-US" w:eastAsia="en-US" w:bidi="ar-SA"/>
      </w:rPr>
    </w:lvl>
    <w:lvl w:ilvl="6" w:tplc="7B8045C2">
      <w:numFmt w:val="bullet"/>
      <w:lvlText w:val="•"/>
      <w:lvlJc w:val="left"/>
      <w:pPr>
        <w:ind w:left="4074" w:hanging="193"/>
      </w:pPr>
      <w:rPr>
        <w:rFonts w:hint="default"/>
        <w:lang w:val="en-US" w:eastAsia="en-US" w:bidi="ar-SA"/>
      </w:rPr>
    </w:lvl>
    <w:lvl w:ilvl="7" w:tplc="ACC808D4">
      <w:numFmt w:val="bullet"/>
      <w:lvlText w:val="•"/>
      <w:lvlJc w:val="left"/>
      <w:pPr>
        <w:ind w:left="4650" w:hanging="193"/>
      </w:pPr>
      <w:rPr>
        <w:rFonts w:hint="default"/>
        <w:lang w:val="en-US" w:eastAsia="en-US" w:bidi="ar-SA"/>
      </w:rPr>
    </w:lvl>
    <w:lvl w:ilvl="8" w:tplc="EE5AB100">
      <w:numFmt w:val="bullet"/>
      <w:lvlText w:val="•"/>
      <w:lvlJc w:val="left"/>
      <w:pPr>
        <w:ind w:left="5226" w:hanging="193"/>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D86798"/>
    <w:rsid w:val="000043BB"/>
    <w:rsid w:val="00022C92"/>
    <w:rsid w:val="00034EEC"/>
    <w:rsid w:val="000359BA"/>
    <w:rsid w:val="0003667E"/>
    <w:rsid w:val="00043391"/>
    <w:rsid w:val="00067A13"/>
    <w:rsid w:val="00075620"/>
    <w:rsid w:val="000C0EFF"/>
    <w:rsid w:val="000D62B9"/>
    <w:rsid w:val="000E3E7B"/>
    <w:rsid w:val="000E5274"/>
    <w:rsid w:val="000E53D3"/>
    <w:rsid w:val="000F45DF"/>
    <w:rsid w:val="00130B5F"/>
    <w:rsid w:val="00152AB1"/>
    <w:rsid w:val="00164C60"/>
    <w:rsid w:val="00164CE4"/>
    <w:rsid w:val="001960F4"/>
    <w:rsid w:val="001A1F55"/>
    <w:rsid w:val="001D3516"/>
    <w:rsid w:val="002553B9"/>
    <w:rsid w:val="00274DCD"/>
    <w:rsid w:val="002774EC"/>
    <w:rsid w:val="0028347F"/>
    <w:rsid w:val="002B0E84"/>
    <w:rsid w:val="002B1B60"/>
    <w:rsid w:val="002C62FE"/>
    <w:rsid w:val="002D1E64"/>
    <w:rsid w:val="002D3AED"/>
    <w:rsid w:val="002D4693"/>
    <w:rsid w:val="002E67DE"/>
    <w:rsid w:val="002F3058"/>
    <w:rsid w:val="003304E4"/>
    <w:rsid w:val="00347A5C"/>
    <w:rsid w:val="003717FF"/>
    <w:rsid w:val="003B4F8C"/>
    <w:rsid w:val="003F481F"/>
    <w:rsid w:val="004050BE"/>
    <w:rsid w:val="00424482"/>
    <w:rsid w:val="00462A48"/>
    <w:rsid w:val="004A436C"/>
    <w:rsid w:val="004D5C17"/>
    <w:rsid w:val="00514AAE"/>
    <w:rsid w:val="005544ED"/>
    <w:rsid w:val="0055665C"/>
    <w:rsid w:val="00597A49"/>
    <w:rsid w:val="005A4F4A"/>
    <w:rsid w:val="005C13E8"/>
    <w:rsid w:val="005E6A27"/>
    <w:rsid w:val="005F376E"/>
    <w:rsid w:val="00611880"/>
    <w:rsid w:val="00611FA6"/>
    <w:rsid w:val="0061229E"/>
    <w:rsid w:val="00625CA8"/>
    <w:rsid w:val="00641BFB"/>
    <w:rsid w:val="00645B1A"/>
    <w:rsid w:val="006725E1"/>
    <w:rsid w:val="00676BA5"/>
    <w:rsid w:val="006843E8"/>
    <w:rsid w:val="006C6A68"/>
    <w:rsid w:val="00704C87"/>
    <w:rsid w:val="0072725E"/>
    <w:rsid w:val="007439A9"/>
    <w:rsid w:val="007449DC"/>
    <w:rsid w:val="00815547"/>
    <w:rsid w:val="00841BD5"/>
    <w:rsid w:val="00847E10"/>
    <w:rsid w:val="00867691"/>
    <w:rsid w:val="008902F0"/>
    <w:rsid w:val="008C3F59"/>
    <w:rsid w:val="008C5575"/>
    <w:rsid w:val="00913D2E"/>
    <w:rsid w:val="00941F7B"/>
    <w:rsid w:val="00947053"/>
    <w:rsid w:val="00963B51"/>
    <w:rsid w:val="00964589"/>
    <w:rsid w:val="009959E4"/>
    <w:rsid w:val="009A38E2"/>
    <w:rsid w:val="009B454D"/>
    <w:rsid w:val="009C16BF"/>
    <w:rsid w:val="009E34FD"/>
    <w:rsid w:val="009E5C49"/>
    <w:rsid w:val="00A10E4E"/>
    <w:rsid w:val="00A22A0F"/>
    <w:rsid w:val="00A3535D"/>
    <w:rsid w:val="00A44D03"/>
    <w:rsid w:val="00A47C10"/>
    <w:rsid w:val="00A72CEA"/>
    <w:rsid w:val="00B03DBD"/>
    <w:rsid w:val="00B767F4"/>
    <w:rsid w:val="00B93BDA"/>
    <w:rsid w:val="00BF6B81"/>
    <w:rsid w:val="00C149C4"/>
    <w:rsid w:val="00C42D1C"/>
    <w:rsid w:val="00C432E0"/>
    <w:rsid w:val="00C53D5D"/>
    <w:rsid w:val="00C80617"/>
    <w:rsid w:val="00CA1928"/>
    <w:rsid w:val="00CE4638"/>
    <w:rsid w:val="00D14E8F"/>
    <w:rsid w:val="00D42A19"/>
    <w:rsid w:val="00D50971"/>
    <w:rsid w:val="00D6065F"/>
    <w:rsid w:val="00D81C25"/>
    <w:rsid w:val="00D86798"/>
    <w:rsid w:val="00DA2280"/>
    <w:rsid w:val="00DA695A"/>
    <w:rsid w:val="00DC5432"/>
    <w:rsid w:val="00E21752"/>
    <w:rsid w:val="00E31D0D"/>
    <w:rsid w:val="00E73E64"/>
    <w:rsid w:val="00EE2628"/>
    <w:rsid w:val="00F24EFC"/>
    <w:rsid w:val="00F2658D"/>
    <w:rsid w:val="00F3653D"/>
    <w:rsid w:val="00F37317"/>
    <w:rsid w:val="00FC6586"/>
    <w:rsid w:val="00FD054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140EC7"/>
  <w15:chartTrackingRefBased/>
  <w15:docId w15:val="{CFE7C2F0-A94D-4640-ADF2-A9BCCACFE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Char"/>
    <w:uiPriority w:val="9"/>
    <w:qFormat/>
    <w:rsid w:val="003304E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Char"/>
    <w:uiPriority w:val="9"/>
    <w:unhideWhenUsed/>
    <w:qFormat/>
    <w:rsid w:val="000E5274"/>
    <w:pPr>
      <w:widowControl w:val="0"/>
      <w:autoSpaceDE w:val="0"/>
      <w:autoSpaceDN w:val="0"/>
      <w:bidi w:val="0"/>
      <w:spacing w:before="315" w:after="0" w:line="240" w:lineRule="auto"/>
      <w:ind w:left="640"/>
      <w:outlineLvl w:val="1"/>
    </w:pPr>
    <w:rPr>
      <w:rFonts w:ascii="Times New Roman" w:eastAsia="Times New Roman" w:hAnsi="Times New Roman"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73E64"/>
    <w:pPr>
      <w:tabs>
        <w:tab w:val="center" w:pos="4320"/>
        <w:tab w:val="right" w:pos="8640"/>
      </w:tabs>
      <w:spacing w:after="0" w:line="240" w:lineRule="auto"/>
    </w:pPr>
  </w:style>
  <w:style w:type="character" w:customStyle="1" w:styleId="Char">
    <w:name w:val="رأس الصفحة Char"/>
    <w:basedOn w:val="a0"/>
    <w:link w:val="a3"/>
    <w:uiPriority w:val="99"/>
    <w:rsid w:val="00E73E64"/>
  </w:style>
  <w:style w:type="paragraph" w:styleId="a4">
    <w:name w:val="footer"/>
    <w:basedOn w:val="a"/>
    <w:link w:val="Char0"/>
    <w:uiPriority w:val="99"/>
    <w:unhideWhenUsed/>
    <w:rsid w:val="00E73E64"/>
    <w:pPr>
      <w:tabs>
        <w:tab w:val="center" w:pos="4320"/>
        <w:tab w:val="right" w:pos="8640"/>
      </w:tabs>
      <w:spacing w:after="0" w:line="240" w:lineRule="auto"/>
    </w:pPr>
  </w:style>
  <w:style w:type="character" w:customStyle="1" w:styleId="Char0">
    <w:name w:val="تذييل الصفحة Char"/>
    <w:basedOn w:val="a0"/>
    <w:link w:val="a4"/>
    <w:uiPriority w:val="99"/>
    <w:rsid w:val="00E73E64"/>
  </w:style>
  <w:style w:type="paragraph" w:styleId="a5">
    <w:name w:val="Body Text"/>
    <w:basedOn w:val="a"/>
    <w:link w:val="Char1"/>
    <w:uiPriority w:val="1"/>
    <w:qFormat/>
    <w:rsid w:val="000E5274"/>
    <w:pPr>
      <w:widowControl w:val="0"/>
      <w:autoSpaceDE w:val="0"/>
      <w:autoSpaceDN w:val="0"/>
      <w:bidi w:val="0"/>
      <w:spacing w:after="0" w:line="240" w:lineRule="auto"/>
    </w:pPr>
    <w:rPr>
      <w:rFonts w:ascii="Palladio Uralic" w:eastAsia="Palladio Uralic" w:hAnsi="Palladio Uralic" w:cs="Palladio Uralic"/>
      <w:sz w:val="20"/>
      <w:szCs w:val="20"/>
    </w:rPr>
  </w:style>
  <w:style w:type="character" w:customStyle="1" w:styleId="Char1">
    <w:name w:val="نص أساسي Char"/>
    <w:basedOn w:val="a0"/>
    <w:link w:val="a5"/>
    <w:uiPriority w:val="1"/>
    <w:rsid w:val="000E5274"/>
    <w:rPr>
      <w:rFonts w:ascii="Palladio Uralic" w:eastAsia="Palladio Uralic" w:hAnsi="Palladio Uralic" w:cs="Palladio Uralic"/>
      <w:sz w:val="20"/>
      <w:szCs w:val="20"/>
    </w:rPr>
  </w:style>
  <w:style w:type="character" w:customStyle="1" w:styleId="2Char">
    <w:name w:val="عنوان 2 Char"/>
    <w:basedOn w:val="a0"/>
    <w:link w:val="2"/>
    <w:uiPriority w:val="9"/>
    <w:rsid w:val="000E5274"/>
    <w:rPr>
      <w:rFonts w:ascii="Times New Roman" w:eastAsia="Times New Roman" w:hAnsi="Times New Roman" w:cs="Times New Roman"/>
      <w:b/>
      <w:bCs/>
      <w:sz w:val="32"/>
      <w:szCs w:val="32"/>
    </w:rPr>
  </w:style>
  <w:style w:type="paragraph" w:styleId="a6">
    <w:name w:val="List Paragraph"/>
    <w:basedOn w:val="a"/>
    <w:uiPriority w:val="1"/>
    <w:qFormat/>
    <w:rsid w:val="00FC6586"/>
    <w:pPr>
      <w:widowControl w:val="0"/>
      <w:autoSpaceDE w:val="0"/>
      <w:autoSpaceDN w:val="0"/>
      <w:bidi w:val="0"/>
      <w:spacing w:before="4" w:after="0" w:line="240" w:lineRule="auto"/>
      <w:ind w:left="1060" w:hanging="226"/>
    </w:pPr>
    <w:rPr>
      <w:rFonts w:ascii="Palladio Uralic" w:eastAsia="Palladio Uralic" w:hAnsi="Palladio Uralic" w:cs="Palladio Uralic"/>
    </w:rPr>
  </w:style>
  <w:style w:type="character" w:customStyle="1" w:styleId="1Char">
    <w:name w:val="العنوان 1 Char"/>
    <w:basedOn w:val="a0"/>
    <w:link w:val="1"/>
    <w:uiPriority w:val="9"/>
    <w:rsid w:val="003304E4"/>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ACCC08-7B87-46F7-B401-A36B294C5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10</Pages>
  <Words>1066</Words>
  <Characters>6082</Characters>
  <Application>Microsoft Office Word</Application>
  <DocSecurity>0</DocSecurity>
  <Lines>50</Lines>
  <Paragraphs>14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46</cp:revision>
  <dcterms:created xsi:type="dcterms:W3CDTF">2022-01-18T17:55:00Z</dcterms:created>
  <dcterms:modified xsi:type="dcterms:W3CDTF">2022-01-29T08:47:00Z</dcterms:modified>
</cp:coreProperties>
</file>