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CE" w:rsidRDefault="00CF5CCE" w:rsidP="00CF5CCE">
      <w:pPr>
        <w:tabs>
          <w:tab w:val="left" w:pos="966"/>
        </w:tabs>
      </w:pPr>
    </w:p>
    <w:p w:rsidR="00CF5CCE" w:rsidRDefault="00CF5CCE" w:rsidP="00CF5CCE">
      <w:r>
        <w:rPr>
          <w:noProof/>
        </w:rPr>
        <w:drawing>
          <wp:inline distT="0" distB="0" distL="0" distR="0" wp14:anchorId="53C39AF0" wp14:editId="121BC700">
            <wp:extent cx="5943600" cy="3077210"/>
            <wp:effectExtent l="0" t="0" r="0" b="889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CCE" w:rsidRDefault="00CF5CCE" w:rsidP="00CF5CCE"/>
    <w:p w:rsidR="00CF5CCE" w:rsidRPr="00EB2FD9" w:rsidRDefault="00CF5CCE" w:rsidP="00CF5CCE">
      <w:r>
        <w:rPr>
          <w:noProof/>
        </w:rPr>
        <w:drawing>
          <wp:inline distT="0" distB="0" distL="0" distR="0" wp14:anchorId="4EAE0E5C" wp14:editId="0669C494">
            <wp:extent cx="5943600" cy="2667635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CCE" w:rsidRDefault="00CF5CCE" w:rsidP="00CF5CCE">
      <w:pPr>
        <w:ind w:firstLine="720"/>
      </w:pPr>
      <w:r>
        <w:rPr>
          <w:noProof/>
        </w:rPr>
        <w:lastRenderedPageBreak/>
        <w:drawing>
          <wp:inline distT="0" distB="0" distL="0" distR="0" wp14:anchorId="110B3B12" wp14:editId="76E5E499">
            <wp:extent cx="5943600" cy="2762250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CCE" w:rsidRDefault="00CF5CCE" w:rsidP="00CF5CCE">
      <w:pPr>
        <w:tabs>
          <w:tab w:val="left" w:pos="1302"/>
        </w:tabs>
      </w:pPr>
      <w:bookmarkStart w:id="0" w:name="_GoBack"/>
      <w:bookmarkEnd w:id="0"/>
    </w:p>
    <w:p w:rsidR="00CF5CCE" w:rsidRPr="00415735" w:rsidRDefault="00CF5CCE" w:rsidP="00CF5CCE">
      <w:pPr>
        <w:tabs>
          <w:tab w:val="left" w:pos="130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color w:val="636363"/>
          <w:sz w:val="32"/>
          <w:szCs w:val="32"/>
          <w:u w:val="single"/>
        </w:rPr>
      </w:pPr>
      <w:r w:rsidRPr="0041573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Glass Transition Temperature</w:t>
      </w:r>
      <w:r w:rsidRPr="0076662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br/>
      </w:r>
      <w:r w:rsidRPr="0076662A">
        <w:rPr>
          <w:rFonts w:ascii="Calibri" w:eastAsia="Times New Roman" w:hAnsi="Calibri" w:cs="Calibri"/>
          <w:b/>
          <w:bCs/>
          <w:color w:val="636363"/>
          <w:sz w:val="32"/>
          <w:szCs w:val="32"/>
          <w:u w:val="single"/>
        </w:rPr>
        <w:br/>
      </w:r>
    </w:p>
    <w:p w:rsidR="00CF5CCE" w:rsidRDefault="00CF5CCE" w:rsidP="00CF5CCE">
      <w:pPr>
        <w:pStyle w:val="a5"/>
        <w:shd w:val="clear" w:color="auto" w:fill="FFFFFF"/>
        <w:spacing w:before="0" w:beforeAutospacing="0"/>
        <w:rPr>
          <w:rFonts w:ascii="Verdana" w:hAnsi="Verdana"/>
          <w:color w:val="424242"/>
        </w:rPr>
      </w:pPr>
      <w:r>
        <w:rPr>
          <w:rFonts w:ascii="Verdana" w:hAnsi="Verdana"/>
          <w:noProof/>
          <w:color w:val="424242"/>
        </w:rPr>
        <w:drawing>
          <wp:inline distT="0" distB="0" distL="0" distR="0" wp14:anchorId="57368086" wp14:editId="60ED8C1D">
            <wp:extent cx="5863895" cy="3596861"/>
            <wp:effectExtent l="0" t="0" r="3810" b="3810"/>
            <wp:docPr id="4" name="صورة 1" descr="Figure 1. Graph of glass transition temperature plotting the temperature and stiffness of a materi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1. Graph of glass transition temperature plotting the temperature and stiffness of a material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969" cy="359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CCE" w:rsidRDefault="00CF5CCE" w:rsidP="00CF5CCE">
      <w:pPr>
        <w:pStyle w:val="a5"/>
        <w:shd w:val="clear" w:color="auto" w:fill="FFFFFF"/>
        <w:spacing w:before="0" w:beforeAutospacing="0"/>
        <w:rPr>
          <w:rFonts w:ascii="Verdana" w:hAnsi="Verdana"/>
          <w:color w:val="424242"/>
        </w:rPr>
      </w:pPr>
      <w:r>
        <w:rPr>
          <w:rStyle w:val="a6"/>
          <w:rFonts w:ascii="Verdana" w:hAnsi="Verdana"/>
          <w:color w:val="424242"/>
        </w:rPr>
        <w:t>Figure 1. Graph of glass transition temperature plotting the temperature and stiffness of</w:t>
      </w:r>
    </w:p>
    <w:p w:rsidR="00CF5CCE" w:rsidRDefault="00CF5CCE" w:rsidP="00CF5CCE">
      <w:pPr>
        <w:spacing w:after="0" w:line="240" w:lineRule="auto"/>
        <w:rPr>
          <w:rFonts w:ascii="Calibri" w:eastAsia="Times New Roman" w:hAnsi="Calibri" w:cs="Calibri"/>
          <w:color w:val="636363"/>
          <w:sz w:val="23"/>
          <w:szCs w:val="23"/>
        </w:rPr>
      </w:pPr>
    </w:p>
    <w:p w:rsidR="00CF5CCE" w:rsidRDefault="00CF5CCE" w:rsidP="00CF5CCE">
      <w:pPr>
        <w:spacing w:after="0" w:line="240" w:lineRule="auto"/>
        <w:rPr>
          <w:rFonts w:ascii="Calibri" w:eastAsia="Times New Roman" w:hAnsi="Calibri" w:cs="Calibri"/>
          <w:color w:val="636363"/>
          <w:sz w:val="23"/>
          <w:szCs w:val="23"/>
        </w:rPr>
      </w:pPr>
    </w:p>
    <w:p w:rsidR="00CF5CCE" w:rsidRPr="0076662A" w:rsidRDefault="00CF5CCE" w:rsidP="00CF5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62A">
        <w:rPr>
          <w:rFonts w:ascii="Calibri" w:eastAsia="Times New Roman" w:hAnsi="Calibri" w:cs="Calibri"/>
          <w:color w:val="636363"/>
          <w:sz w:val="23"/>
          <w:szCs w:val="23"/>
        </w:rPr>
        <w:t xml:space="preserve">When an amorphous polymer is heated, the temperature at which the polymer structure turns “viscous liquid or rubbery" is called the Glass Transition Temperature, </w:t>
      </w:r>
      <w:proofErr w:type="spellStart"/>
      <w:r w:rsidRPr="0076662A">
        <w:rPr>
          <w:rFonts w:ascii="Calibri" w:eastAsia="Times New Roman" w:hAnsi="Calibri" w:cs="Calibri"/>
          <w:color w:val="636363"/>
          <w:sz w:val="23"/>
          <w:szCs w:val="23"/>
        </w:rPr>
        <w:t>Tg</w:t>
      </w:r>
      <w:proofErr w:type="spellEnd"/>
      <w:r w:rsidRPr="0076662A">
        <w:rPr>
          <w:rFonts w:ascii="Calibri" w:eastAsia="Times New Roman" w:hAnsi="Calibri" w:cs="Calibri"/>
          <w:color w:val="636363"/>
          <w:sz w:val="23"/>
          <w:szCs w:val="23"/>
        </w:rPr>
        <w:t>. It is also defined as a temperature at which amorphous polymer takes on characteristic glassy-state properties like brittleness, </w:t>
      </w:r>
      <w:hyperlink r:id="rId12" w:tgtFrame="_blank" w:tooltip="Stiffness – Get Property Update" w:history="1">
        <w:r w:rsidRPr="0076662A">
          <w:rPr>
            <w:rFonts w:ascii="Calibri" w:eastAsia="Times New Roman" w:hAnsi="Calibri" w:cs="Calibri"/>
            <w:color w:val="0D66D0"/>
            <w:sz w:val="23"/>
            <w:szCs w:val="23"/>
            <w:u w:val="single"/>
          </w:rPr>
          <w:t>stiffness</w:t>
        </w:r>
      </w:hyperlink>
      <w:r w:rsidRPr="0076662A">
        <w:rPr>
          <w:rFonts w:ascii="Calibri" w:eastAsia="Times New Roman" w:hAnsi="Calibri" w:cs="Calibri"/>
          <w:color w:val="636363"/>
          <w:sz w:val="23"/>
          <w:szCs w:val="23"/>
        </w:rPr>
        <w:t> and rigidity (upon cooling).</w:t>
      </w:r>
      <w:r w:rsidRPr="0076662A">
        <w:rPr>
          <w:rFonts w:ascii="Calibri" w:eastAsia="Times New Roman" w:hAnsi="Calibri" w:cs="Calibri"/>
          <w:color w:val="636363"/>
          <w:sz w:val="23"/>
          <w:szCs w:val="23"/>
        </w:rPr>
        <w:br/>
      </w:r>
      <w:r w:rsidRPr="0076662A">
        <w:rPr>
          <w:rFonts w:ascii="Calibri" w:eastAsia="Times New Roman" w:hAnsi="Calibri" w:cs="Calibri"/>
          <w:color w:val="636363"/>
          <w:sz w:val="23"/>
          <w:szCs w:val="23"/>
        </w:rPr>
        <w:br/>
        <w:t>This temperature (measured in °C or °F) depends on the chemical structure of the polymer and can therefore be used to identify polymers.</w:t>
      </w:r>
      <w:r w:rsidRPr="0076662A">
        <w:rPr>
          <w:rFonts w:ascii="Calibri" w:eastAsia="Times New Roman" w:hAnsi="Calibri" w:cs="Calibri"/>
          <w:color w:val="636363"/>
          <w:sz w:val="23"/>
          <w:szCs w:val="23"/>
        </w:rPr>
        <w:br/>
      </w:r>
      <w:r w:rsidRPr="0076662A">
        <w:rPr>
          <w:rFonts w:ascii="Calibri" w:eastAsia="Times New Roman" w:hAnsi="Calibri" w:cs="Calibri"/>
          <w:color w:val="636363"/>
          <w:sz w:val="23"/>
          <w:szCs w:val="23"/>
        </w:rPr>
        <w:br/>
      </w:r>
    </w:p>
    <w:p w:rsidR="00CF5CCE" w:rsidRPr="0076662A" w:rsidRDefault="00CF5CCE" w:rsidP="00CF5CCE">
      <w:pPr>
        <w:numPr>
          <w:ilvl w:val="0"/>
          <w:numId w:val="1"/>
        </w:numPr>
        <w:spacing w:after="0" w:line="240" w:lineRule="auto"/>
        <w:ind w:left="300"/>
        <w:rPr>
          <w:rFonts w:ascii="Calibri" w:eastAsia="Times New Roman" w:hAnsi="Calibri" w:cs="Calibri"/>
          <w:color w:val="636363"/>
          <w:sz w:val="23"/>
          <w:szCs w:val="23"/>
        </w:rPr>
      </w:pPr>
      <w:r w:rsidRPr="0076662A">
        <w:rPr>
          <w:rFonts w:ascii="Calibri" w:eastAsia="Times New Roman" w:hAnsi="Calibri" w:cs="Calibri"/>
          <w:color w:val="636363"/>
          <w:sz w:val="23"/>
          <w:szCs w:val="23"/>
        </w:rPr>
        <w:t xml:space="preserve">Amorphous polymers only exhibit a </w:t>
      </w:r>
      <w:proofErr w:type="spellStart"/>
      <w:r w:rsidRPr="0076662A">
        <w:rPr>
          <w:rFonts w:ascii="Calibri" w:eastAsia="Times New Roman" w:hAnsi="Calibri" w:cs="Calibri"/>
          <w:color w:val="636363"/>
          <w:sz w:val="23"/>
          <w:szCs w:val="23"/>
        </w:rPr>
        <w:t>Tg</w:t>
      </w:r>
      <w:proofErr w:type="spellEnd"/>
      <w:r w:rsidRPr="0076662A">
        <w:rPr>
          <w:rFonts w:ascii="Calibri" w:eastAsia="Times New Roman" w:hAnsi="Calibri" w:cs="Calibri"/>
          <w:color w:val="636363"/>
          <w:sz w:val="23"/>
          <w:szCs w:val="23"/>
        </w:rPr>
        <w:t>.</w:t>
      </w:r>
    </w:p>
    <w:p w:rsidR="00CF5CCE" w:rsidRPr="0076662A" w:rsidRDefault="00CF5CCE" w:rsidP="00CF5CCE">
      <w:pPr>
        <w:numPr>
          <w:ilvl w:val="0"/>
          <w:numId w:val="1"/>
        </w:numPr>
        <w:spacing w:after="0" w:line="240" w:lineRule="auto"/>
        <w:ind w:left="300"/>
        <w:rPr>
          <w:rFonts w:ascii="Calibri" w:eastAsia="Times New Roman" w:hAnsi="Calibri" w:cs="Calibri"/>
          <w:color w:val="636363"/>
          <w:sz w:val="23"/>
          <w:szCs w:val="23"/>
        </w:rPr>
      </w:pPr>
      <w:r w:rsidRPr="0076662A">
        <w:rPr>
          <w:rFonts w:ascii="Calibri" w:eastAsia="Times New Roman" w:hAnsi="Calibri" w:cs="Calibri"/>
          <w:color w:val="636363"/>
          <w:sz w:val="23"/>
          <w:szCs w:val="23"/>
        </w:rPr>
        <w:t xml:space="preserve">Crystalline polymers exhibit a Tm (melt temperature) and typically a </w:t>
      </w:r>
      <w:proofErr w:type="spellStart"/>
      <w:r w:rsidRPr="0076662A">
        <w:rPr>
          <w:rFonts w:ascii="Calibri" w:eastAsia="Times New Roman" w:hAnsi="Calibri" w:cs="Calibri"/>
          <w:color w:val="636363"/>
          <w:sz w:val="23"/>
          <w:szCs w:val="23"/>
        </w:rPr>
        <w:t>Tg</w:t>
      </w:r>
      <w:proofErr w:type="spellEnd"/>
      <w:r w:rsidRPr="0076662A">
        <w:rPr>
          <w:rFonts w:ascii="Calibri" w:eastAsia="Times New Roman" w:hAnsi="Calibri" w:cs="Calibri"/>
          <w:color w:val="636363"/>
          <w:sz w:val="23"/>
          <w:szCs w:val="23"/>
        </w:rPr>
        <w:t xml:space="preserve"> since there is usually an amorphous portion as well (“semi”-crystalline).</w:t>
      </w:r>
    </w:p>
    <w:p w:rsidR="00CF5CCE" w:rsidRPr="0076662A" w:rsidRDefault="00CF5CCE" w:rsidP="00CF5CCE">
      <w:pPr>
        <w:tabs>
          <w:tab w:val="left" w:pos="1302"/>
        </w:tabs>
      </w:pPr>
      <w:r w:rsidRPr="0076662A">
        <w:rPr>
          <w:rFonts w:ascii="Calibri" w:eastAsia="Times New Roman" w:hAnsi="Calibri" w:cs="Calibri"/>
          <w:color w:val="636363"/>
          <w:sz w:val="23"/>
          <w:szCs w:val="23"/>
        </w:rPr>
        <w:br/>
        <w:t xml:space="preserve">The value of </w:t>
      </w:r>
      <w:proofErr w:type="spellStart"/>
      <w:r w:rsidRPr="0076662A">
        <w:rPr>
          <w:rFonts w:ascii="Calibri" w:eastAsia="Times New Roman" w:hAnsi="Calibri" w:cs="Calibri"/>
          <w:color w:val="636363"/>
          <w:sz w:val="23"/>
          <w:szCs w:val="23"/>
        </w:rPr>
        <w:t>Tg</w:t>
      </w:r>
      <w:proofErr w:type="spellEnd"/>
      <w:r w:rsidRPr="0076662A">
        <w:rPr>
          <w:rFonts w:ascii="Calibri" w:eastAsia="Times New Roman" w:hAnsi="Calibri" w:cs="Calibri"/>
          <w:color w:val="636363"/>
          <w:sz w:val="23"/>
          <w:szCs w:val="23"/>
        </w:rPr>
        <w:t xml:space="preserve"> depends on the mobility of the polymer chain, and for most synthetic polymers lies between 170 K to 500 K.</w:t>
      </w:r>
      <w:r w:rsidRPr="0076662A">
        <w:rPr>
          <w:rFonts w:ascii="Calibri" w:eastAsia="Times New Roman" w:hAnsi="Calibri" w:cs="Calibri"/>
          <w:color w:val="636363"/>
          <w:sz w:val="23"/>
          <w:szCs w:val="23"/>
        </w:rPr>
        <w:br/>
      </w:r>
      <w:r w:rsidRPr="0076662A">
        <w:rPr>
          <w:rFonts w:ascii="Calibri" w:eastAsia="Times New Roman" w:hAnsi="Calibri" w:cs="Calibri"/>
          <w:color w:val="636363"/>
          <w:sz w:val="23"/>
          <w:szCs w:val="23"/>
        </w:rPr>
        <w:br/>
        <w:t>The transition from the glass to the rubber-like state is an important feature of polymer behavior, marking a region of dramatic changes in the physical properties, such as </w:t>
      </w:r>
      <w:hyperlink r:id="rId13" w:tgtFrame="_blank" w:tooltip="Hardness – Discover More" w:history="1">
        <w:r w:rsidRPr="0076662A">
          <w:rPr>
            <w:rFonts w:ascii="Calibri" w:eastAsia="Times New Roman" w:hAnsi="Calibri" w:cs="Calibri"/>
            <w:color w:val="0D66D0"/>
            <w:sz w:val="23"/>
            <w:szCs w:val="23"/>
            <w:u w:val="single"/>
          </w:rPr>
          <w:t>hardness</w:t>
        </w:r>
      </w:hyperlink>
      <w:r w:rsidRPr="0076662A">
        <w:rPr>
          <w:rFonts w:ascii="Calibri" w:eastAsia="Times New Roman" w:hAnsi="Calibri" w:cs="Calibri"/>
          <w:color w:val="636363"/>
          <w:sz w:val="23"/>
          <w:szCs w:val="23"/>
        </w:rPr>
        <w:t> and elasticity.</w:t>
      </w:r>
      <w:r w:rsidRPr="0076662A">
        <w:rPr>
          <w:rFonts w:ascii="Calibri" w:eastAsia="Times New Roman" w:hAnsi="Calibri" w:cs="Calibri"/>
          <w:color w:val="636363"/>
          <w:sz w:val="23"/>
          <w:szCs w:val="23"/>
        </w:rPr>
        <w:br/>
      </w:r>
      <w:r w:rsidRPr="0076662A">
        <w:rPr>
          <w:rFonts w:ascii="Calibri" w:eastAsia="Times New Roman" w:hAnsi="Calibri" w:cs="Calibri"/>
          <w:color w:val="636363"/>
          <w:sz w:val="23"/>
          <w:szCs w:val="23"/>
        </w:rPr>
        <w:br/>
        <w:t xml:space="preserve">At </w:t>
      </w:r>
      <w:proofErr w:type="spellStart"/>
      <w:r w:rsidRPr="0076662A">
        <w:rPr>
          <w:rFonts w:ascii="Calibri" w:eastAsia="Times New Roman" w:hAnsi="Calibri" w:cs="Calibri"/>
          <w:color w:val="636363"/>
          <w:sz w:val="23"/>
          <w:szCs w:val="23"/>
        </w:rPr>
        <w:t>Tg</w:t>
      </w:r>
      <w:proofErr w:type="spellEnd"/>
      <w:r w:rsidRPr="0076662A">
        <w:rPr>
          <w:rFonts w:ascii="Calibri" w:eastAsia="Times New Roman" w:hAnsi="Calibri" w:cs="Calibri"/>
          <w:color w:val="636363"/>
          <w:sz w:val="23"/>
          <w:szCs w:val="23"/>
        </w:rPr>
        <w:t>, changes in hardness, volume, percent </w:t>
      </w:r>
      <w:hyperlink r:id="rId14" w:tgtFrame="_blank" w:tooltip="Elongation at Break – Get Property Update" w:history="1">
        <w:r w:rsidRPr="0076662A">
          <w:rPr>
            <w:rFonts w:ascii="Calibri" w:eastAsia="Times New Roman" w:hAnsi="Calibri" w:cs="Calibri"/>
            <w:color w:val="0D66D0"/>
            <w:sz w:val="23"/>
            <w:szCs w:val="23"/>
            <w:u w:val="single"/>
          </w:rPr>
          <w:t>elongation to break</w:t>
        </w:r>
      </w:hyperlink>
      <w:r w:rsidRPr="0076662A">
        <w:rPr>
          <w:rFonts w:ascii="Calibri" w:eastAsia="Times New Roman" w:hAnsi="Calibri" w:cs="Calibri"/>
          <w:color w:val="636363"/>
          <w:sz w:val="23"/>
          <w:szCs w:val="23"/>
        </w:rPr>
        <w:t> and </w:t>
      </w:r>
      <w:hyperlink r:id="rId15" w:tgtFrame="_blank" w:tooltip="Youngs Modulus – Get Property Update" w:history="1">
        <w:r w:rsidRPr="0076662A">
          <w:rPr>
            <w:rFonts w:ascii="Calibri" w:eastAsia="Times New Roman" w:hAnsi="Calibri" w:cs="Calibri"/>
            <w:color w:val="0D66D0"/>
            <w:sz w:val="23"/>
            <w:szCs w:val="23"/>
            <w:u w:val="single"/>
          </w:rPr>
          <w:t>Young’s modulus</w:t>
        </w:r>
      </w:hyperlink>
      <w:r w:rsidRPr="0076662A">
        <w:rPr>
          <w:rFonts w:ascii="Calibri" w:eastAsia="Times New Roman" w:hAnsi="Calibri" w:cs="Calibri"/>
          <w:color w:val="636363"/>
          <w:sz w:val="23"/>
          <w:szCs w:val="23"/>
        </w:rPr>
        <w:t> of solids are mainly seen.</w:t>
      </w:r>
      <w:r w:rsidRPr="0076662A">
        <w:rPr>
          <w:rFonts w:ascii="Calibri" w:eastAsia="Times New Roman" w:hAnsi="Calibri" w:cs="Calibri"/>
          <w:color w:val="636363"/>
          <w:sz w:val="23"/>
          <w:szCs w:val="23"/>
        </w:rPr>
        <w:br/>
      </w:r>
      <w:r w:rsidRPr="0076662A">
        <w:rPr>
          <w:rFonts w:ascii="Calibri" w:eastAsia="Times New Roman" w:hAnsi="Calibri" w:cs="Calibri"/>
          <w:color w:val="636363"/>
          <w:sz w:val="23"/>
          <w:szCs w:val="23"/>
        </w:rPr>
        <w:br/>
        <w:t xml:space="preserve">Some polymers are used below their </w:t>
      </w:r>
      <w:proofErr w:type="spellStart"/>
      <w:r w:rsidRPr="0076662A">
        <w:rPr>
          <w:rFonts w:ascii="Calibri" w:eastAsia="Times New Roman" w:hAnsi="Calibri" w:cs="Calibri"/>
          <w:color w:val="636363"/>
          <w:sz w:val="23"/>
          <w:szCs w:val="23"/>
        </w:rPr>
        <w:t>Tg</w:t>
      </w:r>
      <w:proofErr w:type="spellEnd"/>
      <w:r w:rsidRPr="0076662A">
        <w:rPr>
          <w:rFonts w:ascii="Calibri" w:eastAsia="Times New Roman" w:hAnsi="Calibri" w:cs="Calibri"/>
          <w:color w:val="636363"/>
          <w:sz w:val="23"/>
          <w:szCs w:val="23"/>
        </w:rPr>
        <w:t xml:space="preserve"> (in glassy state) like polystyrene, </w:t>
      </w:r>
      <w:hyperlink r:id="rId16" w:tgtFrame="_blank" w:tooltip="PMMA – Know More" w:history="1">
        <w:r w:rsidRPr="0076662A">
          <w:rPr>
            <w:rFonts w:ascii="Calibri" w:eastAsia="Times New Roman" w:hAnsi="Calibri" w:cs="Calibri"/>
            <w:color w:val="0D66D0"/>
            <w:sz w:val="23"/>
            <w:szCs w:val="23"/>
            <w:u w:val="single"/>
          </w:rPr>
          <w:t>poly(methyl methacrylate)</w:t>
        </w:r>
      </w:hyperlink>
      <w:r w:rsidRPr="0076662A">
        <w:rPr>
          <w:rFonts w:ascii="Calibri" w:eastAsia="Times New Roman" w:hAnsi="Calibri" w:cs="Calibri"/>
          <w:color w:val="636363"/>
          <w:sz w:val="23"/>
          <w:szCs w:val="23"/>
        </w:rPr>
        <w:t xml:space="preserve"> etc., which are hard and brittle. Their </w:t>
      </w:r>
      <w:proofErr w:type="spellStart"/>
      <w:r w:rsidRPr="0076662A">
        <w:rPr>
          <w:rFonts w:ascii="Calibri" w:eastAsia="Times New Roman" w:hAnsi="Calibri" w:cs="Calibri"/>
          <w:color w:val="636363"/>
          <w:sz w:val="23"/>
          <w:szCs w:val="23"/>
        </w:rPr>
        <w:t>Tgs</w:t>
      </w:r>
      <w:proofErr w:type="spellEnd"/>
      <w:r w:rsidRPr="0076662A">
        <w:rPr>
          <w:rFonts w:ascii="Calibri" w:eastAsia="Times New Roman" w:hAnsi="Calibri" w:cs="Calibri"/>
          <w:color w:val="636363"/>
          <w:sz w:val="23"/>
          <w:szCs w:val="23"/>
        </w:rPr>
        <w:t xml:space="preserve"> are higher than room temperature.</w:t>
      </w:r>
      <w:r w:rsidRPr="0076662A">
        <w:rPr>
          <w:rFonts w:ascii="Calibri" w:eastAsia="Times New Roman" w:hAnsi="Calibri" w:cs="Calibri"/>
          <w:color w:val="636363"/>
          <w:sz w:val="23"/>
          <w:szCs w:val="23"/>
        </w:rPr>
        <w:br/>
      </w:r>
      <w:r w:rsidRPr="0076662A">
        <w:rPr>
          <w:rFonts w:ascii="Calibri" w:eastAsia="Times New Roman" w:hAnsi="Calibri" w:cs="Calibri"/>
          <w:color w:val="636363"/>
          <w:sz w:val="23"/>
          <w:szCs w:val="23"/>
        </w:rPr>
        <w:br/>
        <w:t xml:space="preserve">Some polymers are used above their </w:t>
      </w:r>
      <w:proofErr w:type="spellStart"/>
      <w:r w:rsidRPr="0076662A">
        <w:rPr>
          <w:rFonts w:ascii="Calibri" w:eastAsia="Times New Roman" w:hAnsi="Calibri" w:cs="Calibri"/>
          <w:color w:val="636363"/>
          <w:sz w:val="23"/>
          <w:szCs w:val="23"/>
        </w:rPr>
        <w:t>Tg</w:t>
      </w:r>
      <w:proofErr w:type="spellEnd"/>
      <w:r w:rsidRPr="0076662A">
        <w:rPr>
          <w:rFonts w:ascii="Calibri" w:eastAsia="Times New Roman" w:hAnsi="Calibri" w:cs="Calibri"/>
          <w:color w:val="636363"/>
          <w:sz w:val="23"/>
          <w:szCs w:val="23"/>
        </w:rPr>
        <w:t xml:space="preserve"> (in rubbery state), for example, rubber elastomers like </w:t>
      </w:r>
      <w:proofErr w:type="spellStart"/>
      <w:r w:rsidRPr="0076662A">
        <w:rPr>
          <w:rFonts w:ascii="Calibri" w:eastAsia="Times New Roman" w:hAnsi="Calibri" w:cs="Calibri"/>
          <w:color w:val="636363"/>
          <w:sz w:val="23"/>
          <w:szCs w:val="23"/>
        </w:rPr>
        <w:t>polyisoprene</w:t>
      </w:r>
      <w:proofErr w:type="spellEnd"/>
      <w:r w:rsidRPr="0076662A">
        <w:rPr>
          <w:rFonts w:ascii="Calibri" w:eastAsia="Times New Roman" w:hAnsi="Calibri" w:cs="Calibri"/>
          <w:color w:val="636363"/>
          <w:sz w:val="23"/>
          <w:szCs w:val="23"/>
        </w:rPr>
        <w:t xml:space="preserve">, </w:t>
      </w:r>
      <w:proofErr w:type="spellStart"/>
      <w:r w:rsidRPr="0076662A">
        <w:rPr>
          <w:rFonts w:ascii="Calibri" w:eastAsia="Times New Roman" w:hAnsi="Calibri" w:cs="Calibri"/>
          <w:color w:val="636363"/>
          <w:sz w:val="23"/>
          <w:szCs w:val="23"/>
        </w:rPr>
        <w:t>polyisobutylene</w:t>
      </w:r>
      <w:proofErr w:type="spellEnd"/>
      <w:r w:rsidRPr="0076662A">
        <w:rPr>
          <w:rFonts w:ascii="Calibri" w:eastAsia="Times New Roman" w:hAnsi="Calibri" w:cs="Calibri"/>
          <w:color w:val="636363"/>
          <w:sz w:val="23"/>
          <w:szCs w:val="23"/>
        </w:rPr>
        <w:t xml:space="preserve">. They are soft and flexible in nature; their </w:t>
      </w:r>
      <w:proofErr w:type="spellStart"/>
      <w:r w:rsidRPr="0076662A">
        <w:rPr>
          <w:rFonts w:ascii="Calibri" w:eastAsia="Times New Roman" w:hAnsi="Calibri" w:cs="Calibri"/>
          <w:color w:val="636363"/>
          <w:sz w:val="23"/>
          <w:szCs w:val="23"/>
        </w:rPr>
        <w:t>Tgs</w:t>
      </w:r>
      <w:proofErr w:type="spellEnd"/>
      <w:r w:rsidRPr="0076662A">
        <w:rPr>
          <w:rFonts w:ascii="Calibri" w:eastAsia="Times New Roman" w:hAnsi="Calibri" w:cs="Calibri"/>
          <w:color w:val="636363"/>
          <w:sz w:val="23"/>
          <w:szCs w:val="23"/>
        </w:rPr>
        <w:t xml:space="preserve"> are less than room temperature</w:t>
      </w:r>
    </w:p>
    <w:p w:rsidR="009100EC" w:rsidRDefault="009100EC"/>
    <w:sectPr w:rsidR="009100EC" w:rsidSect="00671B3E">
      <w:headerReference w:type="default" r:id="rId17"/>
      <w:pgSz w:w="12240" w:h="15840"/>
      <w:pgMar w:top="1440" w:right="1440" w:bottom="1440" w:left="1440" w:header="144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01B" w:rsidRDefault="0040601B" w:rsidP="00CF5CCE">
      <w:pPr>
        <w:spacing w:after="0" w:line="240" w:lineRule="auto"/>
      </w:pPr>
      <w:r>
        <w:separator/>
      </w:r>
    </w:p>
  </w:endnote>
  <w:endnote w:type="continuationSeparator" w:id="0">
    <w:p w:rsidR="0040601B" w:rsidRDefault="0040601B" w:rsidP="00CF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01B" w:rsidRDefault="0040601B" w:rsidP="00CF5CCE">
      <w:pPr>
        <w:spacing w:after="0" w:line="240" w:lineRule="auto"/>
      </w:pPr>
      <w:r>
        <w:separator/>
      </w:r>
    </w:p>
  </w:footnote>
  <w:footnote w:type="continuationSeparator" w:id="0">
    <w:p w:rsidR="0040601B" w:rsidRDefault="0040601B" w:rsidP="00CF5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3E" w:rsidRDefault="0040601B" w:rsidP="00CF5CCE">
    <w:pPr>
      <w:pStyle w:val="a3"/>
      <w:jc w:val="center"/>
      <w:rPr>
        <w:rtl/>
        <w:lang w:bidi="ar-IQ"/>
      </w:rPr>
    </w:pPr>
    <w:r>
      <w:rPr>
        <w:rFonts w:hint="cs"/>
        <w:rtl/>
        <w:lang w:bidi="ar-IQ"/>
      </w:rPr>
      <w:t xml:space="preserve">المحاضرة </w:t>
    </w:r>
    <w:proofErr w:type="spellStart"/>
    <w:r w:rsidR="00CF5CCE">
      <w:rPr>
        <w:rFonts w:hint="cs"/>
        <w:rtl/>
        <w:lang w:bidi="ar-IQ"/>
      </w:rPr>
      <w:t>العاشره</w:t>
    </w:r>
    <w:proofErr w:type="spellEnd"/>
    <w:r w:rsidR="00CF5CCE">
      <w:rPr>
        <w:rFonts w:hint="cs"/>
        <w:rtl/>
        <w:lang w:bidi="ar-IQ"/>
      </w:rPr>
      <w:t xml:space="preserve"> </w:t>
    </w:r>
    <w:r>
      <w:rPr>
        <w:rFonts w:hint="cs"/>
        <w:rtl/>
        <w:lang w:bidi="ar-IQ"/>
      </w:rPr>
      <w:t xml:space="preserve">............................................هندسة مواد /مرحلة ثانية / </w:t>
    </w:r>
    <w:proofErr w:type="spellStart"/>
    <w:r>
      <w:rPr>
        <w:rFonts w:hint="cs"/>
        <w:rtl/>
        <w:lang w:bidi="ar-IQ"/>
      </w:rPr>
      <w:t>م.م</w:t>
    </w:r>
    <w:proofErr w:type="spellEnd"/>
    <w:r>
      <w:rPr>
        <w:rFonts w:hint="cs"/>
        <w:rtl/>
        <w:lang w:bidi="ar-IQ"/>
      </w:rPr>
      <w:t xml:space="preserve"> سجى حيدر محمد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1171"/>
    <w:multiLevelType w:val="multilevel"/>
    <w:tmpl w:val="BB90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E0"/>
    <w:rsid w:val="0040601B"/>
    <w:rsid w:val="006F06F3"/>
    <w:rsid w:val="009100EC"/>
    <w:rsid w:val="009E11E0"/>
    <w:rsid w:val="00C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F5CCE"/>
  </w:style>
  <w:style w:type="paragraph" w:styleId="a4">
    <w:name w:val="footer"/>
    <w:basedOn w:val="a"/>
    <w:link w:val="Char0"/>
    <w:uiPriority w:val="99"/>
    <w:unhideWhenUsed/>
    <w:rsid w:val="00CF5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F5CCE"/>
  </w:style>
  <w:style w:type="paragraph" w:styleId="a5">
    <w:name w:val="Normal (Web)"/>
    <w:basedOn w:val="a"/>
    <w:uiPriority w:val="99"/>
    <w:semiHidden/>
    <w:unhideWhenUsed/>
    <w:rsid w:val="00CF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F5CCE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CF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F5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F5CCE"/>
  </w:style>
  <w:style w:type="paragraph" w:styleId="a4">
    <w:name w:val="footer"/>
    <w:basedOn w:val="a"/>
    <w:link w:val="Char0"/>
    <w:uiPriority w:val="99"/>
    <w:unhideWhenUsed/>
    <w:rsid w:val="00CF5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F5CCE"/>
  </w:style>
  <w:style w:type="paragraph" w:styleId="a5">
    <w:name w:val="Normal (Web)"/>
    <w:basedOn w:val="a"/>
    <w:uiPriority w:val="99"/>
    <w:semiHidden/>
    <w:unhideWhenUsed/>
    <w:rsid w:val="00CF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F5CCE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CF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F5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mnexus.specialchem.com/polymer-properties/properties/hardness-introduction?src=prop-cn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mnexus.specialchem.com/polymer-properties/properties/stiffness?src=prop-cn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omnexus.specialchem.com/selection-guide/polymethyl-methacrylate-pmma-acrylic-plastic?src=prop-cn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omnexus.specialchem.com/polymer-properties/properties/young-modulus?src=prop-cnx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omnexus.specialchem.com/polymer-properties/properties/elongation-at-break?src=prop-cn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2044</Characters>
  <Application>Microsoft Office Word</Application>
  <DocSecurity>0</DocSecurity>
  <Lines>17</Lines>
  <Paragraphs>4</Paragraphs>
  <ScaleCrop>false</ScaleCrop>
  <Company>Ahmed-Under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4</cp:revision>
  <dcterms:created xsi:type="dcterms:W3CDTF">2022-12-25T00:26:00Z</dcterms:created>
  <dcterms:modified xsi:type="dcterms:W3CDTF">2022-12-25T00:27:00Z</dcterms:modified>
</cp:coreProperties>
</file>