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F8" w:rsidRPr="00E179F8" w:rsidRDefault="00E179F8" w:rsidP="00E179F8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E179F8" w:rsidRPr="00E179F8" w:rsidRDefault="00E179F8" w:rsidP="00E179F8">
      <w:pPr>
        <w:rPr>
          <w:rFonts w:asciiTheme="majorBidi" w:hAnsiTheme="majorBidi" w:cstheme="majorBidi"/>
          <w:b/>
          <w:bCs/>
          <w:sz w:val="36"/>
          <w:szCs w:val="36"/>
        </w:rPr>
      </w:pPr>
      <w:r w:rsidRPr="00E179F8">
        <w:rPr>
          <w:rFonts w:asciiTheme="majorBidi" w:hAnsiTheme="majorBidi" w:cstheme="majorBidi"/>
          <w:b/>
          <w:bCs/>
          <w:sz w:val="36"/>
          <w:szCs w:val="36"/>
        </w:rPr>
        <w:t xml:space="preserve">                  </w:t>
      </w:r>
      <w:r w:rsidRPr="00E179F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</w:t>
      </w:r>
      <w:r w:rsidRPr="00E179F8">
        <w:rPr>
          <w:rFonts w:asciiTheme="majorBidi" w:hAnsiTheme="majorBidi" w:cstheme="majorBidi"/>
          <w:b/>
          <w:bCs/>
          <w:sz w:val="36"/>
          <w:szCs w:val="36"/>
        </w:rPr>
        <w:t>Drugs of cardiovascular system</w:t>
      </w:r>
    </w:p>
    <w:p w:rsidR="00E179F8" w:rsidRPr="00E179F8" w:rsidRDefault="00E179F8" w:rsidP="00E179F8">
      <w:pPr>
        <w:rPr>
          <w:rFonts w:asciiTheme="majorBidi" w:hAnsiTheme="majorBidi" w:cstheme="majorBidi"/>
          <w:sz w:val="32"/>
          <w:szCs w:val="32"/>
        </w:rPr>
      </w:pPr>
      <w:r w:rsidRPr="00E179F8">
        <w:rPr>
          <w:rFonts w:asciiTheme="majorBidi" w:hAnsiTheme="majorBidi" w:cstheme="majorBidi"/>
          <w:sz w:val="32"/>
          <w:szCs w:val="32"/>
        </w:rPr>
        <w:t>Diseases and conditions that affect the heart include:</w:t>
      </w:r>
    </w:p>
    <w:p w:rsidR="00B469FD" w:rsidRDefault="00E179F8" w:rsidP="00B469FD">
      <w:pPr>
        <w:rPr>
          <w:rFonts w:asciiTheme="majorBidi" w:hAnsiTheme="majorBidi" w:cstheme="majorBidi"/>
          <w:sz w:val="32"/>
          <w:szCs w:val="32"/>
        </w:rPr>
      </w:pPr>
      <w:r w:rsidRPr="00E179F8">
        <w:rPr>
          <w:rFonts w:asciiTheme="majorBidi" w:hAnsiTheme="majorBidi" w:cstheme="majorBidi"/>
          <w:b/>
          <w:bCs/>
          <w:sz w:val="32"/>
          <w:szCs w:val="32"/>
        </w:rPr>
        <w:t>Angina</w:t>
      </w:r>
      <w:r w:rsidR="00E55A3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E55A31">
        <w:rPr>
          <w:rFonts w:asciiTheme="majorBidi" w:hAnsiTheme="majorBidi" w:cstheme="majorBidi"/>
          <w:b/>
          <w:bCs/>
          <w:sz w:val="32"/>
          <w:szCs w:val="32"/>
        </w:rPr>
        <w:t>Pectoris</w:t>
      </w:r>
      <w:r w:rsidRPr="00E179F8">
        <w:rPr>
          <w:rFonts w:asciiTheme="majorBidi" w:hAnsiTheme="majorBidi" w:cstheme="majorBidi"/>
          <w:sz w:val="32"/>
          <w:szCs w:val="32"/>
        </w:rPr>
        <w:t>: a type of chest pain that occurs due to decreased blood flow into the heart</w:t>
      </w:r>
    </w:p>
    <w:p w:rsidR="00E179F8" w:rsidRPr="00E179F8" w:rsidRDefault="00E179F8" w:rsidP="00E179F8">
      <w:pPr>
        <w:rPr>
          <w:rFonts w:asciiTheme="majorBidi" w:hAnsiTheme="majorBidi" w:cstheme="majorBidi"/>
          <w:sz w:val="32"/>
          <w:szCs w:val="32"/>
        </w:rPr>
      </w:pPr>
      <w:r w:rsidRPr="00E179F8">
        <w:rPr>
          <w:rFonts w:asciiTheme="majorBidi" w:hAnsiTheme="majorBidi" w:cstheme="majorBidi"/>
          <w:b/>
          <w:bCs/>
          <w:sz w:val="32"/>
          <w:szCs w:val="32"/>
        </w:rPr>
        <w:t>Coronary artery disease</w:t>
      </w:r>
      <w:r w:rsidRPr="00E179F8">
        <w:rPr>
          <w:rFonts w:asciiTheme="majorBidi" w:hAnsiTheme="majorBidi" w:cstheme="majorBidi"/>
          <w:sz w:val="32"/>
          <w:szCs w:val="32"/>
        </w:rPr>
        <w:t xml:space="preserve">: which affects the arteries that feed the heart </w:t>
      </w:r>
    </w:p>
    <w:p w:rsidR="00E179F8" w:rsidRDefault="00740D1A" w:rsidP="00E179F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</w:t>
      </w:r>
      <w:r w:rsidR="00E179F8" w:rsidRPr="00E179F8">
        <w:rPr>
          <w:rFonts w:asciiTheme="majorBidi" w:hAnsiTheme="majorBidi" w:cstheme="majorBidi"/>
          <w:sz w:val="32"/>
          <w:szCs w:val="32"/>
        </w:rPr>
        <w:t>uscle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740D1A" w:rsidRPr="00740D1A" w:rsidRDefault="00740D1A" w:rsidP="00740D1A">
      <w:pPr>
        <w:rPr>
          <w:rFonts w:asciiTheme="majorBidi" w:hAnsiTheme="majorBidi" w:cstheme="majorBidi"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>Arrhythmia</w:t>
      </w:r>
      <w:r w:rsidR="00B42066">
        <w:rPr>
          <w:rFonts w:asciiTheme="majorBidi" w:hAnsiTheme="majorBidi" w:cstheme="majorBidi"/>
          <w:sz w:val="32"/>
          <w:szCs w:val="32"/>
        </w:rPr>
        <w:t xml:space="preserve">: </w:t>
      </w:r>
      <w:r w:rsidRPr="00740D1A">
        <w:rPr>
          <w:rFonts w:asciiTheme="majorBidi" w:hAnsiTheme="majorBidi" w:cstheme="majorBidi"/>
          <w:sz w:val="32"/>
          <w:szCs w:val="32"/>
        </w:rPr>
        <w:t>an irregular heartbeat or heart rhythm</w:t>
      </w:r>
    </w:p>
    <w:p w:rsidR="00740D1A" w:rsidRPr="00740D1A" w:rsidRDefault="00740D1A" w:rsidP="00740D1A">
      <w:pPr>
        <w:rPr>
          <w:rFonts w:asciiTheme="majorBidi" w:hAnsiTheme="majorBidi" w:cstheme="majorBidi"/>
          <w:sz w:val="32"/>
          <w:szCs w:val="32"/>
        </w:rPr>
      </w:pPr>
      <w:r w:rsidRPr="00E55A31">
        <w:rPr>
          <w:rFonts w:asciiTheme="majorBidi" w:hAnsiTheme="majorBidi" w:cstheme="majorBidi"/>
          <w:b/>
          <w:bCs/>
          <w:sz w:val="32"/>
          <w:szCs w:val="32"/>
        </w:rPr>
        <w:t>Congenital heart disease</w:t>
      </w:r>
      <w:r w:rsidRPr="00740D1A">
        <w:rPr>
          <w:rFonts w:asciiTheme="majorBidi" w:hAnsiTheme="majorBidi" w:cstheme="majorBidi"/>
          <w:sz w:val="32"/>
          <w:szCs w:val="32"/>
        </w:rPr>
        <w:t xml:space="preserve">: in which a problem with heart function or </w:t>
      </w:r>
    </w:p>
    <w:p w:rsidR="00740D1A" w:rsidRPr="00E179F8" w:rsidRDefault="00740D1A" w:rsidP="00740D1A">
      <w:pPr>
        <w:rPr>
          <w:rFonts w:asciiTheme="majorBidi" w:hAnsiTheme="majorBidi" w:cstheme="majorBidi"/>
          <w:sz w:val="32"/>
          <w:szCs w:val="32"/>
        </w:rPr>
      </w:pPr>
      <w:r w:rsidRPr="00740D1A">
        <w:rPr>
          <w:rFonts w:asciiTheme="majorBidi" w:hAnsiTheme="majorBidi" w:cstheme="majorBidi"/>
          <w:sz w:val="32"/>
          <w:szCs w:val="32"/>
        </w:rPr>
        <w:t>structure is present from birth.</w:t>
      </w:r>
    </w:p>
    <w:p w:rsidR="00E179F8" w:rsidRPr="00E179F8" w:rsidRDefault="00E179F8" w:rsidP="00E179F8">
      <w:pPr>
        <w:rPr>
          <w:rFonts w:asciiTheme="majorBidi" w:hAnsiTheme="majorBidi" w:cstheme="majorBidi"/>
          <w:sz w:val="32"/>
          <w:szCs w:val="32"/>
        </w:rPr>
      </w:pPr>
      <w:r w:rsidRPr="00E179F8">
        <w:rPr>
          <w:rFonts w:asciiTheme="majorBidi" w:hAnsiTheme="majorBidi" w:cstheme="majorBidi"/>
          <w:b/>
          <w:bCs/>
          <w:sz w:val="32"/>
          <w:szCs w:val="32"/>
        </w:rPr>
        <w:t>Heart attack</w:t>
      </w:r>
      <w:r w:rsidRPr="00E179F8">
        <w:rPr>
          <w:rFonts w:asciiTheme="majorBidi" w:hAnsiTheme="majorBidi" w:cstheme="majorBidi"/>
          <w:sz w:val="32"/>
          <w:szCs w:val="32"/>
        </w:rPr>
        <w:t>: sudden blockage to the heart’s blood flow and oxygen supply</w:t>
      </w:r>
      <w:r w:rsidR="00E55A31">
        <w:rPr>
          <w:rFonts w:asciiTheme="majorBidi" w:hAnsiTheme="majorBidi" w:cstheme="majorBidi"/>
          <w:sz w:val="32"/>
          <w:szCs w:val="32"/>
        </w:rPr>
        <w:t>.</w:t>
      </w:r>
    </w:p>
    <w:p w:rsidR="00740D1A" w:rsidRPr="00740D1A" w:rsidRDefault="00E179F8" w:rsidP="00740D1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</w:t>
      </w:r>
      <w:r w:rsidRPr="00E179F8">
        <w:rPr>
          <w:rFonts w:asciiTheme="majorBidi" w:hAnsiTheme="majorBidi" w:cstheme="majorBidi"/>
          <w:b/>
          <w:bCs/>
          <w:sz w:val="32"/>
          <w:szCs w:val="32"/>
        </w:rPr>
        <w:t>eart failure</w:t>
      </w:r>
      <w:r w:rsidR="00E55A31">
        <w:rPr>
          <w:rFonts w:asciiTheme="majorBidi" w:hAnsiTheme="majorBidi" w:cstheme="majorBidi"/>
          <w:sz w:val="32"/>
          <w:szCs w:val="32"/>
        </w:rPr>
        <w:t>: where</w:t>
      </w:r>
      <w:r w:rsidRPr="00E179F8">
        <w:rPr>
          <w:rFonts w:asciiTheme="majorBidi" w:hAnsiTheme="majorBidi" w:cstheme="majorBidi"/>
          <w:sz w:val="32"/>
          <w:szCs w:val="32"/>
        </w:rPr>
        <w:t xml:space="preserve"> the heart cannot contract or relax normally.</w:t>
      </w:r>
    </w:p>
    <w:p w:rsidR="00740D1A" w:rsidRDefault="00740D1A" w:rsidP="00740D1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469F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Drugs for Angina: </w:t>
      </w:r>
    </w:p>
    <w:p w:rsidR="00740D1A" w:rsidRPr="00B469FD" w:rsidRDefault="00740D1A" w:rsidP="00740D1A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469FD">
        <w:rPr>
          <w:rFonts w:asciiTheme="majorBidi" w:hAnsiTheme="majorBidi" w:cstheme="majorBidi"/>
          <w:b/>
          <w:bCs/>
          <w:color w:val="FF0000"/>
          <w:sz w:val="32"/>
          <w:szCs w:val="32"/>
        </w:rPr>
        <w:t>Antiplatelet Drugs</w:t>
      </w:r>
    </w:p>
    <w:p w:rsidR="00740D1A" w:rsidRPr="006B520D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6B520D">
        <w:rPr>
          <w:rFonts w:asciiTheme="majorBidi" w:hAnsiTheme="majorBidi" w:cstheme="majorBidi"/>
          <w:b/>
          <w:bCs/>
          <w:sz w:val="32"/>
          <w:szCs w:val="32"/>
        </w:rPr>
        <w:t xml:space="preserve">Aspirin </w:t>
      </w:r>
    </w:p>
    <w:p w:rsidR="00740D1A" w:rsidRPr="00E179F8" w:rsidRDefault="00740D1A" w:rsidP="00740D1A">
      <w:pPr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E179F8">
        <w:rPr>
          <w:rFonts w:asciiTheme="majorBidi" w:hAnsiTheme="majorBidi" w:cstheme="majorBidi"/>
          <w:sz w:val="32"/>
          <w:szCs w:val="32"/>
        </w:rPr>
        <w:t xml:space="preserve">Prevents platelet aggregation by irreversible cyclooxygenase inhibition with subsequent suppression of thromboxane A2. </w:t>
      </w:r>
    </w:p>
    <w:p w:rsidR="00740D1A" w:rsidRPr="006B520D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6B520D">
        <w:rPr>
          <w:rFonts w:asciiTheme="majorBidi" w:hAnsiTheme="majorBidi" w:cstheme="majorBidi"/>
          <w:b/>
          <w:bCs/>
          <w:sz w:val="32"/>
          <w:szCs w:val="32"/>
        </w:rPr>
        <w:t>Clopidogrel</w:t>
      </w:r>
    </w:p>
    <w:p w:rsidR="00740D1A" w:rsidRDefault="00740D1A" w:rsidP="00740D1A">
      <w:pPr>
        <w:jc w:val="both"/>
        <w:rPr>
          <w:rFonts w:asciiTheme="majorBidi" w:hAnsiTheme="majorBidi" w:cstheme="majorBidi"/>
          <w:sz w:val="32"/>
          <w:szCs w:val="32"/>
        </w:rPr>
      </w:pPr>
      <w:r w:rsidRPr="00E179F8">
        <w:rPr>
          <w:rFonts w:asciiTheme="majorBidi" w:hAnsiTheme="majorBidi" w:cstheme="majorBidi"/>
          <w:sz w:val="32"/>
          <w:szCs w:val="32"/>
        </w:rPr>
        <w:t>Selectively inhibits ADP binding to platelet receptor and thereby inhibiting platelet aggregation. Consider in patients with contraindication to aspirin.</w:t>
      </w:r>
    </w:p>
    <w:p w:rsidR="00740D1A" w:rsidRDefault="00740D1A" w:rsidP="00740D1A">
      <w:pPr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40D1A" w:rsidRPr="00B469FD" w:rsidRDefault="00740D1A" w:rsidP="00ED1A02">
      <w:pPr>
        <w:jc w:val="both"/>
        <w:rPr>
          <w:rFonts w:asciiTheme="majorBidi" w:hAnsiTheme="majorBidi" w:cstheme="majorBidi"/>
          <w:sz w:val="32"/>
          <w:szCs w:val="32"/>
        </w:rPr>
      </w:pPr>
      <w:r w:rsidRPr="00B469FD">
        <w:rPr>
          <w:rFonts w:asciiTheme="majorBidi" w:hAnsiTheme="majorBidi" w:cstheme="majorBidi"/>
          <w:b/>
          <w:bCs/>
          <w:color w:val="FF0000"/>
          <w:sz w:val="32"/>
          <w:szCs w:val="32"/>
        </w:rPr>
        <w:t>2.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469F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Beta-adrenergic </w:t>
      </w:r>
      <w:r w:rsidR="00ED1A0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EB7FE6">
        <w:rPr>
          <w:rFonts w:asciiTheme="majorBidi" w:hAnsiTheme="majorBidi" w:cstheme="majorBidi"/>
          <w:b/>
          <w:bCs/>
          <w:color w:val="FF0000"/>
          <w:sz w:val="32"/>
          <w:szCs w:val="32"/>
        </w:rPr>
        <w:t>Blockers</w:t>
      </w:r>
      <w:bookmarkStart w:id="0" w:name="_GoBack"/>
      <w:bookmarkEnd w:id="0"/>
    </w:p>
    <w:p w:rsidR="00740D1A" w:rsidRPr="006B520D" w:rsidRDefault="00740D1A" w:rsidP="00740D1A">
      <w:pPr>
        <w:jc w:val="both"/>
        <w:rPr>
          <w:rFonts w:asciiTheme="majorBidi" w:hAnsiTheme="majorBidi" w:cstheme="majorBidi"/>
          <w:sz w:val="32"/>
          <w:szCs w:val="32"/>
        </w:rPr>
      </w:pPr>
      <w:r w:rsidRPr="006B520D">
        <w:rPr>
          <w:rFonts w:asciiTheme="majorBidi" w:hAnsiTheme="majorBidi" w:cstheme="majorBidi"/>
          <w:sz w:val="32"/>
          <w:szCs w:val="32"/>
        </w:rPr>
        <w:t xml:space="preserve">Work by competing with endogenous catecholamines </w:t>
      </w:r>
      <w:r>
        <w:rPr>
          <w:rFonts w:asciiTheme="majorBidi" w:hAnsiTheme="majorBidi" w:cstheme="majorBidi"/>
          <w:sz w:val="32"/>
          <w:szCs w:val="32"/>
        </w:rPr>
        <w:t>for beta-adrenergic receptors to r</w:t>
      </w:r>
      <w:r w:rsidRPr="006B520D">
        <w:rPr>
          <w:rFonts w:asciiTheme="majorBidi" w:hAnsiTheme="majorBidi" w:cstheme="majorBidi"/>
          <w:sz w:val="32"/>
          <w:szCs w:val="32"/>
        </w:rPr>
        <w:t xml:space="preserve">educe myocardial oxygen consumption via </w:t>
      </w:r>
      <w:r>
        <w:rPr>
          <w:rFonts w:asciiTheme="majorBidi" w:hAnsiTheme="majorBidi" w:cstheme="majorBidi"/>
          <w:sz w:val="32"/>
          <w:szCs w:val="32"/>
        </w:rPr>
        <w:t>decreasing</w:t>
      </w:r>
      <w:r w:rsidRPr="006B520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heart rate and reducing myocardial contractility. </w:t>
      </w:r>
      <w:r w:rsidRPr="006B520D">
        <w:rPr>
          <w:rFonts w:asciiTheme="majorBidi" w:hAnsiTheme="majorBidi" w:cstheme="majorBidi"/>
          <w:sz w:val="32"/>
          <w:szCs w:val="32"/>
        </w:rPr>
        <w:t>Classified as nonselective, beta-1 selective, and having intrinsic sympathomimetic effects.</w:t>
      </w:r>
      <w:r w:rsidR="008C6010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40D1A" w:rsidRPr="00B469FD" w:rsidRDefault="00740D1A" w:rsidP="00740D1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469FD">
        <w:rPr>
          <w:rFonts w:asciiTheme="majorBidi" w:hAnsiTheme="majorBidi" w:cstheme="majorBidi"/>
          <w:b/>
          <w:bCs/>
          <w:sz w:val="32"/>
          <w:szCs w:val="32"/>
        </w:rPr>
        <w:t>Metoprolol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and</w:t>
      </w:r>
      <w:r w:rsidRPr="00B469FD">
        <w:rPr>
          <w:rFonts w:asciiTheme="majorBidi" w:hAnsiTheme="majorBidi" w:cstheme="majorBidi"/>
          <w:b/>
          <w:bCs/>
          <w:sz w:val="32"/>
          <w:szCs w:val="32"/>
        </w:rPr>
        <w:t xml:space="preserve"> Atenolol: Selective beta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469FD">
        <w:rPr>
          <w:rFonts w:asciiTheme="majorBidi" w:hAnsiTheme="majorBidi" w:cstheme="majorBidi"/>
          <w:b/>
          <w:bCs/>
          <w:sz w:val="32"/>
          <w:szCs w:val="32"/>
        </w:rPr>
        <w:t xml:space="preserve">1 blockers </w:t>
      </w:r>
    </w:p>
    <w:p w:rsidR="00740D1A" w:rsidRDefault="00740D1A" w:rsidP="00740D1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469FD">
        <w:rPr>
          <w:rFonts w:asciiTheme="majorBidi" w:hAnsiTheme="majorBidi" w:cstheme="majorBidi"/>
          <w:b/>
          <w:bCs/>
          <w:sz w:val="32"/>
          <w:szCs w:val="32"/>
        </w:rPr>
        <w:t>Propranolol and carvedilol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B469FD">
        <w:rPr>
          <w:rFonts w:asciiTheme="majorBidi" w:hAnsiTheme="majorBidi" w:cstheme="majorBidi"/>
          <w:b/>
          <w:bCs/>
          <w:sz w:val="32"/>
          <w:szCs w:val="32"/>
        </w:rPr>
        <w:t>Nonselective beta-blockers</w:t>
      </w:r>
    </w:p>
    <w:p w:rsidR="00740D1A" w:rsidRPr="00740D1A" w:rsidRDefault="00740D1A" w:rsidP="00740D1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color w:val="FF0000"/>
          <w:sz w:val="32"/>
          <w:szCs w:val="32"/>
        </w:rPr>
        <w:t>3. Calcium channel blockers</w:t>
      </w:r>
    </w:p>
    <w:p w:rsidR="00740D1A" w:rsidRPr="001E1178" w:rsidRDefault="00740D1A" w:rsidP="00740D1A">
      <w:pPr>
        <w:rPr>
          <w:rFonts w:asciiTheme="majorBidi" w:hAnsiTheme="majorBidi" w:cstheme="majorBidi"/>
          <w:sz w:val="32"/>
          <w:szCs w:val="32"/>
        </w:rPr>
      </w:pPr>
      <w:r w:rsidRPr="001E1178">
        <w:rPr>
          <w:rFonts w:asciiTheme="majorBidi" w:hAnsiTheme="majorBidi" w:cstheme="majorBidi"/>
          <w:sz w:val="32"/>
          <w:szCs w:val="32"/>
        </w:rPr>
        <w:t>Reduce transmembrane influx of calcium via calcium channels. Cause smooth muscle relaxation and vasodilation. Indicated</w:t>
      </w:r>
      <w:r w:rsidR="003D0F2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3D0F26">
        <w:rPr>
          <w:rFonts w:asciiTheme="majorBidi" w:hAnsiTheme="majorBidi" w:cstheme="majorBidi"/>
          <w:sz w:val="32"/>
          <w:szCs w:val="32"/>
        </w:rPr>
        <w:t>when</w:t>
      </w:r>
      <w:r w:rsidRPr="001E1178">
        <w:rPr>
          <w:rFonts w:asciiTheme="majorBidi" w:hAnsiTheme="majorBidi" w:cstheme="majorBidi"/>
          <w:sz w:val="32"/>
          <w:szCs w:val="32"/>
        </w:rPr>
        <w:t xml:space="preserve"> beta-blockers are ineffective or contraindicated.</w:t>
      </w:r>
    </w:p>
    <w:p w:rsidR="00740D1A" w:rsidRPr="003F1F8E" w:rsidRDefault="00740D1A" w:rsidP="00740D1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Amlodipine, nifedipine </w:t>
      </w:r>
      <w:r w:rsidRPr="003F1F8E">
        <w:rPr>
          <w:rFonts w:asciiTheme="majorBidi" w:hAnsiTheme="majorBidi" w:cstheme="majorBidi"/>
          <w:sz w:val="32"/>
          <w:szCs w:val="32"/>
        </w:rPr>
        <w:t>and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f</w:t>
      </w:r>
      <w:r w:rsidRPr="003F1F8E">
        <w:rPr>
          <w:rFonts w:asciiTheme="majorBidi" w:hAnsiTheme="majorBidi" w:cstheme="majorBidi"/>
          <w:b/>
          <w:bCs/>
          <w:sz w:val="32"/>
          <w:szCs w:val="32"/>
        </w:rPr>
        <w:t xml:space="preserve">elodipine </w:t>
      </w:r>
      <w:r w:rsidRPr="003F1F8E">
        <w:rPr>
          <w:rFonts w:asciiTheme="majorBidi" w:hAnsiTheme="majorBidi" w:cstheme="majorBidi"/>
          <w:sz w:val="32"/>
          <w:szCs w:val="32"/>
        </w:rPr>
        <w:t>acts on blood vessels</w:t>
      </w:r>
    </w:p>
    <w:p w:rsidR="00740D1A" w:rsidRPr="00740D1A" w:rsidRDefault="00740D1A" w:rsidP="00740D1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whereas verapamil </w:t>
      </w:r>
      <w:r w:rsidRPr="003F1F8E">
        <w:rPr>
          <w:rFonts w:asciiTheme="majorBidi" w:hAnsiTheme="majorBidi" w:cstheme="majorBidi"/>
          <w:sz w:val="32"/>
          <w:szCs w:val="32"/>
        </w:rPr>
        <w:t>and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D0F26">
        <w:rPr>
          <w:rFonts w:asciiTheme="majorBidi" w:hAnsiTheme="majorBidi" w:cstheme="majorBidi"/>
          <w:b/>
          <w:bCs/>
          <w:sz w:val="32"/>
          <w:szCs w:val="32"/>
        </w:rPr>
        <w:t>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iltiazem </w:t>
      </w:r>
      <w:r w:rsidRPr="003F1F8E">
        <w:rPr>
          <w:rFonts w:asciiTheme="majorBidi" w:hAnsiTheme="majorBidi" w:cstheme="majorBidi"/>
          <w:sz w:val="32"/>
          <w:szCs w:val="32"/>
        </w:rPr>
        <w:t>acts on heart muscle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740D1A" w:rsidRPr="00740D1A" w:rsidRDefault="00740D1A" w:rsidP="00740D1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color w:val="FF0000"/>
          <w:sz w:val="32"/>
          <w:szCs w:val="32"/>
        </w:rPr>
        <w:t>4. Nitrates</w:t>
      </w:r>
    </w:p>
    <w:p w:rsidR="00740D1A" w:rsidRDefault="00740D1A" w:rsidP="00740D1A">
      <w:pPr>
        <w:jc w:val="both"/>
        <w:rPr>
          <w:rFonts w:asciiTheme="majorBidi" w:hAnsiTheme="majorBidi" w:cstheme="majorBidi"/>
          <w:sz w:val="32"/>
          <w:szCs w:val="32"/>
        </w:rPr>
      </w:pPr>
      <w:r w:rsidRPr="001E1178">
        <w:rPr>
          <w:rFonts w:asciiTheme="majorBidi" w:hAnsiTheme="majorBidi" w:cstheme="majorBidi"/>
          <w:sz w:val="32"/>
          <w:szCs w:val="32"/>
        </w:rPr>
        <w:t>Suitable for immediate relief of angina.</w:t>
      </w:r>
      <w:r w:rsidRPr="001E1178">
        <w:t xml:space="preserve"> </w:t>
      </w:r>
      <w:r w:rsidRPr="001E1178">
        <w:rPr>
          <w:rFonts w:asciiTheme="majorBidi" w:hAnsiTheme="majorBidi" w:cstheme="majorBidi"/>
          <w:sz w:val="32"/>
          <w:szCs w:val="32"/>
        </w:rPr>
        <w:t>Causes relax</w:t>
      </w:r>
      <w:r w:rsidR="003D0F26">
        <w:rPr>
          <w:rFonts w:asciiTheme="majorBidi" w:hAnsiTheme="majorBidi" w:cstheme="majorBidi"/>
          <w:sz w:val="32"/>
          <w:szCs w:val="32"/>
        </w:rPr>
        <w:t xml:space="preserve">ation of vascular smooth muscle </w:t>
      </w:r>
      <w:r w:rsidRPr="001E1178">
        <w:rPr>
          <w:rFonts w:asciiTheme="majorBidi" w:hAnsiTheme="majorBidi" w:cstheme="majorBidi"/>
          <w:sz w:val="32"/>
          <w:szCs w:val="32"/>
        </w:rPr>
        <w:t>by stimulating intracellular cyclic GMP production. Result is decrease in BP.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40D1A" w:rsidRPr="001E1178" w:rsidRDefault="00740D1A" w:rsidP="00740D1A">
      <w:pPr>
        <w:jc w:val="both"/>
        <w:rPr>
          <w:rFonts w:asciiTheme="majorBidi" w:hAnsiTheme="majorBidi" w:cstheme="majorBidi"/>
          <w:sz w:val="32"/>
          <w:szCs w:val="32"/>
        </w:rPr>
      </w:pPr>
      <w:r w:rsidRPr="001E1178">
        <w:rPr>
          <w:rFonts w:asciiTheme="majorBidi" w:hAnsiTheme="majorBidi" w:cstheme="majorBidi"/>
          <w:b/>
          <w:bCs/>
          <w:sz w:val="32"/>
          <w:szCs w:val="32"/>
        </w:rPr>
        <w:t>Glyceryl trinitrate</w:t>
      </w:r>
      <w:r>
        <w:rPr>
          <w:rFonts w:asciiTheme="majorBidi" w:hAnsiTheme="majorBidi" w:cstheme="majorBidi"/>
          <w:sz w:val="32"/>
          <w:szCs w:val="32"/>
        </w:rPr>
        <w:t xml:space="preserve"> (</w:t>
      </w:r>
      <w:r w:rsidRPr="00F378CC">
        <w:rPr>
          <w:rFonts w:asciiTheme="majorBidi" w:hAnsiTheme="majorBidi" w:cstheme="majorBidi"/>
          <w:b/>
          <w:bCs/>
          <w:sz w:val="32"/>
          <w:szCs w:val="32"/>
        </w:rPr>
        <w:t>nitroglycerin</w:t>
      </w:r>
      <w:r>
        <w:rPr>
          <w:rFonts w:asciiTheme="majorBidi" w:hAnsiTheme="majorBidi" w:cstheme="majorBidi"/>
          <w:sz w:val="32"/>
          <w:szCs w:val="32"/>
        </w:rPr>
        <w:t xml:space="preserve">) is short acting nitrate whereas </w:t>
      </w:r>
      <w:r w:rsidRPr="003F1F8E">
        <w:rPr>
          <w:rFonts w:asciiTheme="majorBidi" w:hAnsiTheme="majorBidi" w:cstheme="majorBidi"/>
          <w:b/>
          <w:bCs/>
          <w:sz w:val="32"/>
          <w:szCs w:val="32"/>
        </w:rPr>
        <w:t>isosorbide mononitrate</w:t>
      </w:r>
      <w:r>
        <w:rPr>
          <w:rFonts w:asciiTheme="majorBidi" w:hAnsiTheme="majorBidi" w:cstheme="majorBidi"/>
          <w:sz w:val="32"/>
          <w:szCs w:val="32"/>
        </w:rPr>
        <w:t xml:space="preserve"> and </w:t>
      </w:r>
      <w:r w:rsidR="003D0F26" w:rsidRPr="003D0F26">
        <w:rPr>
          <w:rFonts w:asciiTheme="majorBidi" w:hAnsiTheme="majorBidi" w:cstheme="majorBidi"/>
          <w:b/>
          <w:bCs/>
          <w:sz w:val="32"/>
          <w:szCs w:val="32"/>
        </w:rPr>
        <w:t xml:space="preserve">isosorbide </w:t>
      </w:r>
      <w:r w:rsidR="00ED1A02">
        <w:rPr>
          <w:rFonts w:asciiTheme="majorBidi" w:hAnsiTheme="majorBidi" w:cstheme="majorBidi"/>
          <w:b/>
          <w:bCs/>
          <w:sz w:val="32"/>
          <w:szCs w:val="32"/>
        </w:rPr>
        <w:t>dinitrate</w:t>
      </w:r>
      <w:r w:rsidRPr="003F1F8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are long acting.</w:t>
      </w:r>
      <w:r w:rsidR="003D0F26">
        <w:rPr>
          <w:rFonts w:asciiTheme="majorBidi" w:hAnsiTheme="majorBidi" w:cstheme="majorBidi"/>
          <w:sz w:val="32"/>
          <w:szCs w:val="32"/>
        </w:rPr>
        <w:t xml:space="preserve"> </w:t>
      </w:r>
    </w:p>
    <w:p w:rsidR="00740D1A" w:rsidRDefault="00740D1A" w:rsidP="00740D1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40D1A" w:rsidRDefault="00740D1A" w:rsidP="00740D1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40D1A" w:rsidRDefault="00740D1A" w:rsidP="00740D1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40D1A" w:rsidRDefault="00740D1A" w:rsidP="00740D1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40D1A" w:rsidRPr="00740D1A" w:rsidRDefault="00740D1A" w:rsidP="00740D1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5. Angiotensin-converting enzyme (ACE) inhibitors </w:t>
      </w:r>
    </w:p>
    <w:p w:rsidR="00740D1A" w:rsidRPr="003F1F8E" w:rsidRDefault="00740D1A" w:rsidP="00740D1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ACE</w:t>
      </w:r>
      <w:r w:rsidRPr="003F1F8E">
        <w:rPr>
          <w:rFonts w:asciiTheme="majorBidi" w:hAnsiTheme="majorBidi" w:cstheme="majorBidi"/>
          <w:sz w:val="32"/>
          <w:szCs w:val="32"/>
        </w:rPr>
        <w:t xml:space="preserve"> Inhibitors </w:t>
      </w:r>
      <w:r>
        <w:rPr>
          <w:rFonts w:asciiTheme="majorBidi" w:hAnsiTheme="majorBidi" w:cstheme="majorBidi"/>
          <w:sz w:val="32"/>
          <w:szCs w:val="32"/>
        </w:rPr>
        <w:t>p</w:t>
      </w:r>
      <w:r w:rsidRPr="003F1F8E">
        <w:rPr>
          <w:rFonts w:asciiTheme="majorBidi" w:hAnsiTheme="majorBidi" w:cstheme="majorBidi"/>
          <w:sz w:val="32"/>
          <w:szCs w:val="32"/>
        </w:rPr>
        <w:t>revents conversion of angiotensin I to angiotensin II, a potent vasoconstrictor, resulting</w:t>
      </w:r>
      <w:r>
        <w:rPr>
          <w:rFonts w:asciiTheme="majorBidi" w:hAnsiTheme="majorBidi" w:cstheme="majorBidi"/>
          <w:sz w:val="32"/>
          <w:szCs w:val="32"/>
        </w:rPr>
        <w:t xml:space="preserve"> in lower aldosterone secretion and </w:t>
      </w:r>
      <w:r w:rsidRPr="003F1F8E">
        <w:rPr>
          <w:rFonts w:asciiTheme="majorBidi" w:hAnsiTheme="majorBidi" w:cstheme="majorBidi"/>
          <w:sz w:val="32"/>
          <w:szCs w:val="32"/>
        </w:rPr>
        <w:t xml:space="preserve">have been shown to reduce rates of </w:t>
      </w:r>
      <w:r>
        <w:rPr>
          <w:rFonts w:asciiTheme="majorBidi" w:hAnsiTheme="majorBidi" w:cstheme="majorBidi"/>
          <w:sz w:val="32"/>
          <w:szCs w:val="32"/>
        </w:rPr>
        <w:t xml:space="preserve">death, MI, stroke, and need for </w:t>
      </w:r>
      <w:r w:rsidRPr="003F1F8E">
        <w:rPr>
          <w:rFonts w:asciiTheme="majorBidi" w:hAnsiTheme="majorBidi" w:cstheme="majorBidi"/>
          <w:sz w:val="32"/>
          <w:szCs w:val="32"/>
        </w:rPr>
        <w:t xml:space="preserve">revascularization procedures in patients with </w:t>
      </w:r>
      <w:r>
        <w:rPr>
          <w:rFonts w:asciiTheme="majorBidi" w:hAnsiTheme="majorBidi" w:cstheme="majorBidi"/>
          <w:sz w:val="32"/>
          <w:szCs w:val="32"/>
        </w:rPr>
        <w:t xml:space="preserve">angina or </w:t>
      </w:r>
      <w:r w:rsidRPr="003F1F8E">
        <w:rPr>
          <w:rFonts w:asciiTheme="majorBidi" w:hAnsiTheme="majorBidi" w:cstheme="majorBidi"/>
          <w:sz w:val="32"/>
          <w:szCs w:val="32"/>
        </w:rPr>
        <w:t>other cardiovascular</w:t>
      </w:r>
      <w:r w:rsidR="00094BFA">
        <w:rPr>
          <w:rFonts w:asciiTheme="majorBidi" w:hAnsiTheme="majorBidi" w:cstheme="majorBidi"/>
          <w:sz w:val="32"/>
          <w:szCs w:val="32"/>
        </w:rPr>
        <w:t xml:space="preserve"> disease.</w:t>
      </w:r>
    </w:p>
    <w:p w:rsidR="00740D1A" w:rsidRDefault="00740D1A" w:rsidP="00740D1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Captopril, lisinopril and r</w:t>
      </w:r>
      <w:r w:rsidRPr="003F1F8E">
        <w:rPr>
          <w:rFonts w:asciiTheme="majorBidi" w:hAnsiTheme="majorBidi" w:cstheme="majorBidi"/>
          <w:b/>
          <w:bCs/>
          <w:sz w:val="32"/>
          <w:szCs w:val="32"/>
        </w:rPr>
        <w:t xml:space="preserve">amipril </w:t>
      </w:r>
      <w:r w:rsidRPr="003F1F8E">
        <w:rPr>
          <w:rFonts w:asciiTheme="majorBidi" w:hAnsiTheme="majorBidi" w:cstheme="majorBidi"/>
          <w:sz w:val="32"/>
          <w:szCs w:val="32"/>
        </w:rPr>
        <w:t xml:space="preserve">are examples of these </w:t>
      </w:r>
      <w:r>
        <w:rPr>
          <w:rFonts w:asciiTheme="majorBidi" w:hAnsiTheme="majorBidi" w:cstheme="majorBidi"/>
          <w:sz w:val="32"/>
          <w:szCs w:val="32"/>
        </w:rPr>
        <w:t>drug</w:t>
      </w:r>
      <w:r w:rsidRPr="003F1F8E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740D1A" w:rsidRPr="00740D1A" w:rsidRDefault="00740D1A" w:rsidP="00740D1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color w:val="FF0000"/>
          <w:sz w:val="32"/>
          <w:szCs w:val="32"/>
        </w:rPr>
        <w:t>Drugs for Heart Failure</w:t>
      </w:r>
    </w:p>
    <w:p w:rsidR="00740D1A" w:rsidRDefault="00740D1A" w:rsidP="00740D1A">
      <w:pPr>
        <w:rPr>
          <w:rFonts w:asciiTheme="majorBidi" w:hAnsiTheme="majorBidi" w:cstheme="majorBidi"/>
          <w:sz w:val="32"/>
          <w:szCs w:val="32"/>
        </w:rPr>
      </w:pPr>
      <w:r w:rsidRPr="00F92B39">
        <w:rPr>
          <w:rFonts w:asciiTheme="majorBidi" w:hAnsiTheme="majorBidi" w:cstheme="majorBidi"/>
          <w:sz w:val="32"/>
          <w:szCs w:val="32"/>
        </w:rPr>
        <w:t xml:space="preserve">The various classes of pharmacological agents that are currently used for </w:t>
      </w:r>
      <w:r>
        <w:rPr>
          <w:rFonts w:asciiTheme="majorBidi" w:hAnsiTheme="majorBidi" w:cstheme="majorBidi"/>
          <w:sz w:val="32"/>
          <w:szCs w:val="32"/>
        </w:rPr>
        <w:t>treatment of</w:t>
      </w:r>
      <w:r w:rsidRPr="00F92B39">
        <w:rPr>
          <w:rFonts w:asciiTheme="majorBidi" w:hAnsiTheme="majorBidi" w:cstheme="majorBidi"/>
          <w:sz w:val="32"/>
          <w:szCs w:val="32"/>
        </w:rPr>
        <w:t xml:space="preserve"> CHF</w:t>
      </w:r>
      <w:r>
        <w:rPr>
          <w:rFonts w:asciiTheme="majorBidi" w:hAnsiTheme="majorBidi" w:cstheme="majorBidi"/>
          <w:sz w:val="32"/>
          <w:szCs w:val="32"/>
        </w:rPr>
        <w:t xml:space="preserve"> include:</w:t>
      </w:r>
    </w:p>
    <w:p w:rsidR="00740D1A" w:rsidRP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>ACE inhibitors (captopril and lisinopril)</w:t>
      </w:r>
    </w:p>
    <w:p w:rsidR="00740D1A" w:rsidRP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>Angiotensin receptor blockers (ARBs) (losartan, valsartan and telmisartan)</w:t>
      </w:r>
      <w:r w:rsidR="00857C2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40D1A" w:rsidRP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 xml:space="preserve"> Aldosterone antagonists (spironolctone and eplerenone)</w:t>
      </w:r>
    </w:p>
    <w:p w:rsidR="00740D1A" w:rsidRP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>Beta-blockers (carvidolol, metoprolol and labetolol)</w:t>
      </w:r>
    </w:p>
    <w:p w:rsidR="00740D1A" w:rsidRP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>Calcium channel blockers (CCBs) ( diltiazem and verapamil)</w:t>
      </w:r>
    </w:p>
    <w:p w:rsidR="00740D1A" w:rsidRP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>Digitalis drugs (digoxin , digitoxin)</w:t>
      </w:r>
      <w:r w:rsidR="00F378CC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740D1A" w:rsidRP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 xml:space="preserve"> Loop diuretics (frusemide, bumetanide and torsemide)</w:t>
      </w:r>
    </w:p>
    <w:p w:rsidR="00740D1A" w:rsidRP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 xml:space="preserve"> Nitrates (Glyceryl trinitrate, isosorbide mononitrate, isosorbide dionitrate</w:t>
      </w:r>
    </w:p>
    <w:p w:rsid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0D1A">
        <w:rPr>
          <w:rFonts w:asciiTheme="majorBidi" w:hAnsiTheme="majorBidi" w:cstheme="majorBidi"/>
          <w:b/>
          <w:bCs/>
          <w:sz w:val="32"/>
          <w:szCs w:val="32"/>
        </w:rPr>
        <w:t xml:space="preserve"> Inotropic agents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740D1A">
        <w:rPr>
          <w:rFonts w:asciiTheme="majorBidi" w:hAnsiTheme="majorBidi" w:cstheme="majorBidi"/>
          <w:b/>
          <w:bCs/>
          <w:sz w:val="32"/>
          <w:szCs w:val="32"/>
        </w:rPr>
        <w:t>dopamine, and dobutamine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740D1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40D1A" w:rsidRDefault="00740D1A" w:rsidP="00740D1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V</w:t>
      </w:r>
      <w:r w:rsidRPr="00740D1A">
        <w:rPr>
          <w:rFonts w:asciiTheme="majorBidi" w:hAnsiTheme="majorBidi" w:cstheme="majorBidi"/>
          <w:b/>
          <w:bCs/>
          <w:sz w:val="32"/>
          <w:szCs w:val="32"/>
        </w:rPr>
        <w:t>asodilators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740D1A">
        <w:t xml:space="preserve"> </w:t>
      </w:r>
      <w:r w:rsidRPr="00740D1A">
        <w:rPr>
          <w:rFonts w:asciiTheme="majorBidi" w:hAnsiTheme="majorBidi" w:cstheme="majorBidi"/>
          <w:b/>
          <w:bCs/>
          <w:sz w:val="32"/>
          <w:szCs w:val="32"/>
        </w:rPr>
        <w:t>hydralazine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740D1A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CD038E" w:rsidRDefault="00CD038E" w:rsidP="00CD038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CD038E" w:rsidRDefault="00CD038E" w:rsidP="00CD038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CD038E" w:rsidRDefault="00CD038E" w:rsidP="00CD038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CD038E" w:rsidRDefault="00CD038E" w:rsidP="00CD038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CD038E" w:rsidRDefault="00CD038E" w:rsidP="00CD038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CD038E" w:rsidRDefault="00CD038E" w:rsidP="00CD038E">
      <w:pPr>
        <w:pStyle w:val="a3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D038E">
        <w:rPr>
          <w:rFonts w:asciiTheme="majorBidi" w:hAnsiTheme="majorBidi" w:cstheme="majorBidi"/>
          <w:b/>
          <w:bCs/>
          <w:color w:val="FF0000"/>
          <w:sz w:val="32"/>
          <w:szCs w:val="32"/>
        </w:rPr>
        <w:t>Antiarrhythmic drug classes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</w:p>
    <w:p w:rsidR="00CD038E" w:rsidRDefault="00CD038E" w:rsidP="00CD038E">
      <w:pPr>
        <w:pStyle w:val="a3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CD038E" w:rsidRPr="00CD038E" w:rsidRDefault="00CD038E" w:rsidP="00CD038E">
      <w:pPr>
        <w:pStyle w:val="a3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CD038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Antiarrhythmic drugs are used to prevent recurrent arrhythmias</w:t>
      </w:r>
    </w:p>
    <w:p w:rsidR="00CD038E" w:rsidRPr="00CD038E" w:rsidRDefault="00CD038E" w:rsidP="00CD038E">
      <w:pPr>
        <w:pStyle w:val="a3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CD038E" w:rsidRDefault="00CD038E" w:rsidP="00CD038E">
      <w:pPr>
        <w:pStyle w:val="a3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CD038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and restore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normal </w:t>
      </w:r>
      <w:r w:rsidRPr="00CD038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rhythm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Pr="00CD038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and conduction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.</w:t>
      </w:r>
    </w:p>
    <w:p w:rsidR="00CD038E" w:rsidRPr="00CD038E" w:rsidRDefault="00CD038E" w:rsidP="00CD038E">
      <w:pPr>
        <w:pStyle w:val="a3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</w:p>
    <w:p w:rsidR="00CD038E" w:rsidRDefault="00CD038E" w:rsidP="00CD038E">
      <w:pPr>
        <w:pStyle w:val="a3"/>
        <w:numPr>
          <w:ilvl w:val="0"/>
          <w:numId w:val="16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D038E">
        <w:rPr>
          <w:rFonts w:asciiTheme="majorBidi" w:hAnsiTheme="majorBidi" w:cstheme="majorBidi"/>
          <w:b/>
          <w:bCs/>
          <w:sz w:val="32"/>
          <w:szCs w:val="32"/>
        </w:rPr>
        <w:t>Class I - Sodium-channel blockers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="007B0F01">
        <w:rPr>
          <w:rFonts w:asciiTheme="majorBidi" w:hAnsiTheme="majorBidi" w:cstheme="majorBidi"/>
          <w:b/>
          <w:bCs/>
          <w:sz w:val="32"/>
          <w:szCs w:val="32"/>
        </w:rPr>
        <w:t>quinidine, lidocaine and phenytoin</w:t>
      </w:r>
      <w:r w:rsidRPr="00CD038E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CD038E" w:rsidRDefault="00CD038E" w:rsidP="007B0F01">
      <w:pPr>
        <w:pStyle w:val="a3"/>
        <w:numPr>
          <w:ilvl w:val="0"/>
          <w:numId w:val="16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D038E">
        <w:rPr>
          <w:rFonts w:asciiTheme="majorBidi" w:hAnsiTheme="majorBidi" w:cstheme="majorBidi"/>
          <w:b/>
          <w:bCs/>
          <w:sz w:val="32"/>
          <w:szCs w:val="32"/>
        </w:rPr>
        <w:t>Class II - Beta-blockers</w:t>
      </w:r>
      <w:r w:rsidR="007B0F01">
        <w:rPr>
          <w:rFonts w:asciiTheme="majorBidi" w:hAnsiTheme="majorBidi" w:cstheme="majorBidi"/>
          <w:b/>
          <w:bCs/>
          <w:sz w:val="32"/>
          <w:szCs w:val="32"/>
        </w:rPr>
        <w:t xml:space="preserve"> ( propranolol, atenolol, timolol, esmolol)</w:t>
      </w:r>
      <w:r w:rsidRPr="00CD038E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CD038E" w:rsidRDefault="00CD038E" w:rsidP="00CD038E">
      <w:pPr>
        <w:pStyle w:val="a3"/>
        <w:numPr>
          <w:ilvl w:val="0"/>
          <w:numId w:val="16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D038E">
        <w:rPr>
          <w:rFonts w:asciiTheme="majorBidi" w:hAnsiTheme="majorBidi" w:cstheme="majorBidi"/>
          <w:b/>
          <w:bCs/>
          <w:sz w:val="32"/>
          <w:szCs w:val="32"/>
        </w:rPr>
        <w:t>Class III - Potassium-channel blockers (Amiodarone, dronedarone</w:t>
      </w:r>
      <w:r w:rsidR="007B0F01">
        <w:rPr>
          <w:rFonts w:asciiTheme="majorBidi" w:hAnsiTheme="majorBidi" w:cstheme="majorBidi"/>
          <w:b/>
          <w:bCs/>
          <w:sz w:val="32"/>
          <w:szCs w:val="32"/>
        </w:rPr>
        <w:t xml:space="preserve"> and sotalol</w:t>
      </w:r>
      <w:r w:rsidR="00AC7AEA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Pr="00CD038E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CD038E" w:rsidRDefault="00CD038E" w:rsidP="007B0F01">
      <w:pPr>
        <w:pStyle w:val="a3"/>
        <w:numPr>
          <w:ilvl w:val="0"/>
          <w:numId w:val="16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D038E">
        <w:rPr>
          <w:rFonts w:asciiTheme="majorBidi" w:hAnsiTheme="majorBidi" w:cstheme="majorBidi"/>
          <w:b/>
          <w:bCs/>
          <w:sz w:val="32"/>
          <w:szCs w:val="32"/>
        </w:rPr>
        <w:t xml:space="preserve">Class IV - Calcium-channel </w:t>
      </w:r>
      <w:r w:rsidRPr="007B0F01">
        <w:rPr>
          <w:rFonts w:asciiTheme="majorBidi" w:hAnsiTheme="majorBidi" w:cstheme="majorBidi"/>
          <w:b/>
          <w:bCs/>
          <w:sz w:val="32"/>
          <w:szCs w:val="32"/>
        </w:rPr>
        <w:t>blockers</w:t>
      </w:r>
      <w:r w:rsidR="007B0F01" w:rsidRPr="007B0F0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B0F01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7B0F01" w:rsidRPr="007B0F01">
        <w:rPr>
          <w:rFonts w:asciiTheme="majorBidi" w:hAnsiTheme="majorBidi" w:cstheme="majorBidi"/>
          <w:b/>
          <w:bCs/>
          <w:sz w:val="32"/>
          <w:szCs w:val="32"/>
        </w:rPr>
        <w:t>nifedipine</w:t>
      </w:r>
      <w:r w:rsidR="007B0F01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7B0F01" w:rsidRPr="007B0F01">
        <w:rPr>
          <w:rFonts w:asciiTheme="majorBidi" w:hAnsiTheme="majorBidi" w:cstheme="majorBidi"/>
          <w:b/>
          <w:bCs/>
          <w:sz w:val="32"/>
          <w:szCs w:val="32"/>
        </w:rPr>
        <w:t>diltiazem</w:t>
      </w:r>
      <w:r w:rsidR="007B0F0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B0F01" w:rsidRPr="007B0F01">
        <w:rPr>
          <w:rFonts w:asciiTheme="majorBidi" w:hAnsiTheme="majorBidi" w:cstheme="majorBidi"/>
          <w:b/>
          <w:bCs/>
          <w:sz w:val="32"/>
          <w:szCs w:val="32"/>
        </w:rPr>
        <w:t>and verapamil</w:t>
      </w:r>
      <w:r w:rsidR="007B0F01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CD038E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CD038E" w:rsidRPr="00CD038E" w:rsidRDefault="00CD038E" w:rsidP="007B0F01">
      <w:pPr>
        <w:pStyle w:val="a3"/>
        <w:numPr>
          <w:ilvl w:val="0"/>
          <w:numId w:val="16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D038E">
        <w:rPr>
          <w:rFonts w:asciiTheme="majorBidi" w:eastAsia="Times New Roman" w:hAnsiTheme="majorBidi" w:cstheme="majorBidi"/>
          <w:b/>
          <w:bCs/>
          <w:sz w:val="32"/>
          <w:szCs w:val="32"/>
        </w:rPr>
        <w:t>Miscellaneous - </w:t>
      </w:r>
      <w:hyperlink r:id="rId6" w:history="1">
        <w:r w:rsidRPr="00CD038E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adenosine</w:t>
        </w:r>
      </w:hyperlink>
      <w:r w:rsidRPr="00CD038E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- </w:t>
      </w:r>
      <w:hyperlink r:id="rId7" w:history="1">
        <w:r w:rsidRPr="00CD038E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electrolyte supplement</w:t>
        </w:r>
      </w:hyperlink>
      <w:r w:rsidR="00D14C78">
        <w:rPr>
          <w:rFonts w:asciiTheme="majorBidi" w:eastAsia="Times New Roman" w:hAnsiTheme="majorBidi" w:cstheme="majorBidi"/>
          <w:b/>
          <w:bCs/>
          <w:sz w:val="32"/>
          <w:szCs w:val="32"/>
        </w:rPr>
        <w:t>s</w:t>
      </w:r>
      <w:r w:rsidRPr="00CD038E">
        <w:rPr>
          <w:rFonts w:asciiTheme="majorBidi" w:eastAsia="Times New Roman" w:hAnsiTheme="majorBidi" w:cstheme="majorBidi"/>
          <w:b/>
          <w:bCs/>
          <w:sz w:val="32"/>
          <w:szCs w:val="32"/>
        </w:rPr>
        <w:t> (magnesium and potassium salts)</w:t>
      </w:r>
      <w:r w:rsidR="00D14C78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  <w:r w:rsidRPr="00CD038E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- </w:t>
      </w:r>
      <w:r w:rsidR="007B0F01" w:rsidRPr="007B0F01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cardiac glycosides </w:t>
      </w:r>
      <w:r w:rsidRPr="00CD038E"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r w:rsidR="007B0F01">
        <w:rPr>
          <w:rFonts w:asciiTheme="majorBidi" w:eastAsia="Times New Roman" w:hAnsiTheme="majorBidi" w:cstheme="majorBidi"/>
          <w:b/>
          <w:bCs/>
          <w:sz w:val="32"/>
          <w:szCs w:val="32"/>
        </w:rPr>
        <w:t>digoxin and digitoxin</w:t>
      </w:r>
      <w:r w:rsidRPr="00CD038E">
        <w:rPr>
          <w:rFonts w:asciiTheme="majorBidi" w:eastAsia="Times New Roman" w:hAnsiTheme="majorBidi" w:cstheme="majorBidi"/>
          <w:b/>
          <w:bCs/>
          <w:sz w:val="32"/>
          <w:szCs w:val="32"/>
        </w:rPr>
        <w:t>)</w:t>
      </w:r>
      <w:r w:rsidRPr="00CD038E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- </w:t>
      </w:r>
      <w:hyperlink r:id="rId8" w:history="1">
        <w:r w:rsidRPr="00CD038E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atropine</w:t>
        </w:r>
      </w:hyperlink>
      <w:r w:rsidRPr="00CD038E">
        <w:rPr>
          <w:rFonts w:asciiTheme="majorBidi" w:eastAsia="Times New Roman" w:hAnsiTheme="majorBidi" w:cstheme="majorBidi"/>
          <w:b/>
          <w:bCs/>
          <w:sz w:val="32"/>
          <w:szCs w:val="32"/>
        </w:rPr>
        <w:t> (muscarinic receptor antagonist)</w:t>
      </w:r>
      <w:r w:rsidR="007B0F01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:rsidR="00CD038E" w:rsidRPr="00CD038E" w:rsidRDefault="00CD038E" w:rsidP="00CD038E">
      <w:pPr>
        <w:pStyle w:val="a3"/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</w:pPr>
    </w:p>
    <w:sectPr w:rsidR="00CD038E" w:rsidRPr="00CD0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61"/>
    <w:multiLevelType w:val="hybridMultilevel"/>
    <w:tmpl w:val="2C84431E"/>
    <w:lvl w:ilvl="0" w:tplc="CA26BE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56A29"/>
    <w:multiLevelType w:val="hybridMultilevel"/>
    <w:tmpl w:val="303CEA2A"/>
    <w:lvl w:ilvl="0" w:tplc="AB9AB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357E"/>
    <w:multiLevelType w:val="hybridMultilevel"/>
    <w:tmpl w:val="39D40C60"/>
    <w:lvl w:ilvl="0" w:tplc="7FF2C5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20C2"/>
    <w:multiLevelType w:val="multilevel"/>
    <w:tmpl w:val="D7A0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168E7"/>
    <w:multiLevelType w:val="hybridMultilevel"/>
    <w:tmpl w:val="9108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4DE8"/>
    <w:multiLevelType w:val="hybridMultilevel"/>
    <w:tmpl w:val="DA8A9818"/>
    <w:lvl w:ilvl="0" w:tplc="C0868D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A3033E"/>
    <w:multiLevelType w:val="hybridMultilevel"/>
    <w:tmpl w:val="1E702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390B"/>
    <w:multiLevelType w:val="hybridMultilevel"/>
    <w:tmpl w:val="5A88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59D9"/>
    <w:multiLevelType w:val="hybridMultilevel"/>
    <w:tmpl w:val="F11A0AB8"/>
    <w:lvl w:ilvl="0" w:tplc="EF5AE7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C697E"/>
    <w:multiLevelType w:val="hybridMultilevel"/>
    <w:tmpl w:val="0282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314EB"/>
    <w:multiLevelType w:val="hybridMultilevel"/>
    <w:tmpl w:val="34AC2B9C"/>
    <w:lvl w:ilvl="0" w:tplc="8EFA8AF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13B45"/>
    <w:multiLevelType w:val="hybridMultilevel"/>
    <w:tmpl w:val="B47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7797C"/>
    <w:multiLevelType w:val="hybridMultilevel"/>
    <w:tmpl w:val="B9602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4E7D"/>
    <w:multiLevelType w:val="hybridMultilevel"/>
    <w:tmpl w:val="9466B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E42555"/>
    <w:multiLevelType w:val="hybridMultilevel"/>
    <w:tmpl w:val="CB503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D2DAD"/>
    <w:multiLevelType w:val="hybridMultilevel"/>
    <w:tmpl w:val="043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8"/>
    <w:rsid w:val="00094BFA"/>
    <w:rsid w:val="001E1178"/>
    <w:rsid w:val="003D0F26"/>
    <w:rsid w:val="003F1F8E"/>
    <w:rsid w:val="006B520D"/>
    <w:rsid w:val="00740D1A"/>
    <w:rsid w:val="007B0F01"/>
    <w:rsid w:val="00857C22"/>
    <w:rsid w:val="008C6010"/>
    <w:rsid w:val="00AC7AEA"/>
    <w:rsid w:val="00B0025D"/>
    <w:rsid w:val="00B42066"/>
    <w:rsid w:val="00B469FD"/>
    <w:rsid w:val="00B7425C"/>
    <w:rsid w:val="00CD038E"/>
    <w:rsid w:val="00D14C78"/>
    <w:rsid w:val="00E179F8"/>
    <w:rsid w:val="00E55A31"/>
    <w:rsid w:val="00EB7FE6"/>
    <w:rsid w:val="00ED1A02"/>
    <w:rsid w:val="00F378CC"/>
    <w:rsid w:val="00F57037"/>
    <w:rsid w:val="00F92B39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pharmacology.com/antiarrhy/atrop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vpharmacology.com/antiarrhy/electroly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pharmacology.com/antiarrhy/adenosi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13</cp:revision>
  <dcterms:created xsi:type="dcterms:W3CDTF">2021-11-17T12:00:00Z</dcterms:created>
  <dcterms:modified xsi:type="dcterms:W3CDTF">2021-11-17T16:50:00Z</dcterms:modified>
</cp:coreProperties>
</file>