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70" w:rsidRPr="00035970" w:rsidRDefault="00665370" w:rsidP="00665370">
      <w:pPr>
        <w:bidi/>
        <w:spacing w:after="200" w:line="276" w:lineRule="auto"/>
        <w:rPr>
          <w:rFonts w:ascii="Calibri" w:eastAsia="Calibri" w:hAnsi="Calibri" w:cs="Monotype Koufi"/>
          <w:sz w:val="24"/>
          <w:szCs w:val="24"/>
          <w:rtl/>
        </w:rPr>
      </w:pPr>
      <w:r w:rsidRPr="00035970">
        <w:rPr>
          <w:rFonts w:ascii="Calibri" w:eastAsia="Calibri" w:hAnsi="Calibri" w:cs="Monotype Koufi" w:hint="cs"/>
          <w:noProof/>
          <w:sz w:val="24"/>
          <w:szCs w:val="24"/>
          <w:rtl/>
        </w:rPr>
        <mc:AlternateContent>
          <mc:Choice Requires="wps">
            <w:drawing>
              <wp:anchor distT="0" distB="0" distL="114300" distR="114300" simplePos="0" relativeHeight="251659264" behindDoc="0" locked="0" layoutInCell="1" allowOverlap="1" wp14:anchorId="1612FE4C" wp14:editId="71B25750">
                <wp:simplePos x="0" y="0"/>
                <wp:positionH relativeFrom="column">
                  <wp:posOffset>28575</wp:posOffset>
                </wp:positionH>
                <wp:positionV relativeFrom="paragraph">
                  <wp:posOffset>-95250</wp:posOffset>
                </wp:positionV>
                <wp:extent cx="1400175" cy="1190625"/>
                <wp:effectExtent l="0" t="0" r="28575" b="28575"/>
                <wp:wrapNone/>
                <wp:docPr id="43" name="مستطيل 43"/>
                <wp:cNvGraphicFramePr/>
                <a:graphic xmlns:a="http://schemas.openxmlformats.org/drawingml/2006/main">
                  <a:graphicData uri="http://schemas.microsoft.com/office/word/2010/wordprocessingShape">
                    <wps:wsp>
                      <wps:cNvSpPr/>
                      <wps:spPr>
                        <a:xfrm>
                          <a:off x="0" y="0"/>
                          <a:ext cx="1400175" cy="1190625"/>
                        </a:xfrm>
                        <a:prstGeom prst="rect">
                          <a:avLst/>
                        </a:prstGeom>
                        <a:solidFill>
                          <a:sysClr val="window" lastClr="FFFFFF"/>
                        </a:solidFill>
                        <a:ln w="25400" cap="flat" cmpd="sng" algn="ctr">
                          <a:solidFill>
                            <a:sysClr val="windowText" lastClr="000000"/>
                          </a:solidFill>
                          <a:prstDash val="solid"/>
                        </a:ln>
                        <a:effectLst/>
                      </wps:spPr>
                      <wps:txbx>
                        <w:txbxContent>
                          <w:p w:rsidR="00665370" w:rsidRDefault="00665370" w:rsidP="00665370">
                            <w:pPr>
                              <w:jc w:val="center"/>
                            </w:pPr>
                            <w:r>
                              <w:rPr>
                                <w:noProof/>
                              </w:rPr>
                              <w:drawing>
                                <wp:inline distT="0" distB="0" distL="0" distR="0" wp14:anchorId="242689EB" wp14:editId="7585C439">
                                  <wp:extent cx="1073785" cy="107378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43" o:spid="_x0000_s1026" style="position:absolute;left:0;text-align:left;margin-left:2.25pt;margin-top:-7.5pt;width:110.2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" fillcolor="window" strokecolor="windowText" strokeweight="2pt">
                <v:textbox>
                  <w:txbxContent>
                    <w:p w:rsidR="00665370" w:rsidRDefault="00665370" w:rsidP="00665370">
                      <w:pPr>
                        <w:jc w:val="center"/>
                      </w:pPr>
                      <w:r>
                        <w:rPr>
                          <w:noProof/>
                        </w:rPr>
                        <w:drawing>
                          <wp:inline distT="0" distB="0" distL="0" distR="0" wp14:anchorId="242689EB" wp14:editId="7585C439">
                            <wp:extent cx="1073785" cy="107378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v:textbox>
              </v:rect>
            </w:pict>
          </mc:Fallback>
        </mc:AlternateContent>
      </w:r>
      <w:r w:rsidRPr="00035970">
        <w:rPr>
          <w:rFonts w:ascii="Calibri" w:eastAsia="Calibri" w:hAnsi="Calibri" w:cs="Monotype Koufi" w:hint="cs"/>
          <w:sz w:val="24"/>
          <w:szCs w:val="24"/>
          <w:rtl/>
        </w:rPr>
        <w:t>كلية المستقبل الجامعة</w:t>
      </w:r>
    </w:p>
    <w:p w:rsidR="00665370" w:rsidRPr="00035970" w:rsidRDefault="00665370" w:rsidP="00665370">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 xml:space="preserve">قسم ادارة الاعمال </w:t>
      </w:r>
    </w:p>
    <w:p w:rsidR="00665370" w:rsidRPr="00035970" w:rsidRDefault="00665370" w:rsidP="00665370">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المرحلة الثالثة</w:t>
      </w:r>
    </w:p>
    <w:p w:rsidR="00665370" w:rsidRPr="00035970" w:rsidRDefault="00665370" w:rsidP="00665370">
      <w:pPr>
        <w:bidi/>
        <w:spacing w:after="200" w:line="276" w:lineRule="auto"/>
        <w:rPr>
          <w:rFonts w:ascii="Calibri" w:eastAsia="Calibri" w:hAnsi="Calibri" w:cs="Arial"/>
          <w:sz w:val="28"/>
          <w:szCs w:val="28"/>
          <w:rtl/>
        </w:rPr>
      </w:pPr>
    </w:p>
    <w:p w:rsidR="00665370" w:rsidRDefault="00665370" w:rsidP="00665370">
      <w:pPr>
        <w:bidi/>
        <w:spacing w:after="200" w:line="276" w:lineRule="auto"/>
        <w:rPr>
          <w:rFonts w:ascii="Calibri" w:eastAsia="Calibri" w:hAnsi="Calibri" w:cs="Arial"/>
          <w:sz w:val="28"/>
          <w:szCs w:val="28"/>
          <w:rtl/>
        </w:rPr>
      </w:pPr>
    </w:p>
    <w:p w:rsidR="00C6210E" w:rsidRPr="00035970" w:rsidRDefault="00C6210E" w:rsidP="00C6210E">
      <w:pPr>
        <w:bidi/>
        <w:spacing w:after="200" w:line="276" w:lineRule="auto"/>
        <w:rPr>
          <w:rFonts w:ascii="Calibri" w:eastAsia="Calibri" w:hAnsi="Calibri" w:cs="Arial"/>
          <w:sz w:val="28"/>
          <w:szCs w:val="28"/>
          <w:rtl/>
        </w:rPr>
      </w:pPr>
    </w:p>
    <w:p w:rsidR="00665370" w:rsidRPr="00C6210E" w:rsidRDefault="00665370" w:rsidP="00665370">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الادارة الاستراتيجية</w:t>
      </w:r>
    </w:p>
    <w:p w:rsidR="00C6210E" w:rsidRPr="00C6210E" w:rsidRDefault="00C6210E" w:rsidP="00C6210E">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الكورس الاول</w:t>
      </w:r>
    </w:p>
    <w:p w:rsidR="00665370" w:rsidRDefault="00665370" w:rsidP="00665370">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المحاضرة</w:t>
      </w:r>
      <w:r w:rsidR="00C6210E" w:rsidRPr="00C6210E">
        <w:rPr>
          <w:rFonts w:ascii="Calibri" w:eastAsia="Calibri" w:hAnsi="Calibri" w:cs="Monotype Koufi" w:hint="cs"/>
          <w:sz w:val="40"/>
          <w:szCs w:val="40"/>
          <w:rtl/>
        </w:rPr>
        <w:t xml:space="preserve"> الثانية</w:t>
      </w:r>
    </w:p>
    <w:p w:rsidR="00665370" w:rsidRPr="00C6210E" w:rsidRDefault="00665370" w:rsidP="0029069F">
      <w:pPr>
        <w:bidi/>
        <w:spacing w:after="200" w:line="276" w:lineRule="auto"/>
        <w:jc w:val="center"/>
        <w:rPr>
          <w:rFonts w:ascii="Calibri" w:eastAsia="Calibri" w:hAnsi="Calibri" w:cs="Arial"/>
          <w:b/>
          <w:bCs/>
          <w:sz w:val="36"/>
          <w:szCs w:val="36"/>
          <w:rtl/>
          <w:lang w:bidi="ar-IQ"/>
        </w:rPr>
      </w:pPr>
      <w:r>
        <w:rPr>
          <w:rFonts w:ascii="Calibri" w:eastAsia="Calibri" w:hAnsi="Calibri" w:cs="Monotype Koufi" w:hint="cs"/>
          <w:sz w:val="40"/>
          <w:szCs w:val="40"/>
          <w:rtl/>
        </w:rPr>
        <w:t>((</w:t>
      </w:r>
      <w:r w:rsidR="0029069F">
        <w:rPr>
          <w:rFonts w:ascii="Calibri" w:eastAsia="Calibri" w:hAnsi="Calibri" w:cs="Monotype Koufi" w:hint="cs"/>
          <w:sz w:val="40"/>
          <w:szCs w:val="40"/>
          <w:rtl/>
          <w:lang w:bidi="ar-IQ"/>
        </w:rPr>
        <w:t xml:space="preserve">اهمية الادارة </w:t>
      </w:r>
      <w:r w:rsidR="00C6210E" w:rsidRPr="00C6210E">
        <w:rPr>
          <w:rFonts w:ascii="Calibri" w:eastAsia="Calibri" w:hAnsi="Calibri" w:cs="Monotype Koufi"/>
          <w:sz w:val="40"/>
          <w:szCs w:val="40"/>
          <w:rtl/>
          <w:lang w:bidi="ar-IQ"/>
        </w:rPr>
        <w:t>الاستراتيجية</w:t>
      </w:r>
      <w:r w:rsidR="00C6210E" w:rsidRPr="00C6210E">
        <w:rPr>
          <w:rFonts w:ascii="Calibri" w:eastAsia="Calibri" w:hAnsi="Calibri" w:cs="Monotype Koufi" w:hint="cs"/>
          <w:sz w:val="40"/>
          <w:szCs w:val="40"/>
          <w:rtl/>
          <w:lang w:bidi="ar-IQ"/>
        </w:rPr>
        <w:t xml:space="preserve"> و</w:t>
      </w:r>
      <w:r w:rsidR="0029069F">
        <w:rPr>
          <w:rFonts w:ascii="Calibri" w:eastAsia="Calibri" w:hAnsi="Calibri" w:cs="Monotype Koufi" w:hint="cs"/>
          <w:sz w:val="40"/>
          <w:szCs w:val="40"/>
          <w:rtl/>
          <w:lang w:bidi="ar-IQ"/>
        </w:rPr>
        <w:t>خصائص المدير الاستراتيجي</w:t>
      </w:r>
      <w:r>
        <w:rPr>
          <w:rFonts w:ascii="Calibri" w:eastAsia="Calibri" w:hAnsi="Calibri" w:cs="Monotype Koufi" w:hint="cs"/>
          <w:sz w:val="40"/>
          <w:szCs w:val="40"/>
          <w:rtl/>
        </w:rPr>
        <w:t>))</w:t>
      </w:r>
    </w:p>
    <w:p w:rsidR="00665370" w:rsidRDefault="00665370" w:rsidP="00665370">
      <w:pPr>
        <w:bidi/>
        <w:spacing w:after="200" w:line="276" w:lineRule="auto"/>
        <w:jc w:val="center"/>
        <w:rPr>
          <w:rFonts w:ascii="Calibri" w:eastAsia="Calibri" w:hAnsi="Calibri" w:cs="Monotype Koufi"/>
          <w:sz w:val="40"/>
          <w:szCs w:val="40"/>
          <w:rtl/>
        </w:rPr>
      </w:pPr>
      <w:r w:rsidRPr="00035970">
        <w:rPr>
          <w:rFonts w:ascii="Calibri" w:eastAsia="Calibri" w:hAnsi="Calibri" w:cs="Monotype Koufi" w:hint="cs"/>
          <w:sz w:val="40"/>
          <w:szCs w:val="40"/>
          <w:rtl/>
        </w:rPr>
        <w:t xml:space="preserve"> لل</w:t>
      </w:r>
      <w:r>
        <w:rPr>
          <w:rFonts w:ascii="Calibri" w:eastAsia="Calibri" w:hAnsi="Calibri" w:cs="Monotype Koufi" w:hint="cs"/>
          <w:sz w:val="40"/>
          <w:szCs w:val="40"/>
          <w:rtl/>
        </w:rPr>
        <w:t>ــــــــ</w:t>
      </w:r>
      <w:r w:rsidRPr="00035970">
        <w:rPr>
          <w:rFonts w:ascii="Calibri" w:eastAsia="Calibri" w:hAnsi="Calibri" w:cs="Monotype Koufi" w:hint="cs"/>
          <w:sz w:val="40"/>
          <w:szCs w:val="40"/>
          <w:rtl/>
        </w:rPr>
        <w:t>عام</w:t>
      </w:r>
      <w:r>
        <w:rPr>
          <w:rFonts w:ascii="Calibri" w:eastAsia="Calibri" w:hAnsi="Calibri" w:cs="Monotype Koufi" w:hint="cs"/>
          <w:sz w:val="40"/>
          <w:szCs w:val="40"/>
          <w:rtl/>
        </w:rPr>
        <w:t xml:space="preserve"> الــــــدراسي</w:t>
      </w:r>
    </w:p>
    <w:p w:rsidR="00665370" w:rsidRPr="00035970" w:rsidRDefault="0029069F" w:rsidP="00665370">
      <w:pPr>
        <w:bidi/>
        <w:spacing w:after="200" w:line="276" w:lineRule="auto"/>
        <w:jc w:val="center"/>
        <w:rPr>
          <w:rFonts w:ascii="Calibri" w:eastAsia="Calibri" w:hAnsi="Calibri" w:cs="Monotype Koufi"/>
          <w:sz w:val="40"/>
          <w:szCs w:val="40"/>
          <w:rtl/>
        </w:rPr>
      </w:pPr>
      <w:r>
        <w:rPr>
          <w:rFonts w:ascii="Calibri" w:eastAsia="Calibri" w:hAnsi="Calibri" w:cs="Monotype Koufi" w:hint="cs"/>
          <w:sz w:val="40"/>
          <w:szCs w:val="40"/>
          <w:rtl/>
        </w:rPr>
        <w:t>2021-2022</w:t>
      </w:r>
    </w:p>
    <w:p w:rsidR="00665370" w:rsidRPr="00035970" w:rsidRDefault="00665370" w:rsidP="00665370">
      <w:pPr>
        <w:bidi/>
        <w:spacing w:after="200" w:line="276" w:lineRule="auto"/>
        <w:rPr>
          <w:rFonts w:ascii="Calibri" w:eastAsia="Calibri" w:hAnsi="Calibri" w:cs="Arial"/>
          <w:sz w:val="28"/>
          <w:szCs w:val="28"/>
          <w:rtl/>
        </w:rPr>
      </w:pPr>
    </w:p>
    <w:p w:rsidR="00665370" w:rsidRPr="00035970" w:rsidRDefault="00665370" w:rsidP="00665370">
      <w:pPr>
        <w:bidi/>
        <w:spacing w:after="200" w:line="276" w:lineRule="auto"/>
        <w:rPr>
          <w:rFonts w:ascii="Calibri" w:eastAsia="Calibri" w:hAnsi="Calibri" w:cs="Arial"/>
          <w:sz w:val="28"/>
          <w:szCs w:val="28"/>
          <w:rtl/>
        </w:rPr>
      </w:pPr>
    </w:p>
    <w:p w:rsidR="00665370" w:rsidRPr="00035970" w:rsidRDefault="00665370" w:rsidP="00665370">
      <w:pPr>
        <w:bidi/>
        <w:spacing w:after="200" w:line="276" w:lineRule="auto"/>
        <w:rPr>
          <w:rFonts w:ascii="Calibri" w:eastAsia="Calibri" w:hAnsi="Calibri" w:cs="Arial"/>
          <w:sz w:val="28"/>
          <w:szCs w:val="28"/>
          <w:rtl/>
        </w:rPr>
      </w:pPr>
    </w:p>
    <w:p w:rsidR="00665370" w:rsidRPr="00035970" w:rsidRDefault="00665370" w:rsidP="00665370">
      <w:pPr>
        <w:bidi/>
        <w:spacing w:after="200" w:line="276" w:lineRule="auto"/>
        <w:rPr>
          <w:rFonts w:ascii="Calibri" w:eastAsia="Calibri" w:hAnsi="Calibri" w:cs="Arial"/>
          <w:sz w:val="28"/>
          <w:szCs w:val="28"/>
          <w:rtl/>
        </w:rPr>
      </w:pPr>
    </w:p>
    <w:p w:rsidR="00665370" w:rsidRDefault="00665370" w:rsidP="00A7294F">
      <w:pPr>
        <w:bidi/>
        <w:spacing w:after="200" w:line="276" w:lineRule="auto"/>
        <w:jc w:val="center"/>
        <w:rPr>
          <w:rFonts w:ascii="Calibri" w:eastAsia="Calibri" w:hAnsi="Calibri" w:cs="Monotype Koufi"/>
          <w:sz w:val="32"/>
          <w:szCs w:val="32"/>
          <w:rtl/>
        </w:rPr>
      </w:pPr>
      <w:r w:rsidRPr="00035970">
        <w:rPr>
          <w:rFonts w:ascii="Calibri" w:eastAsia="Calibri" w:hAnsi="Calibri" w:cs="Monotype Koufi" w:hint="cs"/>
          <w:sz w:val="32"/>
          <w:szCs w:val="32"/>
          <w:rtl/>
        </w:rPr>
        <w:t xml:space="preserve">                                               </w:t>
      </w:r>
      <w:r w:rsidRPr="00FA7457">
        <w:rPr>
          <w:rFonts w:ascii="Calibri" w:eastAsia="Calibri" w:hAnsi="Calibri" w:cs="Monotype Koufi" w:hint="cs"/>
          <w:sz w:val="32"/>
          <w:szCs w:val="32"/>
          <w:rtl/>
        </w:rPr>
        <w:t xml:space="preserve">                           </w:t>
      </w:r>
      <w:r>
        <w:rPr>
          <w:rFonts w:ascii="Calibri" w:eastAsia="Calibri" w:hAnsi="Calibri" w:cs="Monotype Koufi"/>
          <w:sz w:val="32"/>
          <w:szCs w:val="32"/>
        </w:rPr>
        <w:t xml:space="preserve">                    </w:t>
      </w:r>
      <w:r w:rsidRPr="00FA7457">
        <w:rPr>
          <w:rFonts w:ascii="Calibri" w:eastAsia="Calibri" w:hAnsi="Calibri" w:cs="Monotype Koufi" w:hint="cs"/>
          <w:sz w:val="32"/>
          <w:szCs w:val="32"/>
          <w:rtl/>
        </w:rPr>
        <w:t xml:space="preserve">        </w:t>
      </w:r>
      <w:r w:rsidRPr="00035970">
        <w:rPr>
          <w:rFonts w:ascii="Calibri" w:eastAsia="Calibri" w:hAnsi="Calibri" w:cs="Monotype Koufi" w:hint="cs"/>
          <w:sz w:val="32"/>
          <w:szCs w:val="32"/>
          <w:rtl/>
        </w:rPr>
        <w:t xml:space="preserve">    </w:t>
      </w:r>
    </w:p>
    <w:p w:rsidR="00A7294F" w:rsidRDefault="00A7294F" w:rsidP="00A7294F">
      <w:pPr>
        <w:bidi/>
        <w:spacing w:after="200" w:line="276" w:lineRule="auto"/>
        <w:jc w:val="center"/>
        <w:rPr>
          <w:rFonts w:ascii="Calibri" w:eastAsia="Calibri" w:hAnsi="Calibri" w:cs="Monotype Koufi"/>
          <w:sz w:val="32"/>
          <w:szCs w:val="32"/>
          <w:rtl/>
        </w:rPr>
      </w:pPr>
    </w:p>
    <w:p w:rsidR="00A7294F" w:rsidRDefault="00A7294F" w:rsidP="00AE21E5">
      <w:pPr>
        <w:bidi/>
        <w:spacing w:after="200" w:line="276" w:lineRule="auto"/>
        <w:rPr>
          <w:rFonts w:ascii="Calibri" w:eastAsia="Calibri" w:hAnsi="Calibri" w:cs="Arial"/>
          <w:b/>
          <w:bCs/>
          <w:sz w:val="36"/>
          <w:szCs w:val="36"/>
          <w:lang w:bidi="ar-IQ"/>
        </w:rPr>
      </w:pPr>
    </w:p>
    <w:p w:rsidR="00665370" w:rsidRDefault="00665370" w:rsidP="00665370">
      <w:pPr>
        <w:bidi/>
        <w:spacing w:after="200" w:line="276" w:lineRule="auto"/>
        <w:jc w:val="center"/>
        <w:rPr>
          <w:rFonts w:ascii="Calibri" w:eastAsia="Calibri" w:hAnsi="Calibri" w:cs="Arial"/>
          <w:b/>
          <w:bCs/>
          <w:sz w:val="36"/>
          <w:szCs w:val="36"/>
          <w:rtl/>
          <w:lang w:bidi="ar-IQ"/>
        </w:rPr>
      </w:pPr>
      <w:r>
        <w:rPr>
          <w:rFonts w:ascii="Calibri" w:eastAsia="Calibri" w:hAnsi="Calibri" w:cs="Arial" w:hint="cs"/>
          <w:b/>
          <w:bCs/>
          <w:sz w:val="36"/>
          <w:szCs w:val="36"/>
          <w:rtl/>
          <w:lang w:bidi="ar-IQ"/>
        </w:rPr>
        <w:lastRenderedPageBreak/>
        <w:t>المحاضرة الثانية</w:t>
      </w:r>
    </w:p>
    <w:p w:rsidR="00AE21E5" w:rsidRPr="002A3662" w:rsidRDefault="00AE21E5" w:rsidP="0029069F">
      <w:pPr>
        <w:bidi/>
        <w:spacing w:after="200" w:line="276" w:lineRule="auto"/>
        <w:jc w:val="center"/>
        <w:rPr>
          <w:rFonts w:ascii="Calibri" w:eastAsia="Calibri" w:hAnsi="Calibri" w:cs="Arial"/>
          <w:b/>
          <w:bCs/>
          <w:sz w:val="32"/>
          <w:szCs w:val="32"/>
          <w:lang w:bidi="ar-IQ"/>
        </w:rPr>
      </w:pPr>
      <w:r w:rsidRPr="002A3662">
        <w:rPr>
          <w:rFonts w:ascii="Calibri" w:eastAsia="Calibri" w:hAnsi="Calibri" w:cs="Arial"/>
          <w:b/>
          <w:bCs/>
          <w:sz w:val="32"/>
          <w:szCs w:val="32"/>
          <w:rtl/>
          <w:lang w:bidi="ar-IQ"/>
        </w:rPr>
        <w:t xml:space="preserve">اهمية الإدارة الاستراتيجية </w:t>
      </w:r>
      <w:r w:rsidR="004E5CE8">
        <w:rPr>
          <w:rFonts w:ascii="Calibri" w:eastAsia="Calibri" w:hAnsi="Calibri" w:cs="Arial" w:hint="cs"/>
          <w:b/>
          <w:bCs/>
          <w:sz w:val="32"/>
          <w:szCs w:val="32"/>
          <w:rtl/>
          <w:lang w:bidi="ar-IQ"/>
        </w:rPr>
        <w:t>وخصائص المد</w:t>
      </w:r>
      <w:r w:rsidR="0029069F">
        <w:rPr>
          <w:rFonts w:ascii="Calibri" w:eastAsia="Calibri" w:hAnsi="Calibri" w:cs="Arial" w:hint="cs"/>
          <w:b/>
          <w:bCs/>
          <w:sz w:val="32"/>
          <w:szCs w:val="32"/>
          <w:rtl/>
          <w:lang w:bidi="ar-IQ"/>
        </w:rPr>
        <w:t>ير الاستراتيجي</w:t>
      </w:r>
      <w:bookmarkStart w:id="0" w:name="_GoBack"/>
      <w:bookmarkEnd w:id="0"/>
      <w:r>
        <w:rPr>
          <w:rFonts w:ascii="Calibri" w:eastAsia="Calibri" w:hAnsi="Calibri" w:cs="Arial" w:hint="cs"/>
          <w:b/>
          <w:bCs/>
          <w:sz w:val="32"/>
          <w:szCs w:val="32"/>
          <w:rtl/>
          <w:lang w:bidi="ar-IQ"/>
        </w:rPr>
        <w:t xml:space="preserve"> </w:t>
      </w:r>
    </w:p>
    <w:p w:rsidR="00AE21E5" w:rsidRPr="002A3662" w:rsidRDefault="00AE21E5" w:rsidP="00AE21E5">
      <w:pPr>
        <w:bidi/>
        <w:spacing w:after="200" w:line="276" w:lineRule="auto"/>
        <w:jc w:val="both"/>
        <w:rPr>
          <w:rFonts w:ascii="Simplified Arabic" w:eastAsia="Calibri" w:hAnsi="Simplified Arabic" w:cs="Simplified Arabic"/>
          <w:b/>
          <w:bCs/>
          <w:sz w:val="32"/>
          <w:szCs w:val="32"/>
          <w:lang w:bidi="ar-IQ"/>
        </w:rPr>
      </w:pPr>
      <w:r>
        <w:rPr>
          <w:rFonts w:ascii="Simplified Arabic" w:eastAsia="Calibri" w:hAnsi="Simplified Arabic" w:cs="Simplified Arabic" w:hint="cs"/>
          <w:b/>
          <w:bCs/>
          <w:sz w:val="32"/>
          <w:szCs w:val="32"/>
          <w:rtl/>
          <w:lang w:bidi="ar-IQ"/>
        </w:rPr>
        <w:t>اولا</w:t>
      </w:r>
      <w:r w:rsidRPr="002A3662">
        <w:rPr>
          <w:rFonts w:ascii="Simplified Arabic" w:eastAsia="Calibri" w:hAnsi="Simplified Arabic" w:cs="Simplified Arabic"/>
          <w:b/>
          <w:bCs/>
          <w:sz w:val="32"/>
          <w:szCs w:val="32"/>
          <w:rtl/>
          <w:lang w:bidi="ar-IQ"/>
        </w:rPr>
        <w:t>: أهمية الإدارة الاستراتيجية لمنظمات الأعمال:</w:t>
      </w:r>
    </w:p>
    <w:p w:rsidR="00AE21E5" w:rsidRPr="002A3662" w:rsidRDefault="00AE21E5" w:rsidP="00AE21E5">
      <w:pPr>
        <w:bidi/>
        <w:spacing w:after="200" w:line="276" w:lineRule="auto"/>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 xml:space="preserve">      تبرز أهمية الإدارة الاستراتيجية  لمنظمات الأعمال من خلال قدرتها في رسم غايات المنظمة وأهدافها وتحديد التوجهات طويلة الأمد لبلوغ هذه الأهداف في مدى زمني ملائم وفي بيئة تتسم بالسرعة وعدم التأكد والقيام بمتابعة وتقييم التنفيذ ومدى التقدم لبلوغ الأهداف. من اجل مواجهة التحديات التي  تتعرض لها منظمات الاعمال والمتمثلة بالاتي:</w:t>
      </w:r>
    </w:p>
    <w:p w:rsidR="00AE21E5" w:rsidRPr="002A3662" w:rsidRDefault="00AE21E5" w:rsidP="00AE21E5">
      <w:pPr>
        <w:numPr>
          <w:ilvl w:val="0"/>
          <w:numId w:val="8"/>
        </w:numPr>
        <w:bidi/>
        <w:spacing w:after="200" w:line="276" w:lineRule="auto"/>
        <w:contextualSpacing/>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التسارع الكمي والنوعي في البيئة الخارجية</w:t>
      </w:r>
    </w:p>
    <w:p w:rsidR="00AE21E5" w:rsidRPr="002A3662" w:rsidRDefault="00AE21E5" w:rsidP="00AE21E5">
      <w:pPr>
        <w:numPr>
          <w:ilvl w:val="0"/>
          <w:numId w:val="8"/>
        </w:numPr>
        <w:bidi/>
        <w:spacing w:after="200" w:line="276" w:lineRule="auto"/>
        <w:contextualSpacing/>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تدعيم المركز التنافسي</w:t>
      </w:r>
    </w:p>
    <w:p w:rsidR="00AE21E5" w:rsidRPr="002A3662" w:rsidRDefault="00AE21E5" w:rsidP="00AE21E5">
      <w:pPr>
        <w:numPr>
          <w:ilvl w:val="0"/>
          <w:numId w:val="8"/>
        </w:numPr>
        <w:bidi/>
        <w:spacing w:after="200" w:line="276" w:lineRule="auto"/>
        <w:contextualSpacing/>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تخصيص الموارد والامكانات بطريقة فعالة</w:t>
      </w:r>
    </w:p>
    <w:p w:rsidR="00AE21E5" w:rsidRPr="002A3662" w:rsidRDefault="00AE21E5" w:rsidP="00AE21E5">
      <w:pPr>
        <w:numPr>
          <w:ilvl w:val="0"/>
          <w:numId w:val="8"/>
        </w:numPr>
        <w:bidi/>
        <w:spacing w:after="200" w:line="276" w:lineRule="auto"/>
        <w:contextualSpacing/>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تساهم عمليات الادارة الاستراتيجية في دعم التفكير الاستراتيجي للمدراء وتنمية عادات التفكير في المستقبل.</w:t>
      </w:r>
    </w:p>
    <w:p w:rsidR="00AE21E5" w:rsidRPr="002A3662" w:rsidRDefault="00AE21E5" w:rsidP="00AE21E5">
      <w:pPr>
        <w:numPr>
          <w:ilvl w:val="0"/>
          <w:numId w:val="8"/>
        </w:numPr>
        <w:bidi/>
        <w:spacing w:after="200" w:line="276" w:lineRule="auto"/>
        <w:contextualSpacing/>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توفير فرص المشاركة لجميع المستويات الادارية في تخطيط وتنفيذ اهداف المنظمة.</w:t>
      </w:r>
    </w:p>
    <w:p w:rsidR="00665370" w:rsidRPr="00A7294F" w:rsidRDefault="00AE21E5" w:rsidP="00AE21E5">
      <w:pPr>
        <w:bidi/>
        <w:spacing w:after="200" w:line="276" w:lineRule="auto"/>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تساهم في التوجه للاهتمام بالمعرفة كقوة استراتيجية وميزة تنافسية في خلق المنتجات الجديدة او تطوير اساليب العمل. وتطوير معايير الاداء التنظيمي.</w:t>
      </w:r>
    </w:p>
    <w:p w:rsidR="00AE21E5" w:rsidRDefault="00AE21E5" w:rsidP="00AE21E5">
      <w:pPr>
        <w:bidi/>
        <w:spacing w:after="200" w:line="276" w:lineRule="auto"/>
        <w:contextualSpacing/>
        <w:jc w:val="both"/>
        <w:rPr>
          <w:rFonts w:ascii="Simplified Arabic" w:eastAsia="Calibri" w:hAnsi="Simplified Arabic" w:cs="Simplified Arabic"/>
          <w:b/>
          <w:bCs/>
          <w:sz w:val="32"/>
          <w:szCs w:val="32"/>
          <w:rtl/>
          <w:lang w:bidi="ar-IQ"/>
        </w:rPr>
      </w:pPr>
    </w:p>
    <w:p w:rsidR="00665370" w:rsidRPr="00A7294F" w:rsidRDefault="00AE21E5" w:rsidP="00AE21E5">
      <w:pPr>
        <w:bidi/>
        <w:spacing w:after="200" w:line="276" w:lineRule="auto"/>
        <w:contextualSpacing/>
        <w:jc w:val="both"/>
        <w:rPr>
          <w:rFonts w:ascii="Simplified Arabic" w:eastAsia="Calibri" w:hAnsi="Simplified Arabic" w:cs="Simplified Arabic"/>
          <w:b/>
          <w:bCs/>
          <w:sz w:val="32"/>
          <w:szCs w:val="32"/>
          <w:lang w:bidi="ar-IQ"/>
        </w:rPr>
      </w:pPr>
      <w:r>
        <w:rPr>
          <w:rFonts w:ascii="Simplified Arabic" w:eastAsia="Calibri" w:hAnsi="Simplified Arabic" w:cs="Simplified Arabic" w:hint="cs"/>
          <w:b/>
          <w:bCs/>
          <w:sz w:val="32"/>
          <w:szCs w:val="32"/>
          <w:rtl/>
          <w:lang w:bidi="ar-IQ"/>
        </w:rPr>
        <w:t xml:space="preserve">ثانيا: </w:t>
      </w:r>
      <w:r w:rsidR="00665370" w:rsidRPr="00A7294F">
        <w:rPr>
          <w:rFonts w:ascii="Simplified Arabic" w:eastAsia="Calibri" w:hAnsi="Simplified Arabic" w:cs="Simplified Arabic"/>
          <w:b/>
          <w:bCs/>
          <w:sz w:val="32"/>
          <w:szCs w:val="32"/>
          <w:rtl/>
          <w:lang w:bidi="ar-IQ"/>
        </w:rPr>
        <w:t xml:space="preserve">خصائص ومهارات المدراء </w:t>
      </w:r>
      <w:r w:rsidR="00665370" w:rsidRPr="00A7294F">
        <w:rPr>
          <w:rFonts w:ascii="Simplified Arabic" w:eastAsia="Calibri" w:hAnsi="Simplified Arabic" w:cs="Simplified Arabic" w:hint="cs"/>
          <w:b/>
          <w:bCs/>
          <w:sz w:val="32"/>
          <w:szCs w:val="32"/>
          <w:rtl/>
          <w:lang w:bidi="ar-IQ"/>
        </w:rPr>
        <w:t>الاستراتيجيين</w:t>
      </w:r>
      <w:r w:rsidR="00665370" w:rsidRPr="00A7294F">
        <w:rPr>
          <w:rFonts w:ascii="Simplified Arabic" w:eastAsia="Calibri" w:hAnsi="Simplified Arabic" w:cs="Simplified Arabic"/>
          <w:b/>
          <w:bCs/>
          <w:sz w:val="32"/>
          <w:szCs w:val="32"/>
          <w:rtl/>
          <w:lang w:bidi="ar-IQ"/>
        </w:rPr>
        <w:t xml:space="preserve"> : </w:t>
      </w:r>
    </w:p>
    <w:p w:rsidR="00665370" w:rsidRPr="00A7294F" w:rsidRDefault="00665370" w:rsidP="00665370">
      <w:p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       يتسم المدراء الإستراتيجيون بخصائص ومهارات تجعلهم يتميزون بأدائهم الإستراتيجي عن المدراء الآخرين فقد حدد </w:t>
      </w:r>
      <w:r w:rsidRPr="00A7294F">
        <w:rPr>
          <w:rFonts w:ascii="Simplified Arabic" w:eastAsia="Calibri" w:hAnsi="Simplified Arabic" w:cs="Simplified Arabic"/>
          <w:sz w:val="32"/>
          <w:szCs w:val="32"/>
          <w:lang w:bidi="ar-IQ"/>
        </w:rPr>
        <w:t>(Drucker)</w:t>
      </w:r>
      <w:r w:rsidRPr="00A7294F">
        <w:rPr>
          <w:rFonts w:ascii="Simplified Arabic" w:eastAsia="Calibri" w:hAnsi="Simplified Arabic" w:cs="Simplified Arabic"/>
          <w:sz w:val="32"/>
          <w:szCs w:val="32"/>
          <w:rtl/>
          <w:lang w:bidi="ar-IQ"/>
        </w:rPr>
        <w:t xml:space="preserve"> صفتين رئيستين للمدراء الإستراتيجيين:</w:t>
      </w:r>
    </w:p>
    <w:p w:rsidR="00665370" w:rsidRPr="00A7294F" w:rsidRDefault="00665370" w:rsidP="00665370">
      <w:p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b/>
          <w:bCs/>
          <w:sz w:val="32"/>
          <w:szCs w:val="32"/>
          <w:rtl/>
          <w:lang w:bidi="ar-IQ"/>
        </w:rPr>
        <w:t>الصفة الأولى</w:t>
      </w:r>
      <w:r w:rsidRPr="00A7294F">
        <w:rPr>
          <w:rFonts w:ascii="Simplified Arabic" w:eastAsia="Calibri" w:hAnsi="Simplified Arabic" w:cs="Simplified Arabic"/>
          <w:sz w:val="32"/>
          <w:szCs w:val="32"/>
          <w:rtl/>
          <w:lang w:bidi="ar-IQ"/>
        </w:rPr>
        <w:t xml:space="preserve">: القليل منها مستمر: أي أن أعمال المدير الإستراتيجي غير روتينية وغير متكررة وبالتالي فأنه يقوم بالمهام ذاتها من فترة إلى فترة أخرى. </w:t>
      </w:r>
    </w:p>
    <w:p w:rsidR="00665370" w:rsidRPr="00A7294F" w:rsidRDefault="00665370" w:rsidP="00665370">
      <w:p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b/>
          <w:bCs/>
          <w:sz w:val="32"/>
          <w:szCs w:val="32"/>
          <w:rtl/>
          <w:lang w:bidi="ar-IQ"/>
        </w:rPr>
        <w:t>الصفة الثانية</w:t>
      </w:r>
      <w:r w:rsidRPr="00A7294F">
        <w:rPr>
          <w:rFonts w:ascii="Simplified Arabic" w:eastAsia="Calibri" w:hAnsi="Simplified Arabic" w:cs="Simplified Arabic"/>
          <w:sz w:val="32"/>
          <w:szCs w:val="32"/>
          <w:rtl/>
          <w:lang w:bidi="ar-IQ"/>
        </w:rPr>
        <w:t xml:space="preserve">: لمهام المدراء الإستراتيجيين أنهم يتمتعون بقدرات عالية، حيث تتطلب أعمالهم قدرات متميزة في التفكير والتشخيص والتحليل وتقييم البدائل إضافةً إلى القدرات المرتبطة بالحدس، أو التنبؤ للمستقبل. </w:t>
      </w:r>
    </w:p>
    <w:p w:rsidR="00665370" w:rsidRPr="00A7294F" w:rsidRDefault="00665370" w:rsidP="00665370">
      <w:p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       وحدد آخرون ثلاث خصائص يتميز بها المدراء الإستراتيجيين هي: </w:t>
      </w:r>
    </w:p>
    <w:p w:rsidR="00665370" w:rsidRPr="00A7294F" w:rsidRDefault="00665370" w:rsidP="00665370">
      <w:pPr>
        <w:numPr>
          <w:ilvl w:val="0"/>
          <w:numId w:val="4"/>
        </w:numPr>
        <w:bidi/>
        <w:spacing w:after="200" w:line="276" w:lineRule="auto"/>
        <w:contextualSpacing/>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الالتزام والانضباط في العمل، كما أن اتجاهاته وقيمه واضحة ومتسقة بأهداف المنظمة. </w:t>
      </w:r>
    </w:p>
    <w:p w:rsidR="00665370" w:rsidRPr="00A7294F" w:rsidRDefault="00665370" w:rsidP="00665370">
      <w:pPr>
        <w:numPr>
          <w:ilvl w:val="0"/>
          <w:numId w:val="4"/>
        </w:num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lastRenderedPageBreak/>
        <w:t>التمتع برؤية ثاقبة وواضحة عند وضع الأهداف للمنظمة، تتعدى الرؤية الضيقة للمدراء الآخرين.</w:t>
      </w:r>
    </w:p>
    <w:p w:rsidR="00665370" w:rsidRPr="00A7294F" w:rsidRDefault="00665370" w:rsidP="00665370">
      <w:pPr>
        <w:numPr>
          <w:ilvl w:val="0"/>
          <w:numId w:val="4"/>
        </w:num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الاتسام بثقة عالية بقدراتهم في الوصول إلى مستويات أداء عالية وفعالة، يمكنهم من وضع أهداف طموحة للمنظمات تتميز بصفة التحدي في مواجهة الظروف البيئية المحيطة بالمنظمة. </w:t>
      </w:r>
    </w:p>
    <w:p w:rsidR="00665370" w:rsidRPr="00A7294F" w:rsidRDefault="00665370" w:rsidP="00665370">
      <w:p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  ووضع أدوارد راب خمسة خصائص ومهارات أساسية للمديرين الإستراتيجيين هي: </w:t>
      </w:r>
    </w:p>
    <w:p w:rsidR="00665370" w:rsidRPr="00A7294F" w:rsidRDefault="00665370" w:rsidP="00665370">
      <w:pPr>
        <w:numPr>
          <w:ilvl w:val="0"/>
          <w:numId w:val="5"/>
        </w:numPr>
        <w:bidi/>
        <w:spacing w:after="200" w:line="276" w:lineRule="auto"/>
        <w:contextualSpacing/>
        <w:jc w:val="both"/>
        <w:rPr>
          <w:rFonts w:ascii="Simplified Arabic" w:eastAsia="Calibri" w:hAnsi="Simplified Arabic" w:cs="Simplified Arabic"/>
          <w:sz w:val="32"/>
          <w:szCs w:val="32"/>
          <w:rtl/>
          <w:lang w:bidi="ar-IQ"/>
        </w:rPr>
      </w:pPr>
      <w:r w:rsidRPr="00A7294F">
        <w:rPr>
          <w:rFonts w:ascii="Simplified Arabic" w:eastAsia="Calibri" w:hAnsi="Simplified Arabic" w:cs="Simplified Arabic"/>
          <w:sz w:val="32"/>
          <w:szCs w:val="32"/>
          <w:rtl/>
          <w:lang w:bidi="ar-IQ"/>
        </w:rPr>
        <w:t xml:space="preserve">امتلاك الناجحين منهم القدرة على الإطلاع والإحاطة الجيدة بالمدى الواسع للقرارات المتخذة للأعمال في مختلف المستويات في المنظمة، وهم يقومون بتطوير شبكة المعلومات والاتصالات في جميع أجزاء المنظمة. </w:t>
      </w:r>
    </w:p>
    <w:p w:rsidR="00665370" w:rsidRPr="00A7294F" w:rsidRDefault="00665370" w:rsidP="00665370">
      <w:pPr>
        <w:numPr>
          <w:ilvl w:val="0"/>
          <w:numId w:val="5"/>
        </w:num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تخصيص الوقت والنشاط، حيث يتميز المدراء الإستراتيجيون الناجحون بالمعرفة حول ما هو الاختيار الأفضل لتخصيص الوقت والنشاط بين مختلف المواضيع، القرارات، المشاكل التي تواجههم في المنظمة. </w:t>
      </w:r>
    </w:p>
    <w:p w:rsidR="00665370" w:rsidRPr="00A7294F" w:rsidRDefault="00665370" w:rsidP="00665370">
      <w:pPr>
        <w:numPr>
          <w:ilvl w:val="0"/>
          <w:numId w:val="5"/>
        </w:num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السياسة الجدية، فالمدراء الإستراتيجيون هم سياسيون جيدون، ويجيدون حسن استخدام مباريات القوة مع المهارة، وهم أفضل من استعمل السلطة من خلال فكرة القوة، ويتصرفون كأعضاء ولا قادة للائتلاف بدلاً من كونهم موجهين. </w:t>
      </w:r>
    </w:p>
    <w:p w:rsidR="00665370" w:rsidRPr="00A7294F" w:rsidRDefault="00665370" w:rsidP="00665370">
      <w:pPr>
        <w:numPr>
          <w:ilvl w:val="0"/>
          <w:numId w:val="5"/>
        </w:numPr>
        <w:bidi/>
        <w:spacing w:after="200" w:line="276" w:lineRule="auto"/>
        <w:jc w:val="both"/>
        <w:rPr>
          <w:rFonts w:ascii="Simplified Arabic" w:eastAsia="Calibri" w:hAnsi="Simplified Arabic" w:cs="Simplified Arabic"/>
          <w:sz w:val="32"/>
          <w:szCs w:val="32"/>
          <w:lang w:bidi="ar-IQ"/>
        </w:rPr>
      </w:pPr>
      <w:r w:rsidRPr="00A7294F">
        <w:rPr>
          <w:rFonts w:ascii="Simplified Arabic" w:eastAsia="Calibri" w:hAnsi="Simplified Arabic" w:cs="Simplified Arabic"/>
          <w:sz w:val="32"/>
          <w:szCs w:val="32"/>
          <w:rtl/>
          <w:lang w:bidi="ar-IQ"/>
        </w:rPr>
        <w:t xml:space="preserve">المهارة والمعرفة والخبرة بكيفية إقناع المنظمة، فالتوجيه مهم لتحديد الأهداف وإنجاز الأعمال خصوصاً إن المنظمات تعيش حالة من التنافس المستمر، والتغيرات السريعة في أحوال السوق، مما يرغمها باستمرار إجراء تقييم لمدى تنفيذ أهدافها. </w:t>
      </w:r>
    </w:p>
    <w:p w:rsidR="00665370" w:rsidRPr="00A7294F" w:rsidRDefault="00665370" w:rsidP="00665370">
      <w:pPr>
        <w:numPr>
          <w:ilvl w:val="0"/>
          <w:numId w:val="5"/>
        </w:numPr>
        <w:bidi/>
        <w:spacing w:after="200" w:line="276" w:lineRule="auto"/>
        <w:jc w:val="both"/>
        <w:rPr>
          <w:rFonts w:ascii="Simplified Arabic" w:eastAsia="Calibri" w:hAnsi="Simplified Arabic" w:cs="Simplified Arabic"/>
          <w:sz w:val="32"/>
          <w:szCs w:val="32"/>
          <w:rtl/>
          <w:lang w:bidi="ar-IQ"/>
        </w:rPr>
      </w:pPr>
      <w:r w:rsidRPr="00A7294F">
        <w:rPr>
          <w:rFonts w:ascii="Simplified Arabic" w:eastAsia="Calibri" w:hAnsi="Simplified Arabic" w:cs="Simplified Arabic"/>
          <w:sz w:val="32"/>
          <w:szCs w:val="32"/>
          <w:rtl/>
          <w:lang w:bidi="ar-IQ"/>
        </w:rPr>
        <w:t xml:space="preserve">امتلاكهم القابلية للدفع من خلال النماذج والبرامج في أسلوب تدريجي نحو تحقيق الهدف. </w:t>
      </w:r>
    </w:p>
    <w:p w:rsidR="00665370" w:rsidRPr="00A7294F" w:rsidRDefault="00665370" w:rsidP="00665370">
      <w:pPr>
        <w:bidi/>
        <w:spacing w:after="200" w:line="276" w:lineRule="auto"/>
        <w:rPr>
          <w:rFonts w:ascii="Calibri" w:eastAsia="Calibri" w:hAnsi="Calibri" w:cs="Arial"/>
          <w:b/>
          <w:bCs/>
          <w:sz w:val="32"/>
          <w:szCs w:val="32"/>
          <w:rtl/>
          <w:lang w:bidi="ar-IQ"/>
        </w:rPr>
      </w:pPr>
    </w:p>
    <w:p w:rsidR="00E44572" w:rsidRPr="00A7294F" w:rsidRDefault="00E44572" w:rsidP="00665370">
      <w:pPr>
        <w:bidi/>
        <w:rPr>
          <w:sz w:val="32"/>
          <w:szCs w:val="32"/>
        </w:rPr>
      </w:pPr>
    </w:p>
    <w:sectPr w:rsidR="00E44572" w:rsidRPr="00A7294F" w:rsidSect="002B55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90" w:rsidRDefault="00FB6C90" w:rsidP="00C6210E">
      <w:pPr>
        <w:spacing w:after="0" w:line="240" w:lineRule="auto"/>
      </w:pPr>
      <w:r>
        <w:separator/>
      </w:r>
    </w:p>
  </w:endnote>
  <w:endnote w:type="continuationSeparator" w:id="0">
    <w:p w:rsidR="00FB6C90" w:rsidRDefault="00FB6C90" w:rsidP="00C6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Gothic"/>
    <w:charset w:val="B2"/>
    <w:family w:val="auto"/>
    <w:pitch w:val="variable"/>
    <w:sig w:usb0="00002000"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E" w:rsidRDefault="00C6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7488"/>
      <w:docPartObj>
        <w:docPartGallery w:val="Page Numbers (Bottom of Page)"/>
        <w:docPartUnique/>
      </w:docPartObj>
    </w:sdtPr>
    <w:sdtEndPr/>
    <w:sdtContent>
      <w:p w:rsidR="00C6210E" w:rsidRDefault="002B5583">
        <w:pPr>
          <w:pStyle w:val="Footer"/>
        </w:pPr>
        <w:r>
          <w:rPr>
            <w:noProof/>
            <w:rtl/>
          </w:rPr>
          <mc:AlternateContent>
            <mc:Choice Requires="wps">
              <w:drawing>
                <wp:anchor distT="0" distB="0" distL="114300" distR="114300" simplePos="0" relativeHeight="251662336"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4" name="زاوية مطوي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B5583" w:rsidRDefault="002B5583">
                              <w:pPr>
                                <w:jc w:val="center"/>
                              </w:pPr>
                              <w:r>
                                <w:fldChar w:fldCharType="begin"/>
                              </w:r>
                              <w:r>
                                <w:instrText>PAGE    \* MERGEFORMAT</w:instrText>
                              </w:r>
                              <w:r>
                                <w:fldChar w:fldCharType="separate"/>
                              </w:r>
                              <w:r w:rsidR="0029069F" w:rsidRPr="0029069F">
                                <w:rPr>
                                  <w:rFonts w:cs="Calibri"/>
                                  <w:noProof/>
                                  <w:sz w:val="16"/>
                                  <w:szCs w:val="16"/>
                                  <w:lang w:val="ar-SA"/>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4" o:spid="_x0000_s1027" type="#_x0000_t65" style="position:absolute;margin-left:-22.2pt;margin-top:0;width:29pt;height:21.6pt;z-index:251662336;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" o:allowincell="f" adj="14135" strokecolor="gray" strokeweight=".25pt">
                  <v:textbox>
                    <w:txbxContent>
                      <w:p w:rsidR="002B5583" w:rsidRDefault="002B5583">
                        <w:pPr>
                          <w:jc w:val="center"/>
                        </w:pPr>
                        <w:r>
                          <w:fldChar w:fldCharType="begin"/>
                        </w:r>
                        <w:r>
                          <w:instrText>PAGE    \* MERGEFORMAT</w:instrText>
                        </w:r>
                        <w:r>
                          <w:fldChar w:fldCharType="separate"/>
                        </w:r>
                        <w:r w:rsidR="0029069F" w:rsidRPr="0029069F">
                          <w:rPr>
                            <w:rFonts w:cs="Calibri"/>
                            <w:noProof/>
                            <w:sz w:val="16"/>
                            <w:szCs w:val="16"/>
                            <w:lang w:val="ar-SA"/>
                          </w:rPr>
                          <w:t>6</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E" w:rsidRDefault="00C62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90" w:rsidRDefault="00FB6C90" w:rsidP="00C6210E">
      <w:pPr>
        <w:spacing w:after="0" w:line="240" w:lineRule="auto"/>
      </w:pPr>
      <w:r>
        <w:separator/>
      </w:r>
    </w:p>
  </w:footnote>
  <w:footnote w:type="continuationSeparator" w:id="0">
    <w:p w:rsidR="00FB6C90" w:rsidRDefault="00FB6C90" w:rsidP="00C6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E" w:rsidRDefault="00FB6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70172" o:spid="_x0000_s2050" type="#_x0000_t75" style="position:absolute;margin-left:0;margin-top:0;width:467.9pt;height:467.9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E" w:rsidRDefault="00FB6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70173" o:spid="_x0000_s2051" type="#_x0000_t75" style="position:absolute;margin-left:0;margin-top:0;width:467.9pt;height:467.9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E" w:rsidRDefault="00FB6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670171" o:spid="_x0000_s2049" type="#_x0000_t75" style="position:absolute;margin-left:0;margin-top:0;width:467.9pt;height:467.9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21C"/>
    <w:multiLevelType w:val="hybridMultilevel"/>
    <w:tmpl w:val="8DE626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D20ECB"/>
    <w:multiLevelType w:val="hybridMultilevel"/>
    <w:tmpl w:val="16FAC3BE"/>
    <w:lvl w:ilvl="0" w:tplc="C10C9FF8">
      <w:start w:val="1"/>
      <w:numFmt w:val="decimal"/>
      <w:lvlText w:val="%1-"/>
      <w:lvlJc w:val="left"/>
      <w:pPr>
        <w:tabs>
          <w:tab w:val="num" w:pos="720"/>
        </w:tabs>
        <w:ind w:left="720" w:hanging="360"/>
      </w:pPr>
      <w:rPr>
        <w:rFonts w:ascii="Simplified Arabic" w:eastAsiaTheme="minorHAnsi" w:hAnsi="Simplified Arabic" w:cs="Simplified Arabic"/>
      </w:rPr>
    </w:lvl>
    <w:lvl w:ilvl="1" w:tplc="A538F922">
      <w:start w:val="1"/>
      <w:numFmt w:val="bullet"/>
      <w:lvlText w:val=""/>
      <w:lvlJc w:val="left"/>
      <w:pPr>
        <w:tabs>
          <w:tab w:val="num" w:pos="1440"/>
        </w:tabs>
        <w:ind w:left="1440" w:hanging="360"/>
      </w:pPr>
      <w:rPr>
        <w:rFonts w:ascii="Wingdings" w:hAnsi="Wingdings" w:hint="default"/>
      </w:rPr>
    </w:lvl>
    <w:lvl w:ilvl="2" w:tplc="4FDE5C28">
      <w:start w:val="1"/>
      <w:numFmt w:val="bullet"/>
      <w:lvlText w:val=""/>
      <w:lvlJc w:val="left"/>
      <w:pPr>
        <w:tabs>
          <w:tab w:val="num" w:pos="2160"/>
        </w:tabs>
        <w:ind w:left="2160" w:hanging="360"/>
      </w:pPr>
      <w:rPr>
        <w:rFonts w:ascii="Wingdings" w:hAnsi="Wingdings" w:hint="default"/>
      </w:rPr>
    </w:lvl>
    <w:lvl w:ilvl="3" w:tplc="C7661CE6">
      <w:start w:val="1"/>
      <w:numFmt w:val="bullet"/>
      <w:lvlText w:val=""/>
      <w:lvlJc w:val="left"/>
      <w:pPr>
        <w:tabs>
          <w:tab w:val="num" w:pos="2880"/>
        </w:tabs>
        <w:ind w:left="2880" w:hanging="360"/>
      </w:pPr>
      <w:rPr>
        <w:rFonts w:ascii="Wingdings" w:hAnsi="Wingdings" w:hint="default"/>
      </w:rPr>
    </w:lvl>
    <w:lvl w:ilvl="4" w:tplc="12409682">
      <w:start w:val="1"/>
      <w:numFmt w:val="bullet"/>
      <w:lvlText w:val=""/>
      <w:lvlJc w:val="left"/>
      <w:pPr>
        <w:tabs>
          <w:tab w:val="num" w:pos="3600"/>
        </w:tabs>
        <w:ind w:left="3600" w:hanging="360"/>
      </w:pPr>
      <w:rPr>
        <w:rFonts w:ascii="Wingdings" w:hAnsi="Wingdings" w:hint="default"/>
      </w:rPr>
    </w:lvl>
    <w:lvl w:ilvl="5" w:tplc="8BEC52CC">
      <w:start w:val="1"/>
      <w:numFmt w:val="bullet"/>
      <w:lvlText w:val=""/>
      <w:lvlJc w:val="left"/>
      <w:pPr>
        <w:tabs>
          <w:tab w:val="num" w:pos="4320"/>
        </w:tabs>
        <w:ind w:left="4320" w:hanging="360"/>
      </w:pPr>
      <w:rPr>
        <w:rFonts w:ascii="Wingdings" w:hAnsi="Wingdings" w:hint="default"/>
      </w:rPr>
    </w:lvl>
    <w:lvl w:ilvl="6" w:tplc="BC98911A">
      <w:start w:val="1"/>
      <w:numFmt w:val="bullet"/>
      <w:lvlText w:val=""/>
      <w:lvlJc w:val="left"/>
      <w:pPr>
        <w:tabs>
          <w:tab w:val="num" w:pos="5040"/>
        </w:tabs>
        <w:ind w:left="5040" w:hanging="360"/>
      </w:pPr>
      <w:rPr>
        <w:rFonts w:ascii="Wingdings" w:hAnsi="Wingdings" w:hint="default"/>
      </w:rPr>
    </w:lvl>
    <w:lvl w:ilvl="7" w:tplc="1CD0DC14">
      <w:start w:val="1"/>
      <w:numFmt w:val="bullet"/>
      <w:lvlText w:val=""/>
      <w:lvlJc w:val="left"/>
      <w:pPr>
        <w:tabs>
          <w:tab w:val="num" w:pos="5760"/>
        </w:tabs>
        <w:ind w:left="5760" w:hanging="360"/>
      </w:pPr>
      <w:rPr>
        <w:rFonts w:ascii="Wingdings" w:hAnsi="Wingdings" w:hint="default"/>
      </w:rPr>
    </w:lvl>
    <w:lvl w:ilvl="8" w:tplc="9F0C3646">
      <w:start w:val="1"/>
      <w:numFmt w:val="bullet"/>
      <w:lvlText w:val=""/>
      <w:lvlJc w:val="left"/>
      <w:pPr>
        <w:tabs>
          <w:tab w:val="num" w:pos="6480"/>
        </w:tabs>
        <w:ind w:left="6480" w:hanging="360"/>
      </w:pPr>
      <w:rPr>
        <w:rFonts w:ascii="Wingdings" w:hAnsi="Wingdings" w:hint="default"/>
      </w:rPr>
    </w:lvl>
  </w:abstractNum>
  <w:abstractNum w:abstractNumId="2">
    <w:nsid w:val="2749491A"/>
    <w:multiLevelType w:val="hybridMultilevel"/>
    <w:tmpl w:val="C0089E40"/>
    <w:lvl w:ilvl="0" w:tplc="A60E1B72">
      <w:start w:val="1"/>
      <w:numFmt w:val="decimal"/>
      <w:lvlText w:val="%1-"/>
      <w:lvlJc w:val="left"/>
      <w:pPr>
        <w:tabs>
          <w:tab w:val="num" w:pos="720"/>
        </w:tabs>
        <w:ind w:left="720" w:hanging="360"/>
      </w:pPr>
      <w:rPr>
        <w:rFonts w:ascii="Simplified Arabic" w:eastAsiaTheme="minorHAnsi" w:hAnsi="Simplified Arabic" w:cs="Simplified Arabic"/>
      </w:rPr>
    </w:lvl>
    <w:lvl w:ilvl="1" w:tplc="68944F0E">
      <w:start w:val="1"/>
      <w:numFmt w:val="bullet"/>
      <w:lvlText w:val=""/>
      <w:lvlJc w:val="left"/>
      <w:pPr>
        <w:tabs>
          <w:tab w:val="num" w:pos="1440"/>
        </w:tabs>
        <w:ind w:left="1440" w:hanging="360"/>
      </w:pPr>
      <w:rPr>
        <w:rFonts w:ascii="Wingdings" w:hAnsi="Wingdings" w:hint="default"/>
      </w:rPr>
    </w:lvl>
    <w:lvl w:ilvl="2" w:tplc="3498FBDC">
      <w:start w:val="1"/>
      <w:numFmt w:val="bullet"/>
      <w:lvlText w:val=""/>
      <w:lvlJc w:val="left"/>
      <w:pPr>
        <w:tabs>
          <w:tab w:val="num" w:pos="2160"/>
        </w:tabs>
        <w:ind w:left="2160" w:hanging="360"/>
      </w:pPr>
      <w:rPr>
        <w:rFonts w:ascii="Wingdings" w:hAnsi="Wingdings" w:hint="default"/>
      </w:rPr>
    </w:lvl>
    <w:lvl w:ilvl="3" w:tplc="BE5ED5F6">
      <w:start w:val="1"/>
      <w:numFmt w:val="bullet"/>
      <w:lvlText w:val=""/>
      <w:lvlJc w:val="left"/>
      <w:pPr>
        <w:tabs>
          <w:tab w:val="num" w:pos="2880"/>
        </w:tabs>
        <w:ind w:left="2880" w:hanging="360"/>
      </w:pPr>
      <w:rPr>
        <w:rFonts w:ascii="Wingdings" w:hAnsi="Wingdings" w:hint="default"/>
      </w:rPr>
    </w:lvl>
    <w:lvl w:ilvl="4" w:tplc="B7805680">
      <w:start w:val="1"/>
      <w:numFmt w:val="bullet"/>
      <w:lvlText w:val=""/>
      <w:lvlJc w:val="left"/>
      <w:pPr>
        <w:tabs>
          <w:tab w:val="num" w:pos="3600"/>
        </w:tabs>
        <w:ind w:left="3600" w:hanging="360"/>
      </w:pPr>
      <w:rPr>
        <w:rFonts w:ascii="Wingdings" w:hAnsi="Wingdings" w:hint="default"/>
      </w:rPr>
    </w:lvl>
    <w:lvl w:ilvl="5" w:tplc="CACA4024">
      <w:start w:val="1"/>
      <w:numFmt w:val="bullet"/>
      <w:lvlText w:val=""/>
      <w:lvlJc w:val="left"/>
      <w:pPr>
        <w:tabs>
          <w:tab w:val="num" w:pos="4320"/>
        </w:tabs>
        <w:ind w:left="4320" w:hanging="360"/>
      </w:pPr>
      <w:rPr>
        <w:rFonts w:ascii="Wingdings" w:hAnsi="Wingdings" w:hint="default"/>
      </w:rPr>
    </w:lvl>
    <w:lvl w:ilvl="6" w:tplc="27CABB3E">
      <w:start w:val="1"/>
      <w:numFmt w:val="bullet"/>
      <w:lvlText w:val=""/>
      <w:lvlJc w:val="left"/>
      <w:pPr>
        <w:tabs>
          <w:tab w:val="num" w:pos="5040"/>
        </w:tabs>
        <w:ind w:left="5040" w:hanging="360"/>
      </w:pPr>
      <w:rPr>
        <w:rFonts w:ascii="Wingdings" w:hAnsi="Wingdings" w:hint="default"/>
      </w:rPr>
    </w:lvl>
    <w:lvl w:ilvl="7" w:tplc="B57E2B14">
      <w:start w:val="1"/>
      <w:numFmt w:val="bullet"/>
      <w:lvlText w:val=""/>
      <w:lvlJc w:val="left"/>
      <w:pPr>
        <w:tabs>
          <w:tab w:val="num" w:pos="5760"/>
        </w:tabs>
        <w:ind w:left="5760" w:hanging="360"/>
      </w:pPr>
      <w:rPr>
        <w:rFonts w:ascii="Wingdings" w:hAnsi="Wingdings" w:hint="default"/>
      </w:rPr>
    </w:lvl>
    <w:lvl w:ilvl="8" w:tplc="12B2BC64">
      <w:start w:val="1"/>
      <w:numFmt w:val="bullet"/>
      <w:lvlText w:val=""/>
      <w:lvlJc w:val="left"/>
      <w:pPr>
        <w:tabs>
          <w:tab w:val="num" w:pos="6480"/>
        </w:tabs>
        <w:ind w:left="6480" w:hanging="360"/>
      </w:pPr>
      <w:rPr>
        <w:rFonts w:ascii="Wingdings" w:hAnsi="Wingdings" w:hint="default"/>
      </w:rPr>
    </w:lvl>
  </w:abstractNum>
  <w:abstractNum w:abstractNumId="3">
    <w:nsid w:val="2E1939A4"/>
    <w:multiLevelType w:val="hybridMultilevel"/>
    <w:tmpl w:val="D00CF7B8"/>
    <w:lvl w:ilvl="0" w:tplc="2DB85680">
      <w:start w:val="1"/>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433767"/>
    <w:multiLevelType w:val="hybridMultilevel"/>
    <w:tmpl w:val="40E89520"/>
    <w:lvl w:ilvl="0" w:tplc="D4F8E2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6E2DC9"/>
    <w:multiLevelType w:val="hybridMultilevel"/>
    <w:tmpl w:val="2B74465A"/>
    <w:lvl w:ilvl="0" w:tplc="4D507216">
      <w:start w:val="1"/>
      <w:numFmt w:val="decimal"/>
      <w:lvlText w:val="%1-"/>
      <w:lvlJc w:val="left"/>
      <w:pPr>
        <w:tabs>
          <w:tab w:val="num" w:pos="720"/>
        </w:tabs>
        <w:ind w:left="720" w:hanging="360"/>
      </w:pPr>
      <w:rPr>
        <w:rFonts w:ascii="Simplified Arabic" w:eastAsiaTheme="minorHAnsi" w:hAnsi="Simplified Arabic" w:cs="Simplified Arabic"/>
      </w:rPr>
    </w:lvl>
    <w:lvl w:ilvl="1" w:tplc="78A00182">
      <w:start w:val="1"/>
      <w:numFmt w:val="bullet"/>
      <w:lvlText w:val=""/>
      <w:lvlJc w:val="left"/>
      <w:pPr>
        <w:tabs>
          <w:tab w:val="num" w:pos="1440"/>
        </w:tabs>
        <w:ind w:left="1440" w:hanging="360"/>
      </w:pPr>
      <w:rPr>
        <w:rFonts w:ascii="Wingdings" w:hAnsi="Wingdings" w:hint="default"/>
      </w:rPr>
    </w:lvl>
    <w:lvl w:ilvl="2" w:tplc="3970EEE2">
      <w:start w:val="1"/>
      <w:numFmt w:val="bullet"/>
      <w:lvlText w:val=""/>
      <w:lvlJc w:val="left"/>
      <w:pPr>
        <w:tabs>
          <w:tab w:val="num" w:pos="2160"/>
        </w:tabs>
        <w:ind w:left="2160" w:hanging="360"/>
      </w:pPr>
      <w:rPr>
        <w:rFonts w:ascii="Wingdings" w:hAnsi="Wingdings" w:hint="default"/>
      </w:rPr>
    </w:lvl>
    <w:lvl w:ilvl="3" w:tplc="FC9A4B7A">
      <w:start w:val="1"/>
      <w:numFmt w:val="bullet"/>
      <w:lvlText w:val=""/>
      <w:lvlJc w:val="left"/>
      <w:pPr>
        <w:tabs>
          <w:tab w:val="num" w:pos="2880"/>
        </w:tabs>
        <w:ind w:left="2880" w:hanging="360"/>
      </w:pPr>
      <w:rPr>
        <w:rFonts w:ascii="Wingdings" w:hAnsi="Wingdings" w:hint="default"/>
      </w:rPr>
    </w:lvl>
    <w:lvl w:ilvl="4" w:tplc="E670ED0C">
      <w:start w:val="1"/>
      <w:numFmt w:val="bullet"/>
      <w:lvlText w:val=""/>
      <w:lvlJc w:val="left"/>
      <w:pPr>
        <w:tabs>
          <w:tab w:val="num" w:pos="3600"/>
        </w:tabs>
        <w:ind w:left="3600" w:hanging="360"/>
      </w:pPr>
      <w:rPr>
        <w:rFonts w:ascii="Wingdings" w:hAnsi="Wingdings" w:hint="default"/>
      </w:rPr>
    </w:lvl>
    <w:lvl w:ilvl="5" w:tplc="8C621E84">
      <w:start w:val="1"/>
      <w:numFmt w:val="bullet"/>
      <w:lvlText w:val=""/>
      <w:lvlJc w:val="left"/>
      <w:pPr>
        <w:tabs>
          <w:tab w:val="num" w:pos="4320"/>
        </w:tabs>
        <w:ind w:left="4320" w:hanging="360"/>
      </w:pPr>
      <w:rPr>
        <w:rFonts w:ascii="Wingdings" w:hAnsi="Wingdings" w:hint="default"/>
      </w:rPr>
    </w:lvl>
    <w:lvl w:ilvl="6" w:tplc="2FECD376">
      <w:start w:val="1"/>
      <w:numFmt w:val="bullet"/>
      <w:lvlText w:val=""/>
      <w:lvlJc w:val="left"/>
      <w:pPr>
        <w:tabs>
          <w:tab w:val="num" w:pos="5040"/>
        </w:tabs>
        <w:ind w:left="5040" w:hanging="360"/>
      </w:pPr>
      <w:rPr>
        <w:rFonts w:ascii="Wingdings" w:hAnsi="Wingdings" w:hint="default"/>
      </w:rPr>
    </w:lvl>
    <w:lvl w:ilvl="7" w:tplc="06368D2E">
      <w:start w:val="1"/>
      <w:numFmt w:val="bullet"/>
      <w:lvlText w:val=""/>
      <w:lvlJc w:val="left"/>
      <w:pPr>
        <w:tabs>
          <w:tab w:val="num" w:pos="5760"/>
        </w:tabs>
        <w:ind w:left="5760" w:hanging="360"/>
      </w:pPr>
      <w:rPr>
        <w:rFonts w:ascii="Wingdings" w:hAnsi="Wingdings" w:hint="default"/>
      </w:rPr>
    </w:lvl>
    <w:lvl w:ilvl="8" w:tplc="C2C236FE">
      <w:start w:val="1"/>
      <w:numFmt w:val="bullet"/>
      <w:lvlText w:val=""/>
      <w:lvlJc w:val="left"/>
      <w:pPr>
        <w:tabs>
          <w:tab w:val="num" w:pos="6480"/>
        </w:tabs>
        <w:ind w:left="6480" w:hanging="360"/>
      </w:pPr>
      <w:rPr>
        <w:rFonts w:ascii="Wingdings" w:hAnsi="Wingdings" w:hint="default"/>
      </w:rPr>
    </w:lvl>
  </w:abstractNum>
  <w:abstractNum w:abstractNumId="6">
    <w:nsid w:val="6B281F32"/>
    <w:multiLevelType w:val="hybridMultilevel"/>
    <w:tmpl w:val="DBDE8B7E"/>
    <w:lvl w:ilvl="0" w:tplc="3A6C9072">
      <w:start w:val="1"/>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FC4148C"/>
    <w:multiLevelType w:val="hybridMultilevel"/>
    <w:tmpl w:val="042A34F0"/>
    <w:lvl w:ilvl="0" w:tplc="3018837A">
      <w:start w:val="1"/>
      <w:numFmt w:val="arabicAlpha"/>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70"/>
    <w:rsid w:val="0029069F"/>
    <w:rsid w:val="002B5583"/>
    <w:rsid w:val="004E5CE8"/>
    <w:rsid w:val="00665370"/>
    <w:rsid w:val="006C421E"/>
    <w:rsid w:val="00977B7B"/>
    <w:rsid w:val="00A7294F"/>
    <w:rsid w:val="00AE21E5"/>
    <w:rsid w:val="00C6210E"/>
    <w:rsid w:val="00E44572"/>
    <w:rsid w:val="00F2434E"/>
    <w:rsid w:val="00FB6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0E"/>
  </w:style>
  <w:style w:type="paragraph" w:styleId="Footer">
    <w:name w:val="footer"/>
    <w:basedOn w:val="Normal"/>
    <w:link w:val="FooterChar"/>
    <w:uiPriority w:val="99"/>
    <w:unhideWhenUsed/>
    <w:rsid w:val="00C6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0E"/>
  </w:style>
  <w:style w:type="paragraph" w:styleId="BalloonText">
    <w:name w:val="Balloon Text"/>
    <w:basedOn w:val="Normal"/>
    <w:link w:val="BalloonTextChar"/>
    <w:uiPriority w:val="99"/>
    <w:semiHidden/>
    <w:unhideWhenUsed/>
    <w:rsid w:val="00A7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0E"/>
  </w:style>
  <w:style w:type="paragraph" w:styleId="Footer">
    <w:name w:val="footer"/>
    <w:basedOn w:val="Normal"/>
    <w:link w:val="FooterChar"/>
    <w:uiPriority w:val="99"/>
    <w:unhideWhenUsed/>
    <w:rsid w:val="00C6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0E"/>
  </w:style>
  <w:style w:type="paragraph" w:styleId="BalloonText">
    <w:name w:val="Balloon Text"/>
    <w:basedOn w:val="Normal"/>
    <w:link w:val="BalloonTextChar"/>
    <w:uiPriority w:val="99"/>
    <w:semiHidden/>
    <w:unhideWhenUsed/>
    <w:rsid w:val="00A7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464</Words>
  <Characters>2646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 User</cp:lastModifiedBy>
  <cp:revision>7</cp:revision>
  <dcterms:created xsi:type="dcterms:W3CDTF">2021-02-10T15:07:00Z</dcterms:created>
  <dcterms:modified xsi:type="dcterms:W3CDTF">2021-11-15T19:36:00Z</dcterms:modified>
</cp:coreProperties>
</file>